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760902">
      <w:pPr>
        <w:pStyle w:val="4"/>
        <w:rPr>
          <w:sz w:val="72"/>
          <w:szCs w:val="72"/>
        </w:rPr>
      </w:pPr>
      <w:r>
        <w:rPr>
          <w:sz w:val="72"/>
          <w:szCs w:val="72"/>
        </w:rPr>
        <w:t xml:space="preserve">Конспект </w:t>
      </w: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760902">
      <w:pPr>
        <w:tabs>
          <w:tab w:val="left" w:pos="426"/>
        </w:tabs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уроку з хімії у 8 класі</w:t>
      </w: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760902">
      <w:pPr>
        <w:tabs>
          <w:tab w:val="left" w:pos="426"/>
        </w:tabs>
        <w:jc w:val="center"/>
        <w:rPr>
          <w:sz w:val="80"/>
          <w:szCs w:val="80"/>
          <w:lang w:val="uk-UA"/>
        </w:rPr>
      </w:pPr>
      <w:r>
        <w:rPr>
          <w:sz w:val="80"/>
          <w:szCs w:val="80"/>
          <w:lang w:val="uk-UA"/>
        </w:rPr>
        <w:t>“Оксиген. Кисень”</w:t>
      </w: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lang w:val="uk-UA"/>
        </w:rPr>
      </w:pPr>
    </w:p>
    <w:p w:rsidR="005B623C" w:rsidRDefault="005B623C">
      <w:pPr>
        <w:tabs>
          <w:tab w:val="left" w:pos="426"/>
        </w:tabs>
        <w:jc w:val="center"/>
        <w:rPr>
          <w:lang w:val="uk-UA"/>
        </w:rPr>
      </w:pP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br w:type="page"/>
      </w:r>
      <w:r>
        <w:rPr>
          <w:sz w:val="28"/>
          <w:u w:val="single"/>
          <w:lang w:val="uk-UA"/>
        </w:rPr>
        <w:lastRenderedPageBreak/>
        <w:t>Тема.</w:t>
      </w:r>
      <w:r>
        <w:rPr>
          <w:sz w:val="28"/>
          <w:lang w:val="uk-UA"/>
        </w:rPr>
        <w:t xml:space="preserve"> Оксиген як хімічний елемент. Кисень проста речовина. Оксиген у 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природі. Фізіологічна дія кисню. Добування кисню в лабораторії. </w:t>
      </w:r>
    </w:p>
    <w:p w:rsidR="005B623C" w:rsidRDefault="00760902">
      <w:pPr>
        <w:pStyle w:val="a3"/>
        <w:tabs>
          <w:tab w:val="left" w:pos="426"/>
        </w:tabs>
        <w:spacing w:line="360" w:lineRule="auto"/>
      </w:pPr>
      <w:r>
        <w:t xml:space="preserve">           Каталізатори. Фізичні властивості кисню. </w:t>
      </w:r>
    </w:p>
    <w:p w:rsidR="005B623C" w:rsidRDefault="005B623C">
      <w:pPr>
        <w:pStyle w:val="a3"/>
        <w:tabs>
          <w:tab w:val="left" w:pos="426"/>
        </w:tabs>
        <w:spacing w:line="360" w:lineRule="auto"/>
      </w:pP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Мета</w:t>
      </w:r>
      <w:r>
        <w:rPr>
          <w:sz w:val="28"/>
          <w:lang w:val="uk-UA"/>
        </w:rPr>
        <w:t xml:space="preserve">. Навчити учнів за планом давати характеристику Оксигену та кисню, 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порівнювати кисень і Оксиген; розглянути основні лабораторні способи 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добування кисню. Надавати відомості про відкриття кисню та його 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фізіологічну роль для живих організмів; ознайомити з поширенням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Оксигену у природі. Сформувати поняття “каталізатор”. Формувати 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екологічне мислення учнів.</w:t>
      </w:r>
    </w:p>
    <w:p w:rsidR="005B623C" w:rsidRDefault="005B623C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Основні поняття і терміни: </w:t>
      </w:r>
      <w:r>
        <w:rPr>
          <w:sz w:val="28"/>
          <w:lang w:val="uk-UA"/>
        </w:rPr>
        <w:t>Оксиген, кисень, реакція розкладу, каталізатор.</w:t>
      </w:r>
    </w:p>
    <w:p w:rsidR="005B623C" w:rsidRDefault="005B623C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Обладнання і реактиви:</w:t>
      </w:r>
      <w:r>
        <w:rPr>
          <w:sz w:val="28"/>
          <w:lang w:val="uk-UA"/>
        </w:rPr>
        <w:t xml:space="preserve"> перманганат калію, оксид мангану (IV), прилад для 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добування кисню в лабораторії, скіпка, сірники;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таблиця “Поширення елементів у природі”, 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портрет А.Лавуазьє.</w:t>
      </w:r>
    </w:p>
    <w:p w:rsidR="005B623C" w:rsidRDefault="005B623C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Тип уроку:</w:t>
      </w:r>
      <w:r>
        <w:rPr>
          <w:sz w:val="28"/>
          <w:lang w:val="uk-UA"/>
        </w:rPr>
        <w:t xml:space="preserve"> засвоєння нових знань.</w:t>
      </w:r>
    </w:p>
    <w:p w:rsidR="005B623C" w:rsidRDefault="005B623C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</w:p>
    <w:p w:rsidR="005B623C" w:rsidRDefault="00760902">
      <w:pPr>
        <w:tabs>
          <w:tab w:val="left" w:pos="426"/>
        </w:tabs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ХІД УРОКУ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І. </w:t>
      </w:r>
      <w:r>
        <w:rPr>
          <w:sz w:val="28"/>
          <w:u w:val="single"/>
          <w:lang w:val="uk-UA"/>
        </w:rPr>
        <w:t>Організаційний момент.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ІІ. Актуалізація опорних знань учнів.</w:t>
      </w:r>
    </w:p>
    <w:p w:rsidR="005B623C" w:rsidRDefault="005B623C">
      <w:pPr>
        <w:tabs>
          <w:tab w:val="left" w:pos="426"/>
        </w:tabs>
        <w:spacing w:line="360" w:lineRule="auto"/>
        <w:jc w:val="both"/>
        <w:rPr>
          <w:sz w:val="28"/>
          <w:u w:val="single"/>
          <w:lang w:val="uk-UA"/>
        </w:rPr>
      </w:pPr>
    </w:p>
    <w:p w:rsidR="005B623C" w:rsidRDefault="00760902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</w:pPr>
      <w:r>
        <w:t>Напишіть хімічний символ елемента Оксигену.</w:t>
      </w:r>
    </w:p>
    <w:p w:rsidR="005B623C" w:rsidRDefault="00760902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Яка відносна атомна маса Оксигену?</w:t>
      </w:r>
    </w:p>
    <w:p w:rsidR="005B623C" w:rsidRDefault="00760902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Яку валентність проявляє Оксиген у сполуках?</w:t>
      </w:r>
    </w:p>
    <w:p w:rsidR="005B623C" w:rsidRDefault="00760902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Напишіть хімічну формулу простої речовини кисню.</w:t>
      </w:r>
    </w:p>
    <w:p w:rsidR="005B623C" w:rsidRDefault="00760902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Яка відносна молекулярна маса і молярна маса речовини кисню?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Відповіді на усі ці запитання учні оформляють у такому вигляді:</w:t>
      </w:r>
    </w:p>
    <w:p w:rsidR="005B623C" w:rsidRDefault="005B623C">
      <w:pPr>
        <w:tabs>
          <w:tab w:val="left" w:pos="426"/>
        </w:tabs>
        <w:jc w:val="both"/>
        <w:rPr>
          <w:sz w:val="28"/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sz w:val="28"/>
          <w:lang w:val="uk-UA"/>
        </w:rPr>
      </w:pPr>
    </w:p>
    <w:p w:rsidR="005B623C" w:rsidRDefault="001516D7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rect id="_x0000_s1027" style="position:absolute;left:0;text-align:left;margin-left:267.3pt;margin-top:-.05pt;width:2in;height:93.6pt;z-index:251658240" o:allowincell="f">
            <v:textbox style="mso-next-textbox:#_x0000_s1027">
              <w:txbxContent>
                <w:p w:rsidR="005B623C" w:rsidRDefault="00760902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>О</w:t>
                  </w: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  <w:p w:rsidR="005B623C" w:rsidRDefault="00760902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Кисень</w:t>
                  </w:r>
                </w:p>
                <w:p w:rsidR="005B623C" w:rsidRDefault="00760902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Проста речовина</w:t>
                  </w:r>
                </w:p>
                <w:p w:rsidR="005B623C" w:rsidRDefault="00760902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sz w:val="20"/>
                      <w:szCs w:val="20"/>
                      <w:lang w:val="en-US"/>
                    </w:rPr>
                    <w:t>r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(О</w:t>
                  </w: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) = 32</w:t>
                  </w:r>
                </w:p>
                <w:p w:rsidR="005B623C" w:rsidRDefault="00760902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 (О</w:t>
                  </w: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) = 32І/ моль</w:t>
                  </w:r>
                </w:p>
              </w:txbxContent>
            </v:textbox>
          </v:rect>
        </w:pict>
      </w:r>
      <w:r>
        <w:rPr>
          <w:sz w:val="28"/>
          <w:lang w:val="uk-UA"/>
        </w:rPr>
        <w:pict>
          <v:rect id="_x0000_s1026" style="position:absolute;left:0;text-align:left;margin-left:36.9pt;margin-top:-.05pt;width:165.6pt;height:93.6pt;z-index:251657216" o:allowincell="f">
            <v:textbox>
              <w:txbxContent>
                <w:p w:rsidR="005B623C" w:rsidRDefault="0076090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</w:t>
                  </w:r>
                </w:p>
                <w:p w:rsidR="005B623C" w:rsidRDefault="00760902">
                  <w:pPr>
                    <w:pStyle w:val="a3"/>
                  </w:pPr>
                  <w:r>
                    <w:t>Оксиген</w:t>
                  </w:r>
                </w:p>
                <w:p w:rsidR="005B623C" w:rsidRDefault="00760902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Хімічний елемент</w:t>
                  </w:r>
                </w:p>
                <w:p w:rsidR="005B623C" w:rsidRDefault="00760902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  <w:r>
                    <w:rPr>
                      <w:sz w:val="22"/>
                      <w:szCs w:val="22"/>
                      <w:lang w:val="en-US"/>
                    </w:rPr>
                    <w:t>r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lang w:val="uk-UA"/>
                    </w:rPr>
                    <w:t>(О) = 16</w:t>
                  </w:r>
                </w:p>
                <w:p w:rsidR="005B623C" w:rsidRDefault="00760902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Валентність ІІ </w:t>
                  </w:r>
                </w:p>
              </w:txbxContent>
            </v:textbox>
          </v:rect>
        </w:pict>
      </w:r>
    </w:p>
    <w:p w:rsidR="005B623C" w:rsidRDefault="005B623C">
      <w:pPr>
        <w:tabs>
          <w:tab w:val="left" w:pos="426"/>
        </w:tabs>
        <w:jc w:val="both"/>
        <w:rPr>
          <w:sz w:val="28"/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sz w:val="28"/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sz w:val="28"/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sz w:val="28"/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sz w:val="28"/>
          <w:lang w:val="uk-UA"/>
        </w:rPr>
      </w:pPr>
    </w:p>
    <w:p w:rsidR="005B623C" w:rsidRDefault="005B623C">
      <w:pPr>
        <w:tabs>
          <w:tab w:val="left" w:pos="426"/>
        </w:tabs>
        <w:jc w:val="both"/>
        <w:rPr>
          <w:sz w:val="28"/>
          <w:lang w:val="uk-UA"/>
        </w:rPr>
      </w:pP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ІІІ. </w:t>
      </w:r>
      <w:r>
        <w:rPr>
          <w:sz w:val="28"/>
          <w:u w:val="single"/>
          <w:lang w:val="uk-UA"/>
        </w:rPr>
        <w:t>Вивчення нового матеріалу.</w:t>
      </w:r>
    </w:p>
    <w:p w:rsidR="005B623C" w:rsidRDefault="005B623C">
      <w:pPr>
        <w:tabs>
          <w:tab w:val="left" w:pos="426"/>
        </w:tabs>
        <w:spacing w:line="360" w:lineRule="auto"/>
        <w:jc w:val="both"/>
        <w:rPr>
          <w:sz w:val="28"/>
          <w:u w:val="single"/>
          <w:lang w:val="uk-UA"/>
        </w:rPr>
      </w:pPr>
    </w:p>
    <w:p w:rsidR="005B623C" w:rsidRDefault="00760902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</w:pPr>
      <w:r>
        <w:t>Розповідь про історію відкриття кисню.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VIII ст. – китайський учений Мао -  Хто встановив наявність у повітрі газу, який підтримує дихання і горіння. Однак а Європі кисень відкрили майже через 1000. Видатний шведський хімік К.В.Шеєле у 1771 р. встановив, що повітря складається з кисню й азоту.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1774 р. – Дж. Прістлі добув кисень розкладом меркурій (ІІ) оксиду.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Усе ж – головні особи в історії відкриття кисню не К.В. Шеєле і не Дж. Прістлі. Вони відкрили новий газ – кисень, попри це і до кінця своїх років залишаючись ревними захисниками теорії флогістону, яка тривалий час гальмувала розвиток науки. Особливе значення в історії відкриття кисню мають праці А. Лавуазьє. Він (1775 р.) встановив, що кисень – складова частина повітря, створив кисневу теорію горіння (за 200 років вона не тільки не була спростована, а й отримала безліч підтверджень своєї правильності), яка прийшла на зміну теорії флогістону.</w:t>
      </w:r>
    </w:p>
    <w:p w:rsidR="005B623C" w:rsidRDefault="00760902">
      <w:pPr>
        <w:pStyle w:val="a3"/>
        <w:tabs>
          <w:tab w:val="left" w:pos="426"/>
        </w:tabs>
        <w:spacing w:line="360" w:lineRule="auto"/>
      </w:pPr>
      <w:r>
        <w:tab/>
        <w:t>У 1898 р. англійський вчений Томпсон лорд Кельвін твердив, що людству загрожує задуха, оскільки в повітря виділяється величезна кількість вуглекислого газу не тільки від дихання, а й від промислових підприємств. Це ствердження спростував К.А. Тимірязєв. Він довів, що людству не дадуть загинути зелені рослини.</w:t>
      </w:r>
    </w:p>
    <w:p w:rsidR="005B623C" w:rsidRDefault="00760902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Повідомлення учня.</w:t>
      </w:r>
    </w:p>
    <w:p w:rsidR="005B623C" w:rsidRDefault="0076090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Людина за добу видихає 800 – 900г., за рік – 300 кг вуглекислого газу. Все людство – 900 млн. т.</w:t>
      </w:r>
    </w:p>
    <w:p w:rsidR="005B623C" w:rsidRDefault="0076090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Велику кількість вуглекислого газу виділяють при диханні тварини, що населяють планету.</w:t>
      </w:r>
    </w:p>
    <w:p w:rsidR="005B623C" w:rsidRDefault="0076090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При спалюванні кам’яного вугілля щорічно виділяється вуглекислого газу ≈ 11-12 млрд. т.</w:t>
      </w:r>
    </w:p>
    <w:p w:rsidR="005B623C" w:rsidRDefault="0076090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Багато поступає вуглекислого газу в атмосферу з ґрунту, вулканів, тріщин Землі. </w:t>
      </w:r>
    </w:p>
    <w:p w:rsidR="005B623C" w:rsidRDefault="0076090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Культурні рослини з 1 га за добу поглинають приблизно до 20 т. вуглекислого газу, а рослинність усієї земної кулі за рік – до 175 млрд. т.</w:t>
      </w:r>
    </w:p>
    <w:p w:rsidR="005B623C" w:rsidRDefault="0076090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Річне виділення кисню зеленими рослинами земної кулі – приблизно 450 млн. т.</w:t>
      </w:r>
    </w:p>
    <w:p w:rsidR="005B623C" w:rsidRDefault="00760902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Поширення Оксигену у природі.</w:t>
      </w:r>
    </w:p>
    <w:p w:rsidR="005B623C" w:rsidRDefault="00760902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Оксиген – найпоширеніший хімічний елемент на Землі. (Розповідь вчителя з демонструванням діаграми “Поширення хімічних елементів у земній корі”.)</w:t>
      </w:r>
    </w:p>
    <w:p w:rsidR="005B623C" w:rsidRDefault="00760902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Фізіологічна дія кисню.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(Робота з підручником, ст. 68. Учні шукають відповідь на питання: “Яку роль відіграє кисень у лабораторних умовах?”)</w:t>
      </w:r>
    </w:p>
    <w:p w:rsidR="005B623C" w:rsidRDefault="00760902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Добування кисню в лабораторії.</w:t>
      </w:r>
    </w:p>
    <w:p w:rsidR="005B623C" w:rsidRDefault="00760902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Демонстрація досліду добування кисню розкладом калій перманганату КМnО</w:t>
      </w:r>
      <w:r>
        <w:rPr>
          <w:sz w:val="28"/>
          <w:szCs w:val="20"/>
          <w:lang w:val="uk-UA"/>
        </w:rPr>
        <w:t>4</w:t>
      </w:r>
      <w:r>
        <w:rPr>
          <w:sz w:val="28"/>
          <w:lang w:val="uk-UA"/>
        </w:rPr>
        <w:t xml:space="preserve"> під час нагрівання:</w:t>
      </w:r>
    </w:p>
    <w:p w:rsidR="005B623C" w:rsidRDefault="00760902">
      <w:pPr>
        <w:tabs>
          <w:tab w:val="left" w:pos="426"/>
        </w:tabs>
        <w:spacing w:line="360" w:lineRule="auto"/>
        <w:ind w:left="7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2КМпО</w:t>
      </w:r>
      <w:r>
        <w:rPr>
          <w:sz w:val="28"/>
          <w:szCs w:val="20"/>
          <w:lang w:val="uk-UA"/>
        </w:rPr>
        <w:t>4</w:t>
      </w:r>
      <w:r>
        <w:rPr>
          <w:sz w:val="28"/>
          <w:lang w:val="uk-UA"/>
        </w:rPr>
        <w:t xml:space="preserve"> = К</w:t>
      </w:r>
      <w:r>
        <w:rPr>
          <w:sz w:val="28"/>
          <w:szCs w:val="20"/>
          <w:lang w:val="uk-UA"/>
        </w:rPr>
        <w:t>2</w:t>
      </w:r>
      <w:r>
        <w:rPr>
          <w:sz w:val="28"/>
          <w:lang w:val="uk-UA"/>
        </w:rPr>
        <w:t>МпО</w:t>
      </w:r>
      <w:r>
        <w:rPr>
          <w:sz w:val="28"/>
          <w:szCs w:val="20"/>
          <w:lang w:val="uk-UA"/>
        </w:rPr>
        <w:t>4</w:t>
      </w:r>
      <w:r>
        <w:rPr>
          <w:sz w:val="28"/>
          <w:lang w:val="uk-UA"/>
        </w:rPr>
        <w:t xml:space="preserve"> + МпО</w:t>
      </w:r>
      <w:r>
        <w:rPr>
          <w:sz w:val="28"/>
          <w:szCs w:val="20"/>
          <w:lang w:val="uk-UA"/>
        </w:rPr>
        <w:t>2</w:t>
      </w:r>
      <w:r>
        <w:rPr>
          <w:sz w:val="28"/>
          <w:lang w:val="uk-UA"/>
        </w:rPr>
        <w:t xml:space="preserve"> + О</w:t>
      </w:r>
      <w:r>
        <w:rPr>
          <w:sz w:val="28"/>
          <w:szCs w:val="20"/>
          <w:lang w:val="uk-UA"/>
        </w:rPr>
        <w:t>2</w:t>
      </w:r>
      <w:r>
        <w:rPr>
          <w:sz w:val="28"/>
          <w:lang w:val="uk-UA"/>
        </w:rPr>
        <w:t xml:space="preserve">↑ </w:t>
      </w:r>
    </w:p>
    <w:p w:rsidR="005B623C" w:rsidRDefault="00760902">
      <w:pPr>
        <w:tabs>
          <w:tab w:val="left" w:pos="426"/>
        </w:tabs>
        <w:spacing w:line="360" w:lineRule="auto"/>
        <w:ind w:left="780"/>
        <w:jc w:val="both"/>
        <w:rPr>
          <w:sz w:val="28"/>
          <w:lang w:val="uk-UA"/>
        </w:rPr>
      </w:pPr>
      <w:r>
        <w:rPr>
          <w:sz w:val="28"/>
          <w:lang w:val="uk-UA"/>
        </w:rPr>
        <w:t>Формування  поняття “реакція розкладу”.</w:t>
      </w:r>
    </w:p>
    <w:p w:rsidR="005B623C" w:rsidRDefault="00760902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Добування кисню розкладом гідроген пероксиду Н</w:t>
      </w:r>
      <w:r>
        <w:rPr>
          <w:sz w:val="28"/>
          <w:szCs w:val="20"/>
          <w:lang w:val="uk-UA"/>
        </w:rPr>
        <w:t>2</w:t>
      </w:r>
      <w:r>
        <w:rPr>
          <w:sz w:val="28"/>
          <w:lang w:val="uk-UA"/>
        </w:rPr>
        <w:t>О</w:t>
      </w:r>
      <w:r>
        <w:rPr>
          <w:sz w:val="28"/>
          <w:szCs w:val="20"/>
          <w:lang w:val="uk-UA"/>
        </w:rPr>
        <w:t>2</w:t>
      </w:r>
      <w:r>
        <w:rPr>
          <w:sz w:val="28"/>
          <w:lang w:val="uk-UA"/>
        </w:rPr>
        <w:t>:</w:t>
      </w:r>
    </w:p>
    <w:p w:rsidR="005B623C" w:rsidRDefault="00760902">
      <w:pPr>
        <w:tabs>
          <w:tab w:val="left" w:pos="426"/>
        </w:tabs>
        <w:spacing w:line="360" w:lineRule="auto"/>
        <w:ind w:left="7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М</w:t>
      </w:r>
      <w:r>
        <w:rPr>
          <w:sz w:val="28"/>
          <w:szCs w:val="20"/>
          <w:lang w:val="uk-UA"/>
        </w:rPr>
        <w:t>4</w:t>
      </w:r>
      <w:r>
        <w:rPr>
          <w:sz w:val="28"/>
          <w:lang w:val="uk-UA"/>
        </w:rPr>
        <w:t>О</w:t>
      </w:r>
      <w:r>
        <w:rPr>
          <w:sz w:val="28"/>
          <w:szCs w:val="20"/>
          <w:lang w:val="uk-UA"/>
        </w:rPr>
        <w:t>2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center"/>
        <w:rPr>
          <w:sz w:val="28"/>
          <w:lang w:val="uk-UA"/>
        </w:rPr>
      </w:pPr>
      <w:r>
        <w:rPr>
          <w:sz w:val="28"/>
          <w:lang w:val="uk-UA"/>
        </w:rPr>
        <w:t>2Н</w:t>
      </w:r>
      <w:r>
        <w:rPr>
          <w:sz w:val="28"/>
          <w:szCs w:val="20"/>
          <w:lang w:val="uk-UA"/>
        </w:rPr>
        <w:t>2</w:t>
      </w:r>
      <w:r>
        <w:rPr>
          <w:sz w:val="28"/>
          <w:lang w:val="uk-UA"/>
        </w:rPr>
        <w:t>О</w:t>
      </w:r>
      <w:r>
        <w:rPr>
          <w:sz w:val="28"/>
          <w:szCs w:val="20"/>
          <w:lang w:val="uk-UA"/>
        </w:rPr>
        <w:t xml:space="preserve">2   </w:t>
      </w:r>
      <w:r>
        <w:rPr>
          <w:sz w:val="28"/>
          <w:lang w:val="uk-UA"/>
        </w:rPr>
        <w:t>=  2 Н</w:t>
      </w:r>
      <w:r>
        <w:rPr>
          <w:sz w:val="28"/>
          <w:szCs w:val="20"/>
          <w:lang w:val="uk-UA"/>
        </w:rPr>
        <w:t>2</w:t>
      </w:r>
      <w:r>
        <w:rPr>
          <w:sz w:val="28"/>
          <w:lang w:val="uk-UA"/>
        </w:rPr>
        <w:t>О + О</w:t>
      </w:r>
      <w:r>
        <w:rPr>
          <w:sz w:val="28"/>
          <w:szCs w:val="20"/>
          <w:lang w:val="uk-UA"/>
        </w:rPr>
        <w:t>2</w:t>
      </w:r>
      <w:r>
        <w:rPr>
          <w:sz w:val="28"/>
          <w:lang w:val="uk-UA"/>
        </w:rPr>
        <w:t>↑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Збираємо кисень витісненням повітря.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Те, що в посудині кисень, доводимо за допомогою тліючої скіпки. Вона спалахує. Звертаємо увагу учнів на те, що швидкість розкладу гідроген пероксиду помітно збільшується після додавання манган (IV) оксиду МпО</w:t>
      </w:r>
      <w:r>
        <w:rPr>
          <w:sz w:val="28"/>
          <w:szCs w:val="20"/>
          <w:lang w:val="uk-UA"/>
        </w:rPr>
        <w:t>2</w:t>
      </w:r>
      <w:r>
        <w:rPr>
          <w:sz w:val="28"/>
          <w:lang w:val="uk-UA"/>
        </w:rPr>
        <w:t>.</w:t>
      </w:r>
    </w:p>
    <w:p w:rsidR="005B623C" w:rsidRDefault="00760902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Поняття про каталізатори.</w:t>
      </w:r>
    </w:p>
    <w:p w:rsidR="005B623C" w:rsidRDefault="00760902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Каталізатори – це речовини, які змінюють швидкість хімічної реакції, але не входять до складу її кінцевих продуктів.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ab/>
      </w:r>
      <w:r>
        <w:rPr>
          <w:sz w:val="28"/>
          <w:lang w:val="uk-UA"/>
        </w:rPr>
        <w:t>В живих організмах також є каталізатори, які впливають на швидкість хімічних реакцій. Це – біокаталізатори, або ферменти. Так, гідроген пероксиду можна розкласти, якщо у пробірку, де він знаходиться, опустити декілька листків елодеї або шматочок картоплини. Спостерігатимемо виділення бульбашок газу. Не важко переконатися, що це кисень.</w:t>
      </w:r>
    </w:p>
    <w:p w:rsidR="005B623C" w:rsidRDefault="00760902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Фізичні властивості кисню. (Самостійна робота учнів із статтею </w:t>
      </w:r>
    </w:p>
    <w:p w:rsidR="005B623C" w:rsidRDefault="00760902">
      <w:pPr>
        <w:tabs>
          <w:tab w:val="left" w:pos="42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“Агрегатний стан та фізичні властивості” на с. 70 підручника. Заповнення таблиці).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center"/>
        <w:rPr>
          <w:sz w:val="28"/>
          <w:lang w:val="uk-UA"/>
        </w:rPr>
      </w:pPr>
      <w:r>
        <w:rPr>
          <w:sz w:val="28"/>
          <w:lang w:val="uk-UA"/>
        </w:rPr>
        <w:t>Фізичні властивості кисню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1"/>
        <w:gridCol w:w="1276"/>
        <w:gridCol w:w="1559"/>
        <w:gridCol w:w="1134"/>
        <w:gridCol w:w="1417"/>
        <w:gridCol w:w="1701"/>
      </w:tblGrid>
      <w:tr w:rsidR="005B623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760902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Агрегатний стан звичайних 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760902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Смак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760902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Запах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760902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Забарвлення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760902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Розчинність у воді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760902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Густина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760902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Температура кипіння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760902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Температура плавлення</w:t>
            </w:r>
          </w:p>
        </w:tc>
      </w:tr>
      <w:tr w:rsidR="005B623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5B623C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5B623C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5B623C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5B623C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5B623C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5B623C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5B623C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C" w:rsidRDefault="005B623C">
            <w:pPr>
              <w:tabs>
                <w:tab w:val="left" w:pos="426"/>
              </w:tabs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</w:tbl>
    <w:p w:rsidR="005B623C" w:rsidRDefault="005B623C">
      <w:pPr>
        <w:tabs>
          <w:tab w:val="left" w:pos="426"/>
        </w:tabs>
        <w:spacing w:line="360" w:lineRule="auto"/>
        <w:ind w:left="420"/>
        <w:jc w:val="center"/>
        <w:rPr>
          <w:sz w:val="28"/>
          <w:lang w:val="uk-UA"/>
        </w:rPr>
      </w:pP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 IV.</w:t>
      </w:r>
      <w:r>
        <w:rPr>
          <w:sz w:val="28"/>
          <w:u w:val="single"/>
          <w:lang w:val="uk-UA"/>
        </w:rPr>
        <w:t xml:space="preserve"> Закріплення навчального матеріалу.</w:t>
      </w:r>
    </w:p>
    <w:p w:rsidR="005B623C" w:rsidRDefault="005B623C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Завдання 1. У яких речовинах у природі міститься Оксиген?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 2. Якими способами можна збирати кисень? Якими властивостями це зумовлено?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 3. З якої речовини (КClO</w:t>
      </w:r>
      <w:r>
        <w:rPr>
          <w:sz w:val="28"/>
          <w:szCs w:val="20"/>
          <w:lang w:val="uk-UA"/>
        </w:rPr>
        <w:t>3</w:t>
      </w:r>
      <w:r>
        <w:rPr>
          <w:sz w:val="28"/>
          <w:lang w:val="uk-UA"/>
        </w:rPr>
        <w:t xml:space="preserve"> чи NaNО</w:t>
      </w:r>
      <w:r>
        <w:rPr>
          <w:sz w:val="28"/>
          <w:szCs w:val="20"/>
          <w:lang w:val="uk-UA"/>
        </w:rPr>
        <w:t>3</w:t>
      </w:r>
      <w:r>
        <w:rPr>
          <w:sz w:val="28"/>
          <w:lang w:val="uk-UA"/>
        </w:rPr>
        <w:t>) можна добути більше кисню? Дайте відповідь, розрахувавши масові частки Оксигену у цих речовинах.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Завдання 4. Вкажіть ознаки, за якими кисень можна відрізнити від інших газів: 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а) безбарвність; 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б) характерний смак; 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>в) специфічний запах;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г) малорозчинний у воді; 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ґ) легкий за повітря; 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д) трохи важчий; </w:t>
      </w:r>
    </w:p>
    <w:p w:rsidR="005B623C" w:rsidRDefault="00760902">
      <w:pPr>
        <w:tabs>
          <w:tab w:val="left" w:pos="426"/>
        </w:tabs>
        <w:spacing w:line="360" w:lineRule="auto"/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е) підтримує горіння.  </w:t>
      </w:r>
    </w:p>
    <w:p w:rsidR="005B623C" w:rsidRDefault="00760902">
      <w:pPr>
        <w:rPr>
          <w:sz w:val="28"/>
        </w:rPr>
      </w:pPr>
      <w:r>
        <w:rPr>
          <w:sz w:val="28"/>
          <w:lang w:val="uk-UA"/>
        </w:rPr>
        <w:t>V.</w:t>
      </w:r>
      <w:r>
        <w:rPr>
          <w:sz w:val="28"/>
          <w:u w:val="single"/>
          <w:lang w:val="uk-UA"/>
        </w:rPr>
        <w:t xml:space="preserve"> Підсумки.</w:t>
      </w:r>
      <w:bookmarkStart w:id="0" w:name="_GoBack"/>
      <w:bookmarkEnd w:id="0"/>
    </w:p>
    <w:sectPr w:rsidR="005B62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27ED9"/>
    <w:multiLevelType w:val="singleLevel"/>
    <w:tmpl w:val="421A5E94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38AC6A91"/>
    <w:multiLevelType w:val="singleLevel"/>
    <w:tmpl w:val="30548AE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1271D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FB48DC"/>
    <w:multiLevelType w:val="singleLevel"/>
    <w:tmpl w:val="B744595C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902"/>
    <w:rsid w:val="001516D7"/>
    <w:rsid w:val="005B623C"/>
    <w:rsid w:val="007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AA94941-A821-49F8-9F78-44019BDB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426"/>
      </w:tabs>
      <w:autoSpaceDE w:val="0"/>
      <w:autoSpaceDN w:val="0"/>
      <w:jc w:val="center"/>
      <w:outlineLvl w:val="3"/>
    </w:pPr>
    <w:rPr>
      <w:sz w:val="52"/>
      <w:szCs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jc w:val="both"/>
    </w:pPr>
    <w:rPr>
      <w:sz w:val="28"/>
      <w:szCs w:val="28"/>
      <w:lang w:val="uk-UA"/>
    </w:rPr>
  </w:style>
  <w:style w:type="paragraph" w:styleId="a4">
    <w:name w:val="Body Text Indent"/>
    <w:basedOn w:val="a"/>
    <w:semiHidden/>
    <w:pPr>
      <w:tabs>
        <w:tab w:val="left" w:pos="426"/>
      </w:tabs>
      <w:autoSpaceDE w:val="0"/>
      <w:autoSpaceDN w:val="0"/>
      <w:jc w:val="center"/>
    </w:pPr>
    <w:rPr>
      <w:sz w:val="72"/>
      <w:szCs w:val="7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</vt:lpstr>
    </vt:vector>
  </TitlesOfParts>
  <Manager>Гуманітарні науки</Manager>
  <Company>Гуманітарні науки</Company>
  <LinksUpToDate>false</LinksUpToDate>
  <CharactersWithSpaces>5596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2014-10-31T08:54:00Z</dcterms:created>
  <dcterms:modified xsi:type="dcterms:W3CDTF">2014-10-31T08:54:00Z</dcterms:modified>
  <cp:category>Гуманітарні науки</cp:category>
</cp:coreProperties>
</file>