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74" w:rsidRPr="002B605C" w:rsidRDefault="00D32574" w:rsidP="00D32574">
      <w:pPr>
        <w:spacing w:before="120"/>
        <w:jc w:val="center"/>
        <w:rPr>
          <w:b/>
          <w:bCs/>
          <w:sz w:val="32"/>
          <w:szCs w:val="32"/>
        </w:rPr>
      </w:pPr>
      <w:r w:rsidRPr="002B605C">
        <w:rPr>
          <w:b/>
          <w:bCs/>
          <w:sz w:val="32"/>
          <w:szCs w:val="32"/>
        </w:rPr>
        <w:t xml:space="preserve">Онтологическое основание педагогики в православной традиции </w:t>
      </w:r>
    </w:p>
    <w:p w:rsidR="00D32574" w:rsidRPr="002B605C" w:rsidRDefault="00D32574" w:rsidP="00D32574">
      <w:pPr>
        <w:spacing w:before="120"/>
        <w:ind w:firstLine="567"/>
        <w:jc w:val="both"/>
        <w:rPr>
          <w:sz w:val="28"/>
          <w:szCs w:val="28"/>
        </w:rPr>
      </w:pPr>
      <w:r w:rsidRPr="002B605C">
        <w:rPr>
          <w:sz w:val="28"/>
          <w:szCs w:val="28"/>
        </w:rPr>
        <w:t xml:space="preserve">Игум. Георгий (Шестун) 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Православная традиция может быть рассмотрена в двух типологических формах – как традиция культурно-историческая и как Церковное Предание.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Рассматривая православную традицию в категориях культурно-исторической традиции, как способ жизнеустроения, мы выделяем, прежде всего, нравственные заповеди и культовые установления, мы определяем, что является ценным в Православии, какие обычаи, правила, нормы, выработанные в течение истории в лоне Православной культуры как выражение Божественного человеческими средствами, востребованы в наше время. Нормы, установления, обычаи, и являются средством организации общей жизни, это законы управления человеческим сообществом, а значит форма управления человеком как членом социума, управление "внешним человеком". Культурно-историческая традиция, утверждая нравственные заповеди христианства в основе общественного жизнеустроения, определяет жизнь человека в мире других людей и ограничивает рассмотрение проблемы преемства только рамками аксиологической интерпретации христианства. Такой подход позволяет нам выделить культурно-историческую традицию как светский компонент православной традиции, на основе которой определяется содержание нравственного и гражданского воспитания, а также процесса социализации личности. Культурно-историческая традиция определяет начальную границу нравственного совершенствования человека, целью которого является обожение человека. Культурно-историческая традиция в Православии связана со способом выражения Богооткровенной Истины.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В качестве конфессиональной традиции Православие осознается как Церковное Предание (или традиция Церковная). Церковное Предание рассматривается как способ и условие восприятие Истины. Предание сообщает каждому члену Церкви способность слышать, принимать и познавать Истину в присущем ей свете, а не в естественном свете человеческого разума. Предание не передача прошлого в будущее, а данная Церкви сила передачи, сопутствующая тому, что передается. Жить в Предании, значит жить церковной жизнью. На этом уровне Православной традиции человек видит себя перед Лицом Божиим, перемещает свой взор на "внутреннего человека", открывает в себе реальность внутреннего мира. Предание, обращение к свидетельству святых, усвоение их духа, а значит особого взгляда на мир, особой духовной ориентации человека в этом мире. Через Предание выявляется онтологическое основание православной традиции. Оно удостоверяет содержание идеалов и ценностей, образующих аксиологическую традицию.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Православная традиция признает изначальную духовность человека и реальность естественного нравственного закона, обретаемого во всех людях. Благодаря естественному нравственному закону признаются фундаментальными правила нравственной жизни человека и общества. Церковная традиция утверждает, что этот закон дан Богом, и является достоянием всех людей, он ориентирует каждого человека в выборе добра.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Изначальная духовность человека присуща ему по естеству и состоит в его творческой способности, в способности познавать божественный закон, в его свободе, словесном даре, в его стремлении к истине, добру и красоте. Человеческая духовность сама по себе не может удержать человека от греховного падения, которое состоит в отрицании нравственного закона и следовании своей греховной воле. Для исполнения нравственного закона недостаточно одного нравственного самоопределения или желания человека, необходима сила, оживляющая дух и устремляющая человека к Богу. Эта сила даруется человеку Божественной благодатью в Церковных таинствах. В церковной традиции духовность рассматривается как благодать Божия, как божественная энергия, оживляющая индивидуальный дух человека и устремляющая его к Богу. Эта особая сила, обретаемая в церковной жизни, дает человеку возможность нравственного совершенствования.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В понятии духовно-нравственного становления осуществляется сопряжение понятий "нравственный" и "духовный". Духовно-нравственное становление есть процесс, цель, устремление и доминанта развития и духовного становления человека, при этом развитие захватывает все силы и способности человека, как плотские, так и разумные силы души, а духовное становление понимается как обретение целостности и превосхождение естества в личностном бытии.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С точки зрения педагогики сущность сопряжения понятий "нравственный" и "духовный" в понятии "духовно-нравственное становление" наиболее близко отражает богословское понятие "совершенство-устремление", развиваемое в русле синергийного подхода. Используя понятие "энергийный образ человека" как структуру множества индивидуальных разнородных энергий, "совершенство-устремление" определяется как характеристика такого типа энергийного образа человека, при котором все без изъятия энергии человека согласно направляются к Богу, к Инобытию, за пределы внешней эмпирической реальности (С. Хоружий). В процессе духовного становления (продвижение человека к соединению с благодатью) энергии человека, не подавляясь усваивают себе новый строй сообразный с действием благодати. Человеческие энергии могут лишь создавать условия и предпосылки для этого. "Совершенство-устремление" рассматривается как вектор и устремление, доминанта, сила и энергия духовно-нравственного становления.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Развитие человека можно определить как становление самим собой или реализацию истинного Я, через сотворение себя в синергии с действием благодати, что означает в то же время открытие в себе Образа Божия, в самосознании, жизни и деятельности человека.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Такому пониманию развития предпослано представление православной традиции о существовании у человека двух планов самосознания: существует не только эмпирическое Я повседневного самосознания, с его наличными, ограниченными психологическими характеристиками, которое и является предметом традиционных научных исследований, но и высшее Я, содержащее всю полноту возможностей, которые в перспективе может раскрыть человек, проходящий свой жизненный путь в условиях пространственно-временных ограничений и определенной социокультурной среде. В христианской антропологии это – понятие Образа Божия в человеке. Его носителем является каждый человек, даже если он этого не осознает и не сообразует свою жизнь в соответствии с ним. Человек, сознательно идущий путем духовного развития стремится уподобиться Образу Божию. Отношение между эмпирическим и высшим Я, их встречное движение создают, "вертикальное" измерение развития как такового и определяют ценностное (аксиологическое) содержание развития. Сугубо "горизонтальные" изменения, которые мы все претерпеваем постоянно, носят адаптационный или опережающе-адаптационный характер и могут не иметь самостоятельного ценностного содержания.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Сущность духовного становления составляет путь воссоединения человека с Богом (теозис, обожение). Это есть путь спасения падшего человека, путь его восстановления в первозданной чести. Разделение возникшее между человеком и Богом, ставшее для человека непреодолимой бездной после его самоопределения в новом состоянии близком к небытию (В.Н. Лосский), состоянии греха и смерти, требует от человека для выполнения своего призвания – соединения с Богом, преодоления тройной преграды: смерти, греха и природы. Церковная традиция утверждает, что один только Бог может, освобождая человека от смерти и греховного пленения, вернуть ему возможность обожения. Духовное становление представляет собой процесс обретения человеком личностного бытия в церковной жизни.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В процессе духовно-нравственного становления человек становится личностью. Единство развития и духовного становления носит процессуальный, целевой и энергийный характер и проявляется в том, что только в личностном бытии становится возможным истинное развитие, которое проявляет себя как сотворчество, синергия Бога и человека в обожении, достижении "высшего Я", в святости, в очищении и открытии Образа и обретении подобия Божьего в человеке. Богоподобие человека проявляется через воссоздание соборного единства человеческой природы в жизни по христианским заповедям смирения, кротости, терпения, целомудрия, любви, милосердия, чистоты сердца, миротворчества, твердости в исповедании веры.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Предметом православной педагогики является образование как восстановление целостности человека, предполагающее развитие всех его сил, всех его сторон, соблюдающее иерархический принцип в устроении человека. Иерархический принцип требует такого устроения человека, при котором образ Божий мог бы раскрыться во всей силе, во всей полноте.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Создание условий для духовно-нравственного становления человека, для обретения им личностного бытия в Церкви, усвоение личностью спасительного, нравственно востребованного духовного опыта составляет сущность процесса воспитания в православной педагогике. Воцерковление есть создание условий для духовно-нравственного становления, поэтому мы вправе определить воспитание как воцерковление, или, что то же самое, раскрыть содержательно-смысловую сторону понятия воцерковление через идею православного воспитания.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Педагогическая поддержка врожденной потребности человека к познанию Истины и к Богообщению составляет суть обучения в православной традиции.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Церковь, семья, школа образуют совокупность условий, определяющих духовно-нравственное становление человека в православной традиции.</w:t>
      </w:r>
    </w:p>
    <w:p w:rsidR="00D32574" w:rsidRPr="002B605C" w:rsidRDefault="00D32574" w:rsidP="00D32574">
      <w:pPr>
        <w:spacing w:before="120"/>
        <w:ind w:firstLine="567"/>
        <w:jc w:val="both"/>
      </w:pPr>
      <w:r w:rsidRPr="002B605C">
        <w:t>В Православной традиции личность рассматривается как духовная ипостась человеческой природы. Природа человека имеет характер соборности, поврежденный в грехопадении и восстановленный в Церкви. Человек не ограничен своей индивидуальной природой, он не часть целого, а потенциально содержит в себе целое. Единое человеческое естество, рассеченное грехом на множество частей восстанавливает утерянное единство в Церкви в Таинстве Крещения. В Таинстве Евхаристии, таинстве Тела и Крови Христовых, осуществляется соединение со Христом и со всеми членами Церкви. Церковь как новое единство очищенной Христом человеческой природы, как единое Тело Христово есть также и множественность лиц, каждое из которых получает дар Духа Святого, который сообщает каждой человеческой ипостаси в Церкви полноту благодати, превращая каждого в сознательного соработника Богу, даруя каждому возможность реализовать его неповторимое призвание.</w:t>
      </w:r>
    </w:p>
    <w:p w:rsidR="00D32574" w:rsidRPr="00D32574" w:rsidRDefault="00D32574" w:rsidP="00D32574">
      <w:pPr>
        <w:spacing w:before="120"/>
        <w:ind w:firstLine="567"/>
        <w:jc w:val="both"/>
      </w:pPr>
      <w:r w:rsidRPr="002B605C">
        <w:t>Градация духовного возрастания личности определяется в понятиях "лик", "лицо" и "личина" (о. Павел Флоренский). В лике есть воплощение в жизни и личности образа Божия, явление его миру. "Лицо" характеризуется проявленностью совершенство-устремления. При утрате совершенство- устремления появляется маска, личина, которая лживо указывает на несуществующее. В психологическом плане различие между "лицом", "ликом" и "личиной" проявляется в дифференциации внешней и внутренней жизни человека. По мере приближения к "лику" дифференциация должна уменьшаться, в противном случае увеличиваться.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574"/>
    <w:rsid w:val="00002B5A"/>
    <w:rsid w:val="0010437E"/>
    <w:rsid w:val="002B605C"/>
    <w:rsid w:val="00316F32"/>
    <w:rsid w:val="005C687F"/>
    <w:rsid w:val="00616072"/>
    <w:rsid w:val="006A5004"/>
    <w:rsid w:val="00710178"/>
    <w:rsid w:val="007B26BE"/>
    <w:rsid w:val="008B35EE"/>
    <w:rsid w:val="00905CC1"/>
    <w:rsid w:val="00B42C45"/>
    <w:rsid w:val="00B47B6A"/>
    <w:rsid w:val="00D32574"/>
    <w:rsid w:val="00FB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622280-2351-41B5-BB25-88B327FD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32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Онтологическое основание педагогики в православной традиции </vt:lpstr>
    </vt:vector>
  </TitlesOfParts>
  <Company>Home</Company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Онтологическое основание педагогики в православной традиции </dc:title>
  <dc:subject/>
  <dc:creator>User</dc:creator>
  <cp:keywords/>
  <dc:description/>
  <cp:lastModifiedBy>admin</cp:lastModifiedBy>
  <cp:revision>2</cp:revision>
  <dcterms:created xsi:type="dcterms:W3CDTF">2014-02-15T02:10:00Z</dcterms:created>
  <dcterms:modified xsi:type="dcterms:W3CDTF">2014-02-15T02:10:00Z</dcterms:modified>
</cp:coreProperties>
</file>