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1C" w:rsidRPr="00036252" w:rsidRDefault="00951C1C" w:rsidP="00B23F1C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36252">
        <w:rPr>
          <w:b/>
          <w:color w:val="000000"/>
          <w:sz w:val="28"/>
        </w:rPr>
        <w:t>ООН в России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Организация Объединённых Наций была создана 24 октября 1945 года. Союз Советских Социалистических Республик был одной из стран-основателей организации и ее членом с момента учреждения ООН.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Первым из учреждений ООН на территории Российской Федерации начал работать Информационный центр ООН, открывшийся в Москве в 1948 году. Большинство учреждений ООН, ныне действующих в стране, открыли здесь свои представительства в начале 1990</w:t>
      </w:r>
      <w:r w:rsidR="00B23F1C">
        <w:rPr>
          <w:color w:val="000000"/>
          <w:sz w:val="28"/>
        </w:rPr>
        <w:t>-</w:t>
      </w:r>
      <w:r w:rsidR="00B23F1C" w:rsidRPr="00B23F1C">
        <w:rPr>
          <w:color w:val="000000"/>
          <w:sz w:val="28"/>
        </w:rPr>
        <w:t>х</w:t>
      </w:r>
      <w:r w:rsidRPr="00B23F1C">
        <w:rPr>
          <w:color w:val="000000"/>
          <w:sz w:val="28"/>
        </w:rPr>
        <w:t xml:space="preserve"> годов.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В настоящее время более 15 структур ООН оказывают содействие Правительству населению Российской Федерации в решение следующих основных задач</w:t>
      </w:r>
      <w:r w:rsidR="00036252">
        <w:rPr>
          <w:color w:val="000000"/>
          <w:sz w:val="28"/>
        </w:rPr>
        <w:t xml:space="preserve"> </w:t>
      </w:r>
      <w:r w:rsidRPr="00B23F1C">
        <w:rPr>
          <w:color w:val="000000"/>
          <w:sz w:val="28"/>
        </w:rPr>
        <w:t>социально-экономического развития страны: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Основные направления деятельности ООН в Российской Федерации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Демография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Демографическая ситуация в Российской Федерации по прежнему вызывает беспокойство и может иметь негативные последствия для будущего страны. Ожидаемая продолжительностью жизни при рождении у мужчин составляет лишь 58 лет (по данным 2006 года), а численность населения согласно прогнозам будет продолжать сокращаться, несмотря на продолжающийся экономический рост. Неблагоприятная демографическая ситуация является, главным образом, результатом: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высокого уровня смертности в трудоспособных возрастах, вследствие, прежде всего, нездорового образа жизни и неинфекционных заболеваний, растущей распространенности ВИЧ и самой высокой в Европе смертности от туберкулеза;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низкого уровня рождаемости (общий показатель рождаемости в 2006 году составил 1,34), который является частью долгосрочной тенденции, характерной для большинства промышленно-развитых стран, и усиленный переходными процессами.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Кроме того, миграция остается вызовом для социальной политики и оказывает существенное, но пока еще недостаточно изученное, влияние на основные демографические тенденции.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Кривая продолжительности жизни России на протяжении прошлого столетия показывает, что воздействие соответствующих политических мер и инвестиций в здоровье и безопасность населения, или их недостаток, часто имело воздействие, сопоставимое с последствиями серьёзных катастроф или войн. Следовательно, чрезвычайно важно понять, что бездействие в отношении ключевых отрицательных факторов, влияющих на демографическую ситуацию в России, сегодня может иметь огромные последствия для будущих поколений. Важно, что демографические проблемы России являются или прямым следствием или имеют прямую связь с проблемами, обозначенными в Целях Развития Тысячелетия, и, в конечном счете, влияют на конкурентоспособность и устойчивость экономики страны и общества.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Важность и приоритетность проблем народонаселения в национальной программе развития подтверждено принятой в октябре 2007 года Концепцией демографического развития Российской Федерации.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Учитывая это, Агентства ООН в Российской Федерации определили стратегическую поддержку национальным усилий по предотвращению демографический кризиса как один из ключевых приоритетов для совместных действий.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Здоровье населения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 xml:space="preserve">В конце 2005 года Президент объявил о проведении национальных приоритетных проектов в следующих областях: образование, здравоохранение, строительство жилья, сельское хозяйство. Национальный проект «Здоровье» призван улучшить состояние здоровья населения, повысить доступность и качество медицинской помощи, укрепить первичное звено медицинской помощи, способствовать профилактике и пропаганде здорового образа жизни, сделать доступной высокотехнологичную медицинскую помощь. Основные направления деятельности в рамках проекта: обучение и последипломное образование врачей первичного звена, увеличение заработной платы участковых врачей и врачей скорой помощи, укрепление материального оснащения поликлиник, дополнительные программы иммунизации, диспансеризация работающего населения, внедрение новых методов скрининга новорожденных, программы для беременных женщин, предупреждение и лечение инфекции, вызванной ВИЧ, создание центров высокотехнологичной медицинской помощи. Планируется, что в </w:t>
      </w:r>
      <w:r w:rsidR="00B23F1C" w:rsidRPr="00B23F1C">
        <w:rPr>
          <w:color w:val="000000"/>
          <w:sz w:val="28"/>
        </w:rPr>
        <w:t>2007</w:t>
      </w:r>
      <w:r w:rsidR="00B23F1C">
        <w:rPr>
          <w:color w:val="000000"/>
          <w:sz w:val="28"/>
        </w:rPr>
        <w:t> </w:t>
      </w:r>
      <w:r w:rsidR="00B23F1C" w:rsidRPr="00B23F1C">
        <w:rPr>
          <w:color w:val="000000"/>
          <w:sz w:val="28"/>
        </w:rPr>
        <w:t>г</w:t>
      </w:r>
      <w:r w:rsidR="00B23F1C">
        <w:rPr>
          <w:color w:val="000000"/>
          <w:sz w:val="28"/>
        </w:rPr>
        <w:t>.</w:t>
      </w:r>
      <w:r w:rsidR="00B23F1C" w:rsidRPr="00B23F1C">
        <w:rPr>
          <w:color w:val="000000"/>
          <w:sz w:val="28"/>
        </w:rPr>
        <w:t xml:space="preserve"> </w:t>
      </w:r>
      <w:r w:rsidRPr="00B23F1C">
        <w:rPr>
          <w:color w:val="000000"/>
          <w:sz w:val="28"/>
        </w:rPr>
        <w:t>расходы на проект «Здоровье» составят 87,7 милиарда рублей из федерального бюджета.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В Российской Федерации наблюдается наиболее быстро растущая эпидемия ВИЧ в мире. Число официально зарегистрированных ВИЧ-положительных лиц на 1 октября 2007 составило 396 524, что соответствует распространенности 262 случая на 100 000 населения. В наибольшей степени поражены молодые люди в возрасте 18 – 24 лет. В настоящее время эпидемия ВИЧ в Российской Федерации сконцентрирована в среде потребителей инъекционных наркотиков и лиц, практикующих незащищенный секс. Доля ВИЧ-позитивных женщин возрастает, так же как и число случаев ВИЧ среди беременных.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 xml:space="preserve">Число зарегистрированных случаев туберкулеза удвоилось с 34,2 в </w:t>
      </w:r>
      <w:r w:rsidR="00B23F1C" w:rsidRPr="00B23F1C">
        <w:rPr>
          <w:color w:val="000000"/>
          <w:sz w:val="28"/>
        </w:rPr>
        <w:t>1990</w:t>
      </w:r>
      <w:r w:rsidR="00B23F1C">
        <w:rPr>
          <w:color w:val="000000"/>
          <w:sz w:val="28"/>
        </w:rPr>
        <w:t> </w:t>
      </w:r>
      <w:r w:rsidR="00B23F1C" w:rsidRPr="00B23F1C">
        <w:rPr>
          <w:color w:val="000000"/>
          <w:sz w:val="28"/>
        </w:rPr>
        <w:t>г</w:t>
      </w:r>
      <w:r w:rsidR="00B23F1C">
        <w:rPr>
          <w:color w:val="000000"/>
          <w:sz w:val="28"/>
        </w:rPr>
        <w:t>.</w:t>
      </w:r>
      <w:r w:rsidR="00B23F1C" w:rsidRPr="00B23F1C">
        <w:rPr>
          <w:color w:val="000000"/>
          <w:sz w:val="28"/>
        </w:rPr>
        <w:t xml:space="preserve"> </w:t>
      </w:r>
      <w:r w:rsidRPr="00B23F1C">
        <w:rPr>
          <w:color w:val="000000"/>
          <w:sz w:val="28"/>
        </w:rPr>
        <w:t xml:space="preserve">до 90,4 в </w:t>
      </w:r>
      <w:r w:rsidR="00B23F1C" w:rsidRPr="00B23F1C">
        <w:rPr>
          <w:color w:val="000000"/>
          <w:sz w:val="28"/>
        </w:rPr>
        <w:t>2000</w:t>
      </w:r>
      <w:r w:rsidR="00B23F1C">
        <w:rPr>
          <w:color w:val="000000"/>
          <w:sz w:val="28"/>
        </w:rPr>
        <w:t> </w:t>
      </w:r>
      <w:r w:rsidR="00B23F1C" w:rsidRPr="00B23F1C">
        <w:rPr>
          <w:color w:val="000000"/>
          <w:sz w:val="28"/>
        </w:rPr>
        <w:t>г</w:t>
      </w:r>
      <w:r w:rsidR="00B23F1C">
        <w:rPr>
          <w:color w:val="000000"/>
          <w:sz w:val="28"/>
        </w:rPr>
        <w:t>.</w:t>
      </w:r>
      <w:r w:rsidR="00B23F1C" w:rsidRPr="00B23F1C">
        <w:rPr>
          <w:color w:val="000000"/>
          <w:sz w:val="28"/>
        </w:rPr>
        <w:t xml:space="preserve"> </w:t>
      </w:r>
      <w:r w:rsidRPr="00B23F1C">
        <w:rPr>
          <w:color w:val="000000"/>
          <w:sz w:val="28"/>
        </w:rPr>
        <w:t>на 100000 населения. Данный показатель стабилизировался на 83,8 в 2005. Уровень смертности от туберкулеза также значительно возрос, достигнув 22 случаев на 100 000 в 2002 и остается высоким. Доля туберкулеза с МЛУ возбудителя среди новых случаев заболевания среди населения возросла с 8,</w:t>
      </w:r>
      <w:r w:rsidR="00B23F1C" w:rsidRPr="00B23F1C">
        <w:rPr>
          <w:color w:val="000000"/>
          <w:sz w:val="28"/>
        </w:rPr>
        <w:t>1</w:t>
      </w:r>
      <w:r w:rsidR="00B23F1C">
        <w:rPr>
          <w:color w:val="000000"/>
          <w:sz w:val="28"/>
        </w:rPr>
        <w:t>%</w:t>
      </w:r>
      <w:r w:rsidRPr="00B23F1C">
        <w:rPr>
          <w:color w:val="000000"/>
          <w:sz w:val="28"/>
        </w:rPr>
        <w:t xml:space="preserve"> в </w:t>
      </w:r>
      <w:r w:rsidR="00B23F1C" w:rsidRPr="00B23F1C">
        <w:rPr>
          <w:color w:val="000000"/>
          <w:sz w:val="28"/>
        </w:rPr>
        <w:t>2004</w:t>
      </w:r>
      <w:r w:rsidR="00B23F1C">
        <w:rPr>
          <w:color w:val="000000"/>
          <w:sz w:val="28"/>
        </w:rPr>
        <w:t> </w:t>
      </w:r>
      <w:r w:rsidR="00B23F1C" w:rsidRPr="00B23F1C">
        <w:rPr>
          <w:color w:val="000000"/>
          <w:sz w:val="28"/>
        </w:rPr>
        <w:t>г</w:t>
      </w:r>
      <w:r w:rsidR="00B23F1C">
        <w:rPr>
          <w:color w:val="000000"/>
          <w:sz w:val="28"/>
        </w:rPr>
        <w:t>.</w:t>
      </w:r>
      <w:r w:rsidR="00B23F1C" w:rsidRPr="00B23F1C">
        <w:rPr>
          <w:color w:val="000000"/>
          <w:sz w:val="28"/>
        </w:rPr>
        <w:t xml:space="preserve"> </w:t>
      </w:r>
      <w:r w:rsidRPr="00B23F1C">
        <w:rPr>
          <w:color w:val="000000"/>
          <w:sz w:val="28"/>
        </w:rPr>
        <w:t>до 9,</w:t>
      </w:r>
      <w:r w:rsidR="00B23F1C" w:rsidRPr="00B23F1C">
        <w:rPr>
          <w:color w:val="000000"/>
          <w:sz w:val="28"/>
        </w:rPr>
        <w:t>5</w:t>
      </w:r>
      <w:r w:rsidR="00B23F1C">
        <w:rPr>
          <w:color w:val="000000"/>
          <w:sz w:val="28"/>
        </w:rPr>
        <w:t>%</w:t>
      </w:r>
      <w:r w:rsidRPr="00B23F1C">
        <w:rPr>
          <w:color w:val="000000"/>
          <w:sz w:val="28"/>
        </w:rPr>
        <w:t xml:space="preserve"> в 2005</w:t>
      </w:r>
      <w:r w:rsidR="00B23F1C">
        <w:rPr>
          <w:color w:val="000000"/>
          <w:sz w:val="28"/>
        </w:rPr>
        <w:t> </w:t>
      </w:r>
      <w:r w:rsidR="00B23F1C" w:rsidRPr="00B23F1C">
        <w:rPr>
          <w:color w:val="000000"/>
          <w:sz w:val="28"/>
        </w:rPr>
        <w:t>г</w:t>
      </w:r>
      <w:r w:rsidRPr="00B23F1C">
        <w:rPr>
          <w:color w:val="000000"/>
          <w:sz w:val="28"/>
        </w:rPr>
        <w:t>. Ситуация по заболеваемости туберкулезом в пенитециарном секторе улучшается в последние годы.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 xml:space="preserve">Россия не подписала Рамочную Конвенцию по борьбе против табака к июню 2004, но планирует это сделать. Законодательное регулирование в отношении факторов риса </w:t>
      </w:r>
      <w:r w:rsidR="00B23F1C">
        <w:rPr>
          <w:color w:val="000000"/>
          <w:sz w:val="28"/>
        </w:rPr>
        <w:t>(</w:t>
      </w:r>
      <w:r w:rsidRPr="00B23F1C">
        <w:rPr>
          <w:color w:val="000000"/>
          <w:sz w:val="28"/>
        </w:rPr>
        <w:t>табак, алкоголь, ДТП, нерациональное питание) все еще недостаточно, чтобы разрешить данные проблемы. Государственная Дума приняла меры по ограничению рекламы табака и алкоголя и некоторые ограничения по продаже алкоголя. Но употребление табака и алкогольных напитков остается высоким. Доля курящих мужчин составляет 6</w:t>
      </w:r>
      <w:r w:rsidR="00B23F1C" w:rsidRPr="00B23F1C">
        <w:rPr>
          <w:color w:val="000000"/>
          <w:sz w:val="28"/>
        </w:rPr>
        <w:t>0</w:t>
      </w:r>
      <w:r w:rsidR="00B23F1C">
        <w:rPr>
          <w:color w:val="000000"/>
          <w:sz w:val="28"/>
        </w:rPr>
        <w:t>%</w:t>
      </w:r>
      <w:r w:rsidRPr="00B23F1C">
        <w:rPr>
          <w:color w:val="000000"/>
          <w:sz w:val="28"/>
        </w:rPr>
        <w:t xml:space="preserve"> и не снижается. Среди женщин курят 25</w:t>
      </w:r>
      <w:r w:rsidR="00B23F1C">
        <w:rPr>
          <w:color w:val="000000"/>
          <w:sz w:val="28"/>
        </w:rPr>
        <w:t>–</w:t>
      </w:r>
      <w:r w:rsidR="00B23F1C" w:rsidRPr="00B23F1C">
        <w:rPr>
          <w:color w:val="000000"/>
          <w:sz w:val="28"/>
        </w:rPr>
        <w:t>30</w:t>
      </w:r>
      <w:r w:rsidR="00B23F1C">
        <w:rPr>
          <w:color w:val="000000"/>
          <w:sz w:val="28"/>
        </w:rPr>
        <w:t>%</w:t>
      </w:r>
      <w:r w:rsidRPr="00B23F1C">
        <w:rPr>
          <w:color w:val="000000"/>
          <w:sz w:val="28"/>
        </w:rPr>
        <w:t xml:space="preserve"> и число курящих женщин возрастает. Алкоголь и сигареты даже для лиц с низкими доходами остаются весьма дешевыми.</w:t>
      </w:r>
    </w:p>
    <w:p w:rsidR="00036252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Правительство создало Комиссию по безопасности дорожного движения, в которую входят представители различных департаментов, частного и неправительственного сектора. На первом заседании в апреле 2006 был представлен Доклад по безопасности дорожного движения, разработанный совместно Европейской Комиссией Министров транспорта, ВОЗ и Всемирным Банком. МВД является ответственным исполнителем Государственной программы безопасности дорожного движения, к исполнению которой в будущем б</w:t>
      </w:r>
      <w:r w:rsidR="00036252">
        <w:rPr>
          <w:color w:val="000000"/>
          <w:sz w:val="28"/>
        </w:rPr>
        <w:t>удут привлечены многие регионы.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 xml:space="preserve">Основная причина ухудшения здоровья людей </w:t>
      </w:r>
      <w:r w:rsidR="00B23F1C">
        <w:rPr>
          <w:color w:val="000000"/>
          <w:sz w:val="28"/>
        </w:rPr>
        <w:t>–</w:t>
      </w:r>
      <w:r w:rsidR="00B23F1C" w:rsidRPr="00B23F1C">
        <w:rPr>
          <w:color w:val="000000"/>
          <w:sz w:val="28"/>
        </w:rPr>
        <w:t xml:space="preserve"> </w:t>
      </w:r>
      <w:r w:rsidRPr="00B23F1C">
        <w:rPr>
          <w:color w:val="000000"/>
          <w:sz w:val="28"/>
        </w:rPr>
        <w:t>кризис системы здравоохранения, которая по-прежнему строится, главным образом, на стационарных формах лечения, а не на амбулаторных и профилактических методах и пропаганде здорового образа жизни. Кроме того, значительно сократились объемы государственного финансирования, а неформальные сборы с пациентов в учреждениях здравоохранения сужают доступ к медицинским услугам малообеспеченных слоев населения.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Образование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Согласно Всемирному докладу по образованию 2006, публикуемому ежегодно Институтом статистики ЮНЕСКО уровень грамотности в России составляет 9</w:t>
      </w:r>
      <w:r w:rsidR="00B23F1C" w:rsidRPr="00B23F1C">
        <w:rPr>
          <w:color w:val="000000"/>
          <w:sz w:val="28"/>
        </w:rPr>
        <w:t>9</w:t>
      </w:r>
      <w:r w:rsidR="00B23F1C">
        <w:rPr>
          <w:color w:val="000000"/>
          <w:sz w:val="28"/>
        </w:rPr>
        <w:t>%</w:t>
      </w:r>
      <w:r w:rsidRPr="00B23F1C">
        <w:rPr>
          <w:color w:val="000000"/>
          <w:sz w:val="28"/>
        </w:rPr>
        <w:t>. Это связано, главным образом, с тем, что, благодаря усилиям российского правительства, в стране сохраняется всеобщее начальное образование. Однако в связи с экономическими и социальными проблемами в последние десятилетие процент охвата населения средним образованием уменьшился.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По данным на 2006 год в России действуют более 60 тысяч школ, в которых учится около 20 млн</w:t>
      </w:r>
      <w:r w:rsidR="00036252">
        <w:rPr>
          <w:color w:val="000000"/>
          <w:sz w:val="28"/>
        </w:rPr>
        <w:t>.</w:t>
      </w:r>
      <w:r w:rsidRPr="00B23F1C">
        <w:rPr>
          <w:color w:val="000000"/>
          <w:sz w:val="28"/>
        </w:rPr>
        <w:t xml:space="preserve"> учеников, </w:t>
      </w:r>
      <w:r w:rsidR="00B23F1C">
        <w:rPr>
          <w:color w:val="000000"/>
          <w:sz w:val="28"/>
        </w:rPr>
        <w:t>т.е.</w:t>
      </w:r>
      <w:r w:rsidRPr="00B23F1C">
        <w:rPr>
          <w:color w:val="000000"/>
          <w:sz w:val="28"/>
        </w:rPr>
        <w:t xml:space="preserve"> начальным и средним образованием охвачено около 9</w:t>
      </w:r>
      <w:r w:rsidR="00B23F1C" w:rsidRPr="00B23F1C">
        <w:rPr>
          <w:color w:val="000000"/>
          <w:sz w:val="28"/>
        </w:rPr>
        <w:t>8</w:t>
      </w:r>
      <w:r w:rsidR="00B23F1C">
        <w:rPr>
          <w:color w:val="000000"/>
          <w:sz w:val="28"/>
        </w:rPr>
        <w:t>%</w:t>
      </w:r>
      <w:r w:rsidRPr="00B23F1C">
        <w:rPr>
          <w:color w:val="000000"/>
          <w:sz w:val="28"/>
        </w:rPr>
        <w:t xml:space="preserve"> детей и подростков школьного возраста. При этом в среднем на одного учителя приходится около 17 учеников. Традиционно в России весьма популярным является получение высшего образования. В более чем 1000 учреждений высшего образования (университетах, академиях, институтах) обучается более 8,5 млн</w:t>
      </w:r>
      <w:r w:rsidR="00036252">
        <w:rPr>
          <w:color w:val="000000"/>
          <w:sz w:val="28"/>
        </w:rPr>
        <w:t>.</w:t>
      </w:r>
      <w:r w:rsidRPr="00B23F1C">
        <w:rPr>
          <w:color w:val="000000"/>
          <w:sz w:val="28"/>
        </w:rPr>
        <w:t xml:space="preserve"> студентов.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С 2006 года в стране реализуется Приоритетный национальный проект «Образование», направленный на модернизацию системы образования. В рамках проекта государство стимулирует внедрение инновационных программ, поощряет лучших учителей и талантливую молодежь, содействует распространению наиболее ярких образцов качественного образования. Проект также способствует укреплению материально-технической базы образовательных учреждений, в том числе через широкое внедрение информационно-коммуникационных технологий, внедрению новых управленческих методик и механизмов финансирования.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Программы ЮНЕСКО, осуществляемые в стране в тесном сотрудничестве с государственными органами и направленные на совершенствование технологий и содержания образования, а также повышение качества образовательных услуг, способствуют достижению стратегических целей, стоящих перед системой образования в России. Совместная деятельность России и ее международных партнеров в области образования, таким образом, способствует достижению как целей программы Образование для Всех, так и Целей развития тысячелетия.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Окружающая среда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В результате политической и экономической стабилизации последних лет Российская экономика претерпевает устойчивый рост, что неминуемо сказывается на возрастающей нагрузке на природные ресурсы и энергоносители. Российская экономика остается в числе наиболее энергоемких в мире. Показатель истинных сбережений России значительно уступает средним значениям в мире и в Европе и сохраняет отрицательную динамику. Прогнозы объемов выбросов и сбросов основных загрязняющих веществ показывают, что загрязненность воздуха в городах по-прежнему останется серьезной проблемой. В тоже время негативные тенденции наблюдаются и в долгосрочных прогнозных оценках загрязнения водного бассейна и качества питьевой воды. Деградация земель и нарушение экосистем несут угрозу безопасности и богатству будущих поколений. Кроме того, изменение климата влечет появление новых угроз для здоровья населения и экономики, в особенности в регионах российской Арктики и на юге России.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В 2002 году были приняты Экологическая Доктрина Российской Федерации и Федеральный Закон об охране окружающей среды. Эти документы являются свидетельством приверженности государства задачам охраны окружающей среды. Энергетическая безопасность и продовольственная безопасность широко признанные приоритеты России. Кроме того, Россия является участником международных договоров и конвенций в области охраны окружающей среды. Чтобы полностью реализовать свой огромный потенциал в области энергоэффективности и снижения уровня загрязнения окружающей среды, России необходимо снять экономические, структурные и институциональные барьеры, которые сегодня отпугивают потенциальных инвесторов в этой сфере. Принимая во внимание стоящие перед Россией задачи развития, существует неотложная необходимость интеграции принципов экологически устойчивого развития в политические, экономические и социальные приоритеты современной России.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Экономическое развитие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Масштабы распространения бедности резко возросли в период перехода к рынку. Наиболее уязвимыми группами населения являются дети в возрасте 7</w:t>
      </w:r>
      <w:r w:rsidR="00B23F1C">
        <w:rPr>
          <w:color w:val="000000"/>
          <w:sz w:val="28"/>
        </w:rPr>
        <w:t>–</w:t>
      </w:r>
      <w:r w:rsidR="00B23F1C" w:rsidRPr="00B23F1C">
        <w:rPr>
          <w:color w:val="000000"/>
          <w:sz w:val="28"/>
        </w:rPr>
        <w:t>1</w:t>
      </w:r>
      <w:r w:rsidRPr="00B23F1C">
        <w:rPr>
          <w:color w:val="000000"/>
          <w:sz w:val="28"/>
        </w:rPr>
        <w:t xml:space="preserve">5 лет и женщины. Две основные причины бедности </w:t>
      </w:r>
      <w:r w:rsidR="00B23F1C">
        <w:rPr>
          <w:color w:val="000000"/>
          <w:sz w:val="28"/>
        </w:rPr>
        <w:t>–</w:t>
      </w:r>
      <w:r w:rsidR="00B23F1C" w:rsidRPr="00B23F1C">
        <w:rPr>
          <w:color w:val="000000"/>
          <w:sz w:val="28"/>
        </w:rPr>
        <w:t xml:space="preserve"> </w:t>
      </w:r>
      <w:r w:rsidRPr="00B23F1C">
        <w:rPr>
          <w:color w:val="000000"/>
          <w:sz w:val="28"/>
        </w:rPr>
        <w:t>резкий экономический спад и сильная дифференциация доходов в переходный период. Разрыв в доходах был отчасти обусловлен переходом от государственной зарплаты к доходам от предпринимательской деятельности, которые, как правило, распределяются более неравномерно. Доходы в форме заработной платы снизились в результате сокращения рабочих мест и сокращения уровня оплаты. труда в государственном секторе. Безработица членов семьи является еще одной существенной причиной бедности.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Несмотря на большие масштабы, бедность в России имеет в значительной степени временный характер. Около 55 процентов бедных самостоятельно покидают эту категорию в течение года. Из этого следует, что с экономическим ростом появится реальная возможность в кратчайшие сроки сократить уровень бедности. Это подтверждается данными независимых исследований о сокращении в России уровня бедности за последние три года, обусловленные значительным экономическим ростом. Программы социальной помощи и борьбы с бедностью должны быть нацелены, прежде всего, на длительных бедных.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 xml:space="preserve">Несмотря на то, что в России существуют обширные системы социальной помощи, включая пособия по нетрудоспособности и безработице, пенсии, пособия семьям и детям, эти социальные трансферты не смогли сдержать рост бедности. Произошло это по трем причинам. Во-первых, ресурсы, направляемые на борьбу с бедностью, относительно невелики, поскольку с падением уровня заработной платы сократились соответственно и объемы обязательных взносов, выплачиваемых в систему страхования социальных рисков, идущие на социальные выплаты (пенсии и пособия по безработице). Во-вторых, многие программы социальных трансфертов, унаследованные с советских времен (дотируемые цены на продовольственные товары, квартплату и коммунальные услуги, гарантированное трудоустройство), не соответствуют условиям рыночной экономики. В третьих, система льгот отдельным категориям граждан не гарантирует, что их получат именно бедные </w:t>
      </w:r>
      <w:r w:rsidR="00B23F1C">
        <w:rPr>
          <w:color w:val="000000"/>
          <w:sz w:val="28"/>
        </w:rPr>
        <w:t>–</w:t>
      </w:r>
      <w:r w:rsidR="00B23F1C" w:rsidRPr="00B23F1C">
        <w:rPr>
          <w:color w:val="000000"/>
          <w:sz w:val="28"/>
        </w:rPr>
        <w:t xml:space="preserve"> </w:t>
      </w:r>
      <w:r w:rsidRPr="00B23F1C">
        <w:rPr>
          <w:color w:val="000000"/>
          <w:sz w:val="28"/>
        </w:rPr>
        <w:t>не все в этих категориях являются бедными.</w:t>
      </w:r>
    </w:p>
    <w:p w:rsidR="00951C1C" w:rsidRPr="00B23F1C" w:rsidRDefault="00951C1C" w:rsidP="00B23F1C">
      <w:pPr>
        <w:spacing w:line="360" w:lineRule="auto"/>
        <w:ind w:firstLine="709"/>
        <w:jc w:val="both"/>
        <w:rPr>
          <w:color w:val="000000"/>
          <w:sz w:val="28"/>
        </w:rPr>
      </w:pPr>
      <w:r w:rsidRPr="00B23F1C">
        <w:rPr>
          <w:color w:val="000000"/>
          <w:sz w:val="28"/>
        </w:rPr>
        <w:t>Для координации работы ООН по этим и другим ключевым вопросам учреждениями системы ООН в Российской Федерации было создано несколько Тематических или Рабочих групп.</w:t>
      </w:r>
      <w:bookmarkStart w:id="0" w:name="_GoBack"/>
      <w:bookmarkEnd w:id="0"/>
    </w:p>
    <w:sectPr w:rsidR="00951C1C" w:rsidRPr="00B23F1C" w:rsidSect="00B23F1C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C1C"/>
    <w:rsid w:val="00036252"/>
    <w:rsid w:val="0071034A"/>
    <w:rsid w:val="00951C1C"/>
    <w:rsid w:val="009D3DE6"/>
    <w:rsid w:val="00B10038"/>
    <w:rsid w:val="00B2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017E9E-CCD2-46A4-A2E9-3F4E7371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ООН в России</vt:lpstr>
    </vt:vector>
  </TitlesOfParts>
  <Company>WareZ Provider </Company>
  <LinksUpToDate>false</LinksUpToDate>
  <CharactersWithSpaces>12890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ООН в России</dc:title>
  <dc:subject/>
  <dc:creator>www.PHILka.RU</dc:creator>
  <cp:keywords/>
  <dc:description/>
  <cp:lastModifiedBy>Irina</cp:lastModifiedBy>
  <cp:revision>2</cp:revision>
  <dcterms:created xsi:type="dcterms:W3CDTF">2014-08-10T21:28:00Z</dcterms:created>
  <dcterms:modified xsi:type="dcterms:W3CDTF">2014-08-10T21:28:00Z</dcterms:modified>
</cp:coreProperties>
</file>