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4C" w:rsidRPr="00695475" w:rsidRDefault="0042204C" w:rsidP="00695475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  <w:sz w:val="28"/>
        </w:rPr>
      </w:pPr>
      <w:bookmarkStart w:id="0" w:name="_Toc475448651"/>
      <w:bookmarkStart w:id="1" w:name="_Toc475448853"/>
      <w:bookmarkStart w:id="2" w:name="_Toc521487057"/>
      <w:bookmarkStart w:id="3" w:name="_Toc535315096"/>
      <w:bookmarkStart w:id="4" w:name="_Toc521487034"/>
      <w:r w:rsidRPr="00695475">
        <w:rPr>
          <w:color w:val="000000"/>
          <w:sz w:val="28"/>
        </w:rPr>
        <w:t>Содержание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</w:rPr>
      </w:pPr>
    </w:p>
    <w:p w:rsidR="0042204C" w:rsidRPr="00695475" w:rsidRDefault="0042204C" w:rsidP="00695475">
      <w:pPr>
        <w:pStyle w:val="11"/>
        <w:keepNext w:val="0"/>
        <w:spacing w:line="360" w:lineRule="auto"/>
        <w:ind w:firstLine="0"/>
        <w:jc w:val="both"/>
        <w:outlineLvl w:val="9"/>
        <w:rPr>
          <w:b w:val="0"/>
          <w:color w:val="000000"/>
          <w:sz w:val="28"/>
          <w:szCs w:val="28"/>
        </w:rPr>
      </w:pPr>
      <w:r w:rsidRPr="00695475">
        <w:rPr>
          <w:b w:val="0"/>
          <w:color w:val="000000"/>
          <w:sz w:val="28"/>
          <w:szCs w:val="28"/>
        </w:rPr>
        <w:t>1. Теоретические основы безопасности жизнедеятельности</w:t>
      </w:r>
    </w:p>
    <w:p w:rsidR="0042204C" w:rsidRPr="00695475" w:rsidRDefault="0042204C" w:rsidP="00695475">
      <w:pPr>
        <w:pStyle w:val="2"/>
        <w:keepNext w:val="0"/>
        <w:spacing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695475">
        <w:rPr>
          <w:b w:val="0"/>
          <w:color w:val="000000"/>
          <w:sz w:val="28"/>
          <w:szCs w:val="28"/>
        </w:rPr>
        <w:t>2. Модель процесса деятельности человека</w:t>
      </w:r>
    </w:p>
    <w:p w:rsidR="0042204C" w:rsidRPr="00695475" w:rsidRDefault="0042204C" w:rsidP="00695475">
      <w:pPr>
        <w:pStyle w:val="2"/>
        <w:keepNext w:val="0"/>
        <w:spacing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695475">
        <w:rPr>
          <w:b w:val="0"/>
          <w:color w:val="000000"/>
          <w:sz w:val="28"/>
          <w:szCs w:val="28"/>
        </w:rPr>
        <w:t>3. Опасность и факторы опасности</w:t>
      </w:r>
    </w:p>
    <w:p w:rsidR="0042204C" w:rsidRPr="00695475" w:rsidRDefault="0042204C" w:rsidP="00695475">
      <w:pPr>
        <w:pStyle w:val="2"/>
        <w:keepNext w:val="0"/>
        <w:spacing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695475">
        <w:rPr>
          <w:b w:val="0"/>
          <w:color w:val="000000"/>
          <w:sz w:val="28"/>
          <w:szCs w:val="28"/>
        </w:rPr>
        <w:t>4. Факторы. Виды воздействий</w:t>
      </w:r>
    </w:p>
    <w:p w:rsidR="0042204C" w:rsidRPr="00695475" w:rsidRDefault="0042204C" w:rsidP="00695475">
      <w:pPr>
        <w:pStyle w:val="2"/>
        <w:keepNext w:val="0"/>
        <w:spacing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695475">
        <w:rPr>
          <w:b w:val="0"/>
          <w:color w:val="000000"/>
          <w:sz w:val="28"/>
          <w:szCs w:val="28"/>
        </w:rPr>
        <w:t>5. Опасные и вредные факторы и их воздействие на человека</w:t>
      </w:r>
    </w:p>
    <w:p w:rsidR="0042204C" w:rsidRPr="00695475" w:rsidRDefault="0042204C" w:rsidP="00695475">
      <w:pPr>
        <w:pStyle w:val="2"/>
        <w:keepNext w:val="0"/>
        <w:spacing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695475">
        <w:rPr>
          <w:b w:val="0"/>
          <w:color w:val="000000"/>
          <w:sz w:val="28"/>
          <w:szCs w:val="28"/>
        </w:rPr>
        <w:t>6. Основные аспекты, определяющие значимость безопасности жизнедеятельности</w:t>
      </w:r>
    </w:p>
    <w:p w:rsidR="0042204C" w:rsidRPr="00695475" w:rsidRDefault="00695475" w:rsidP="00695475">
      <w:pPr>
        <w:pStyle w:val="2"/>
        <w:keepNext w:val="0"/>
        <w:spacing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695475">
        <w:rPr>
          <w:b w:val="0"/>
          <w:color w:val="000000"/>
          <w:sz w:val="28"/>
          <w:szCs w:val="28"/>
        </w:rPr>
        <w:t>Сп</w:t>
      </w:r>
      <w:r w:rsidR="0042204C" w:rsidRPr="00695475">
        <w:rPr>
          <w:b w:val="0"/>
          <w:color w:val="000000"/>
          <w:sz w:val="28"/>
          <w:szCs w:val="28"/>
        </w:rPr>
        <w:t>исок литературы</w:t>
      </w:r>
    </w:p>
    <w:p w:rsidR="0042204C" w:rsidRPr="00695475" w:rsidRDefault="0042204C" w:rsidP="00695475">
      <w:pPr>
        <w:spacing w:line="360" w:lineRule="auto"/>
        <w:jc w:val="both"/>
        <w:rPr>
          <w:color w:val="000000"/>
          <w:sz w:val="28"/>
        </w:rPr>
      </w:pPr>
    </w:p>
    <w:p w:rsidR="00695475" w:rsidRDefault="00695475" w:rsidP="00695475">
      <w:pPr>
        <w:spacing w:line="360" w:lineRule="auto"/>
        <w:ind w:firstLine="709"/>
        <w:jc w:val="both"/>
        <w:rPr>
          <w:color w:val="000000"/>
          <w:sz w:val="28"/>
        </w:rPr>
      </w:pPr>
    </w:p>
    <w:p w:rsidR="0042204C" w:rsidRPr="00695475" w:rsidRDefault="0042204C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</w:rPr>
        <w:br w:type="page"/>
        <w:t>1. Теоретические основы безопасности жизнедеятельности</w:t>
      </w:r>
      <w:bookmarkEnd w:id="0"/>
      <w:bookmarkEnd w:id="1"/>
      <w:bookmarkEnd w:id="2"/>
      <w:bookmarkEnd w:id="3"/>
    </w:p>
    <w:p w:rsidR="00695475" w:rsidRDefault="00695475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В повседневной жизни человек постоянно обречен на неопределенность и неважно работает он или отдыхает, выступает в качестве клиента сервиса или его работника. Цель человека – чувствовать себя в любой среде в </w:t>
      </w:r>
      <w:r w:rsidRPr="00695475">
        <w:rPr>
          <w:rFonts w:ascii="Times New Roman" w:hAnsi="Times New Roman" w:cs="Times New Roman"/>
          <w:i/>
          <w:color w:val="000000"/>
          <w:sz w:val="28"/>
        </w:rPr>
        <w:t>безопасности</w:t>
      </w:r>
      <w:r w:rsidRPr="00695475">
        <w:rPr>
          <w:rFonts w:ascii="Times New Roman" w:hAnsi="Times New Roman" w:cs="Times New Roman"/>
          <w:color w:val="000000"/>
          <w:sz w:val="28"/>
        </w:rPr>
        <w:t>. Стремление обретения чувства безопасности характерно для каждого человека и оно выражается в устремлении к стабильности и миру.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Деятельность и чувство безопасности – это две составные части жизни любого человека. Если человек живет в жизни без цели, то она для него не понятна, хаотична и человеку совсем не понятны ее составные части.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Когда безопасность в обществе становится неудовлетворительной, растет безумие. Противопоставить распространению безумия в обществе можно, лишь улучшая условия всех сторон жизни человека. Все это позволит каждому члену общества почувствовать свою безопасность и защищенности со стороны государства. Но сама по себе безопасность – это </w:t>
      </w:r>
      <w:r w:rsidRPr="00695475">
        <w:rPr>
          <w:rFonts w:ascii="Times New Roman" w:hAnsi="Times New Roman" w:cs="Times New Roman"/>
          <w:iCs/>
          <w:color w:val="000000"/>
          <w:sz w:val="28"/>
        </w:rPr>
        <w:t>понимание</w:t>
      </w:r>
      <w:r w:rsidRPr="00695475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695475">
        <w:rPr>
          <w:rFonts w:ascii="Times New Roman" w:hAnsi="Times New Roman" w:cs="Times New Roman"/>
          <w:iCs/>
          <w:color w:val="000000"/>
          <w:sz w:val="28"/>
        </w:rPr>
        <w:t>(знание) опасности</w:t>
      </w:r>
      <w:r w:rsidRPr="00695475">
        <w:rPr>
          <w:rFonts w:ascii="Times New Roman" w:hAnsi="Times New Roman" w:cs="Times New Roman"/>
          <w:color w:val="000000"/>
          <w:sz w:val="28"/>
        </w:rPr>
        <w:t>. Незнание толкает человека к цинизму, безнадежности, предположениям, опасности, краху.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Для того чтобы получить, сохранить и улучшить свою деятельность, сохранить чувство полной безопасности, необходимо знать точные, четкие законы жизни, а не только обладать профессиональными знаниями и навыками. Даже хорошее владение своей специальностью не дает полной гарантии безопасности, поскольку безопасность зависит от многих случайностей, причин.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Знание основополагающих законов жизни приносят чувство безопасности в жизни, следовательно, и чувства безопасности в жизни.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 основе безопасности жизнедеятельности лежит понимание человеком процесса деятельности.</w:t>
      </w:r>
      <w:bookmarkStart w:id="5" w:name="_Toc475448652"/>
      <w:bookmarkStart w:id="6" w:name="_Toc475448854"/>
      <w:bookmarkStart w:id="7" w:name="_Toc519157889"/>
      <w:bookmarkStart w:id="8" w:name="_Toc521487058"/>
      <w:bookmarkStart w:id="9" w:name="_Toc535315097"/>
    </w:p>
    <w:p w:rsidR="0042204C" w:rsidRPr="00695475" w:rsidRDefault="00695475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b/>
          <w:color w:val="000000"/>
          <w:sz w:val="28"/>
          <w:szCs w:val="40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42204C" w:rsidRPr="00695475">
        <w:rPr>
          <w:rFonts w:ascii="Times New Roman" w:hAnsi="Times New Roman" w:cs="Times New Roman"/>
          <w:b/>
          <w:color w:val="000000"/>
          <w:sz w:val="28"/>
          <w:szCs w:val="40"/>
        </w:rPr>
        <w:t>2. Модель процесса деятельности человека</w:t>
      </w:r>
      <w:bookmarkEnd w:id="5"/>
      <w:bookmarkEnd w:id="6"/>
      <w:bookmarkEnd w:id="7"/>
      <w:bookmarkEnd w:id="8"/>
      <w:bookmarkEnd w:id="9"/>
    </w:p>
    <w:p w:rsidR="00695475" w:rsidRDefault="00695475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Чтобы выработать определенные подходы к безопасности, следует рассмотреть в первую очередь модель процесса деятельности человека.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Безопасность жизнедеятельности формируются при рассмотрении нескольких моделей процесса деятельности человека:</w:t>
      </w:r>
    </w:p>
    <w:p w:rsidR="0042204C" w:rsidRPr="00695475" w:rsidRDefault="0042204C" w:rsidP="00695475">
      <w:pPr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четырехзвенная модель – «Человек – Машина – Производственная среда – Среда обитания (ЧМ-ПС-СО)»;</w:t>
      </w:r>
    </w:p>
    <w:p w:rsidR="0042204C" w:rsidRPr="00695475" w:rsidRDefault="0042204C" w:rsidP="00695475">
      <w:pPr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трехзвенная модель – «Ч-М-ПС»;</w:t>
      </w:r>
    </w:p>
    <w:p w:rsidR="0042204C" w:rsidRPr="00695475" w:rsidRDefault="0042204C" w:rsidP="00695475">
      <w:pPr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двухзвенная – «Ч-М».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Обычно анализируется трех- или двухзвенная модель трудовой деятельности человека. Эти модели позволяют более полно рассмотреть процесс трудовой деятельности и выявить его связь с характеристиками производственной среды или среды обитания. Это дает возможность выявлять взаимодействие звеньев модели между собой и анализировать их влияние друг на друга.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 этих моделях человек воспринимает процесс деятельности: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Рецепторами (зрением, слухом, обонянием, вкусом, осязанием и другими чувственными органами).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Центральной нервной системой (ЦНС): вниманием, ощущением, восприятием, понятием, общением и др.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Эмиторами (головой, руками, ногами, телом), характеризующимися антропологическими и антропометрическими характеристиками.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Мозгом. Мозг – это орган управления, обладающий возможностью получения информации, анализа этой информации и выдачи сигналов к действию. Следует обратить внимание на условие, предшествующее работе мозга – приеме информации: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о воздействии факторов,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интенсивности этого воздействия,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среде, через которую осуществляется воздействие,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ситуации на момент предшествующий воздействию и момент самого воздействия,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структуре факторов и органах, подвергающихся их воздействию.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От статуса этой информации (правдивая, ложная) зависит и вид принимаемого решения на основе свойства личности – </w:t>
      </w:r>
      <w:r w:rsidRPr="00695475">
        <w:rPr>
          <w:rFonts w:ascii="Times New Roman" w:hAnsi="Times New Roman" w:cs="Times New Roman"/>
          <w:i/>
          <w:color w:val="000000"/>
          <w:sz w:val="28"/>
        </w:rPr>
        <w:t>антиципации</w:t>
      </w:r>
      <w:r w:rsidRPr="00695475">
        <w:rPr>
          <w:rFonts w:ascii="Times New Roman" w:hAnsi="Times New Roman" w:cs="Times New Roman"/>
          <w:color w:val="000000"/>
          <w:sz w:val="28"/>
        </w:rPr>
        <w:t>, так как информация постоянно фиксируется (записывается) мозгом.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Антиципация характеризует способность человека (в самом широком смысле) действовать и принимать те или иные решения с определенным временно-пространственным упреждением в отношении ожидаемых, будущих событий.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Мозг человека постоянно анализирует получаемую информацию на разных уровнях в зависимости от состояния ЦНС и психологического состояния организма на основе видимости цикла действия и поддерживает гомеостаз организма по условию воздействующих факторов. Гомеостаз организма характеризует постоянство среды внутри себя. Каждый параметр организма имеет вполне определенные предельно допустимые значения (ПДЗ). К таким параметрам относятся:</w:t>
      </w:r>
    </w:p>
    <w:p w:rsidR="0042204C" w:rsidRPr="00695475" w:rsidRDefault="0042204C" w:rsidP="00695475">
      <w:pPr>
        <w:pStyle w:val="21"/>
        <w:numPr>
          <w:ilvl w:val="0"/>
          <w:numId w:val="33"/>
        </w:numPr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температура тела, постоянство которой поддерживается за счет функционирования системы терморегуляции;</w:t>
      </w:r>
    </w:p>
    <w:p w:rsidR="0042204C" w:rsidRPr="00695475" w:rsidRDefault="0042204C" w:rsidP="00695475">
      <w:pPr>
        <w:pStyle w:val="21"/>
        <w:numPr>
          <w:ilvl w:val="0"/>
          <w:numId w:val="33"/>
        </w:numPr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артериальное давление, поддерживаемое сердечно сосудистой и кровеносной системой;</w:t>
      </w:r>
    </w:p>
    <w:p w:rsidR="0042204C" w:rsidRPr="00695475" w:rsidRDefault="0042204C" w:rsidP="00695475">
      <w:pPr>
        <w:pStyle w:val="21"/>
        <w:numPr>
          <w:ilvl w:val="0"/>
          <w:numId w:val="33"/>
        </w:numPr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наличие в крови сахара;</w:t>
      </w:r>
    </w:p>
    <w:p w:rsidR="0042204C" w:rsidRPr="00695475" w:rsidRDefault="0042204C" w:rsidP="00695475">
      <w:pPr>
        <w:pStyle w:val="21"/>
        <w:numPr>
          <w:ilvl w:val="0"/>
          <w:numId w:val="33"/>
        </w:numPr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насыщенность крови кислородом, углекислым газом </w:t>
      </w:r>
      <w:r w:rsidR="00695475">
        <w:rPr>
          <w:rFonts w:ascii="Times New Roman" w:hAnsi="Times New Roman" w:cs="Times New Roman"/>
          <w:color w:val="000000"/>
          <w:sz w:val="28"/>
        </w:rPr>
        <w:t>и т.д.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Факторы опасности, параметры которых лежат ниже порога чувствительности органов человека или ниже предельно допустимых значений не вызывают изменения гомеостаза организма. Факторы опасности, параметры которых превышают указанные границы приводят к изменению гомеостаза организма человека в соответствии с уровнем превышения над этими границами.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Кроме всего прочего организм не безразличен как к тому, в каких пределах находятся его параметры, так и к тому, с какой скоростью происходит их изменения. Организм реагирует не на абсолютное, а на относительное изменение, </w:t>
      </w:r>
      <w:r w:rsidR="00695475">
        <w:rPr>
          <w:rFonts w:ascii="Times New Roman" w:hAnsi="Times New Roman" w:cs="Times New Roman"/>
          <w:color w:val="000000"/>
          <w:sz w:val="28"/>
        </w:rPr>
        <w:t>т.е.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зависящее от собственных свойств системы. Ведь одно и то же абсолютное изменение вызывает различные, непропорциональные следствия. Например, если в прихожую входят два человека, то, вошедшему человеку с мороза в этой комнате покажется (и окажется) жарко, а вышедшему из другой теплой комнаты довольно прохладно.</w:t>
      </w:r>
    </w:p>
    <w:p w:rsidR="0042204C" w:rsidRPr="00695475" w:rsidRDefault="0042204C" w:rsidP="0069547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5475">
        <w:rPr>
          <w:rFonts w:ascii="Times New Roman" w:hAnsi="Times New Roman" w:cs="Times New Roman"/>
          <w:color w:val="000000"/>
          <w:sz w:val="28"/>
          <w:szCs w:val="28"/>
        </w:rPr>
        <w:t>На основе анализа поступившей и поступающей в мозг информации от рецепторов, эмиторов и ЦНС происходит управление системами и органами человека.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Следует отметить, что мозг может блокировать (отключать) различные системы жизнедеятельности организма человека при воздействии факторов, превышающих критические уровни органов (выполнение защитных функций организма при травмах и несчастных случаях). Это связано с тем, что практика и специальные исследования показали, что изменения параметров в пределах 1</w:t>
      </w:r>
      <w:r w:rsidR="00695475" w:rsidRPr="00695475">
        <w:rPr>
          <w:color w:val="000000"/>
          <w:sz w:val="28"/>
          <w:szCs w:val="28"/>
        </w:rPr>
        <w:t>0</w:t>
      </w:r>
      <w:r w:rsidR="00695475">
        <w:rPr>
          <w:color w:val="000000"/>
          <w:sz w:val="28"/>
          <w:szCs w:val="28"/>
        </w:rPr>
        <w:t>%</w:t>
      </w:r>
      <w:r w:rsidRPr="00695475">
        <w:rPr>
          <w:color w:val="000000"/>
          <w:sz w:val="28"/>
          <w:szCs w:val="28"/>
        </w:rPr>
        <w:t xml:space="preserve"> организм воспринимает как комфортные, в пределах до 2</w:t>
      </w:r>
      <w:r w:rsidR="00695475" w:rsidRPr="00695475">
        <w:rPr>
          <w:color w:val="000000"/>
          <w:sz w:val="28"/>
          <w:szCs w:val="28"/>
        </w:rPr>
        <w:t>0</w:t>
      </w:r>
      <w:r w:rsidR="00695475">
        <w:rPr>
          <w:color w:val="000000"/>
          <w:sz w:val="28"/>
          <w:szCs w:val="28"/>
        </w:rPr>
        <w:t>%</w:t>
      </w:r>
      <w:r w:rsidRPr="00695475">
        <w:rPr>
          <w:color w:val="000000"/>
          <w:sz w:val="28"/>
          <w:szCs w:val="28"/>
        </w:rPr>
        <w:t xml:space="preserve"> как допустимые. А изменения, превышающие 2</w:t>
      </w:r>
      <w:r w:rsidR="00695475" w:rsidRPr="00695475">
        <w:rPr>
          <w:color w:val="000000"/>
          <w:sz w:val="28"/>
          <w:szCs w:val="28"/>
        </w:rPr>
        <w:t>0</w:t>
      </w:r>
      <w:r w:rsidR="00695475">
        <w:rPr>
          <w:color w:val="000000"/>
          <w:sz w:val="28"/>
          <w:szCs w:val="28"/>
        </w:rPr>
        <w:t>%</w:t>
      </w:r>
      <w:r w:rsidRPr="00695475">
        <w:rPr>
          <w:color w:val="000000"/>
          <w:sz w:val="28"/>
          <w:szCs w:val="28"/>
        </w:rPr>
        <w:t xml:space="preserve"> и произошедшие за короткий промежуток времени, могут вызвать крайне неприятные ощущения, а иногда оказаться даже опасными для жизни. Это касается и температуры, и артериального давления, и многих других параметров.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В рассматриваемых моделях </w:t>
      </w:r>
      <w:r w:rsidRPr="00695475">
        <w:rPr>
          <w:b/>
          <w:color w:val="000000"/>
          <w:sz w:val="28"/>
          <w:szCs w:val="28"/>
        </w:rPr>
        <w:t>машина</w:t>
      </w:r>
      <w:r w:rsidRPr="00695475">
        <w:rPr>
          <w:color w:val="000000"/>
          <w:sz w:val="28"/>
          <w:szCs w:val="28"/>
        </w:rPr>
        <w:t xml:space="preserve"> характеризуется геометрическими параметрами и является носителем опасности в связи:</w:t>
      </w:r>
    </w:p>
    <w:p w:rsidR="0042204C" w:rsidRPr="00695475" w:rsidRDefault="0042204C" w:rsidP="00695475">
      <w:pPr>
        <w:numPr>
          <w:ilvl w:val="0"/>
          <w:numId w:val="1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 наличием опасных и вредных факторов.</w:t>
      </w:r>
    </w:p>
    <w:p w:rsidR="0042204C" w:rsidRPr="00695475" w:rsidRDefault="0042204C" w:rsidP="00695475">
      <w:pPr>
        <w:numPr>
          <w:ilvl w:val="0"/>
          <w:numId w:val="1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зоной действия факторов.</w:t>
      </w:r>
    </w:p>
    <w:p w:rsidR="0042204C" w:rsidRPr="00695475" w:rsidRDefault="0042204C" w:rsidP="00695475">
      <w:pPr>
        <w:numPr>
          <w:ilvl w:val="0"/>
          <w:numId w:val="1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возможностью контакта (взаимодействия) этих факторов с эмиторами человека.</w:t>
      </w:r>
    </w:p>
    <w:p w:rsidR="0042204C" w:rsidRPr="00695475" w:rsidRDefault="0042204C" w:rsidP="00695475">
      <w:pPr>
        <w:numPr>
          <w:ilvl w:val="0"/>
          <w:numId w:val="1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непосредственным воздействием на ЦНС через рецепторы человека.</w:t>
      </w:r>
    </w:p>
    <w:p w:rsidR="0042204C" w:rsidRPr="00695475" w:rsidRDefault="0042204C" w:rsidP="00695475">
      <w:pPr>
        <w:numPr>
          <w:ilvl w:val="0"/>
          <w:numId w:val="1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разрушением цикла действия человека, последствия которых могут стать причиной травмирования, несчастного случая или даже летального исхода.</w:t>
      </w:r>
    </w:p>
    <w:p w:rsidR="0042204C" w:rsidRPr="00695475" w:rsidRDefault="0042204C" w:rsidP="00695475">
      <w:pPr>
        <w:numPr>
          <w:ilvl w:val="0"/>
          <w:numId w:val="1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выдачей ошибочной информации о наличии опасных и (или) вредных факторов, их параметрах и уровню воздействия, распространенности, а также об условиях эксплуатации техники или складывающимися чрезвычайными обстоятельствами.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b/>
          <w:color w:val="000000"/>
          <w:sz w:val="28"/>
          <w:szCs w:val="28"/>
        </w:rPr>
        <w:t>Производственная среда</w:t>
      </w:r>
      <w:r w:rsidRPr="00695475">
        <w:rPr>
          <w:color w:val="000000"/>
          <w:sz w:val="28"/>
          <w:szCs w:val="28"/>
        </w:rPr>
        <w:t xml:space="preserve"> образуется в результате участия человека в производственной деятельности при выполнении технологического процесса, в котором участвуют машины и механизмы. Производственная среда характеризуется наличием:</w:t>
      </w:r>
    </w:p>
    <w:p w:rsidR="0042204C" w:rsidRPr="00695475" w:rsidRDefault="0042204C" w:rsidP="00695475">
      <w:pPr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факторов (физических, химических, биологических, психофизиологических и иных);</w:t>
      </w:r>
    </w:p>
    <w:p w:rsidR="0042204C" w:rsidRPr="00695475" w:rsidRDefault="0042204C" w:rsidP="00695475">
      <w:pPr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условий отрицательного воздействия факторов на функциональные состояния человека, что может способствовать потере им контроля обстановки в трудовом процессе;</w:t>
      </w:r>
    </w:p>
    <w:p w:rsidR="0042204C" w:rsidRPr="00695475" w:rsidRDefault="0042204C" w:rsidP="00695475">
      <w:pPr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внешних производственных и технологических факторов, инициирующих действующие факторы оборудования;</w:t>
      </w:r>
    </w:p>
    <w:p w:rsidR="0042204C" w:rsidRPr="00695475" w:rsidRDefault="0042204C" w:rsidP="00695475">
      <w:pPr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изменяющихся характеристик производственной среды во времени и пространстве.</w:t>
      </w:r>
    </w:p>
    <w:p w:rsidR="0042204C" w:rsidRPr="00695475" w:rsidRDefault="0042204C" w:rsidP="0069547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5475">
        <w:rPr>
          <w:rFonts w:ascii="Times New Roman" w:hAnsi="Times New Roman" w:cs="Times New Roman"/>
          <w:b/>
          <w:color w:val="000000"/>
          <w:sz w:val="28"/>
          <w:szCs w:val="28"/>
        </w:rPr>
        <w:t>Процесс труда</w:t>
      </w:r>
      <w:r w:rsidRPr="0069547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характеризуется: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положением и координацией тела,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координацией эмиторов в пространстве рабочего места,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характером движений эмиторов и тела,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позой при выполнении трудовой деятельности,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подъемом и перемещением тяжести,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условиями труда,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тяжестью трудового процесса,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напряженностью трудового процесса,</w:t>
      </w:r>
    </w:p>
    <w:p w:rsidR="0042204C" w:rsidRPr="00695475" w:rsidRDefault="0042204C" w:rsidP="00695475">
      <w:pPr>
        <w:numPr>
          <w:ilvl w:val="1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организацией процесса трудовой деятельности:</w:t>
      </w:r>
    </w:p>
    <w:p w:rsidR="0042204C" w:rsidRPr="00695475" w:rsidRDefault="0042204C" w:rsidP="00695475">
      <w:pPr>
        <w:pStyle w:val="af1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санитарно-техническими, санитарно-гигиеническими, профилактическими мероприятиями,</w:t>
      </w:r>
    </w:p>
    <w:p w:rsidR="0042204C" w:rsidRPr="00695475" w:rsidRDefault="0042204C" w:rsidP="00695475">
      <w:pPr>
        <w:pStyle w:val="af1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режимом труда и отдыха,</w:t>
      </w:r>
    </w:p>
    <w:p w:rsidR="0042204C" w:rsidRPr="00695475" w:rsidRDefault="0042204C" w:rsidP="00695475">
      <w:pPr>
        <w:pStyle w:val="af1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ритмом трудового процесса,</w:t>
      </w:r>
    </w:p>
    <w:p w:rsidR="0042204C" w:rsidRPr="00695475" w:rsidRDefault="0042204C" w:rsidP="00695475">
      <w:pPr>
        <w:pStyle w:val="af1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динамикой работоспособности</w:t>
      </w:r>
    </w:p>
    <w:p w:rsidR="00695475" w:rsidRDefault="00695475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10" w:name="_Toc475448653"/>
      <w:bookmarkStart w:id="11" w:name="_Toc475448855"/>
      <w:bookmarkStart w:id="12" w:name="_Toc519157890"/>
      <w:bookmarkStart w:id="13" w:name="_Toc521487059"/>
      <w:bookmarkStart w:id="14" w:name="_Toc535315098"/>
    </w:p>
    <w:p w:rsidR="0042204C" w:rsidRPr="00695475" w:rsidRDefault="0042204C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695475">
        <w:rPr>
          <w:color w:val="000000"/>
          <w:sz w:val="28"/>
        </w:rPr>
        <w:t>3. Опасность и факторы опасности</w:t>
      </w:r>
      <w:bookmarkEnd w:id="10"/>
      <w:bookmarkEnd w:id="11"/>
      <w:bookmarkEnd w:id="12"/>
      <w:bookmarkEnd w:id="13"/>
      <w:bookmarkEnd w:id="14"/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</w:rPr>
      </w:pP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Опасность является центральным понятием БЖД и качественно характеризуется следующими двумя основными признаками: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Возможностью отрицательного воздействия опасных и вредных факторов и представляющих определенную угрозу.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Затруднением нормального функционирования органов и систем жизнедеятельности человека под воздействием опасных и вредных факторов.</w:t>
      </w:r>
    </w:p>
    <w:p w:rsidR="0042204C" w:rsidRPr="00695475" w:rsidRDefault="0042204C" w:rsidP="00695475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Наличие хотя бы одного из указанных признаков является достаточным условием для рассмотрения опасности в виде риска – количественной ее характеристики (квантификацией) и разработки мероприятий по защищенности человека на основе принципов и методов безопасности.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Количественную характеристику опасности можно выразить факторами опасности.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Рассматривая фактор в виде движущей силы процессов или условий, влияющих на эти процессы, существенных обстоятельств в каком-либо процессе, явлении.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Само понятие фактор выражается через описания качественных составляющих, определяющих скрытые характеристики различных видов угроз (скорость и силу, действующих в месте приложения системы и влияющих на динамику изменения процесса и виды последствий).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Опасность фактора можно выразить: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местом воздействия (для человека – это: ЦНС, эмиторы, рецепторы, мозг; для техники – механизм, узел, деталь </w:t>
      </w:r>
      <w:r w:rsidR="00695475">
        <w:rPr>
          <w:color w:val="000000"/>
          <w:sz w:val="28"/>
          <w:szCs w:val="28"/>
        </w:rPr>
        <w:t>и т.д.</w:t>
      </w:r>
      <w:r w:rsidRPr="00695475">
        <w:rPr>
          <w:color w:val="000000"/>
          <w:sz w:val="28"/>
          <w:szCs w:val="28"/>
        </w:rPr>
        <w:t>; для природной среды – гидросфера, атмосфера, почва, горные и лесные массивы и др.)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«откликом» реакцией организма, технической и природной системы на действие или воздействие опасности.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многоуровневостью действия;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психофизиологической устойчивостью личности;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импульсной и (или) коммулятивной составляющей;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локализацией (литосфера, гидросфера, космос, атмосфера, производственная среда, производственное оборудование, здания, сооружения </w:t>
      </w:r>
      <w:r w:rsidR="00695475">
        <w:rPr>
          <w:color w:val="000000"/>
          <w:sz w:val="28"/>
          <w:szCs w:val="28"/>
        </w:rPr>
        <w:t>и т.д.</w:t>
      </w:r>
      <w:r w:rsidRPr="00695475">
        <w:rPr>
          <w:color w:val="000000"/>
          <w:sz w:val="28"/>
          <w:szCs w:val="28"/>
        </w:rPr>
        <w:t>);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видом воздействия;</w:t>
      </w:r>
    </w:p>
    <w:p w:rsidR="0042204C" w:rsidRPr="00695475" w:rsidRDefault="0042204C" w:rsidP="00695475">
      <w:pPr>
        <w:numPr>
          <w:ilvl w:val="0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последствиями в виде аварий, катастроф, ЧС:</w:t>
      </w:r>
    </w:p>
    <w:p w:rsidR="0042204C" w:rsidRPr="00695475" w:rsidRDefault="0042204C" w:rsidP="00695475">
      <w:pPr>
        <w:numPr>
          <w:ilvl w:val="1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для человека (утомление, стресс, травма, увечье, профессиональное заболевание, летальный исход),</w:t>
      </w:r>
    </w:p>
    <w:p w:rsidR="0042204C" w:rsidRPr="00695475" w:rsidRDefault="0042204C" w:rsidP="00695475">
      <w:pPr>
        <w:numPr>
          <w:ilvl w:val="1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орудий и предметов труда (отказ, поломка, сбой в работе и системах управления и контроля, авария, пожар, взрыв, разрушение и др.),</w:t>
      </w:r>
    </w:p>
    <w:p w:rsidR="0042204C" w:rsidRPr="00695475" w:rsidRDefault="0042204C" w:rsidP="00695475">
      <w:pPr>
        <w:numPr>
          <w:ilvl w:val="1"/>
          <w:numId w:val="2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производственной среды (изменение метеорологических условий на рабочем месте и в цехе, загрязнение производственной среды технологическими выбросами, пожар, взрыв и др.),</w:t>
      </w:r>
    </w:p>
    <w:p w:rsidR="0042204C" w:rsidRPr="00695475" w:rsidRDefault="0042204C" w:rsidP="00695475">
      <w:pPr>
        <w:pStyle w:val="ab"/>
        <w:numPr>
          <w:ilvl w:val="1"/>
          <w:numId w:val="23"/>
        </w:numPr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окружающей среды (загрязнение атмосферы, гидросферы, почвы, изменение круговорота веществ в природе, изменение климата и другие последствия, влияющие на процессы и явления, происходящие в природе).</w:t>
      </w:r>
    </w:p>
    <w:p w:rsidR="0042204C" w:rsidRPr="00695475" w:rsidRDefault="0042204C" w:rsidP="00695475">
      <w:pPr>
        <w:numPr>
          <w:ilvl w:val="0"/>
          <w:numId w:val="2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приносимым ущербом (социальный, экономический, технический, моральный, экологический, политический);</w:t>
      </w:r>
    </w:p>
    <w:p w:rsidR="0042204C" w:rsidRPr="00695475" w:rsidRDefault="0042204C" w:rsidP="00695475">
      <w:pPr>
        <w:numPr>
          <w:ilvl w:val="0"/>
          <w:numId w:val="2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условиями ликвидации опасности на различных этапах развития аварии, катастрофы и ЧС.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i/>
          <w:iCs/>
          <w:color w:val="000000"/>
          <w:sz w:val="28"/>
          <w:szCs w:val="28"/>
        </w:rPr>
        <w:t>Качественная</w:t>
      </w:r>
      <w:r w:rsidRPr="00695475">
        <w:rPr>
          <w:color w:val="000000"/>
          <w:sz w:val="28"/>
          <w:szCs w:val="28"/>
        </w:rPr>
        <w:t xml:space="preserve"> сторона опасности выражена зоной действия фактора. Эта зона характеризуется размерами (распространенностью) опасной зоны, габаритами и разрывами безопасности.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Зона действия фактора может иметь локальные и развернутые размеры.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Локальные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размеры, как правило, несколько превышают размеры тела человека.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Развернутые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имеют значительное превышение размеров человеческого тела, как по направлению, поверхности, так и по пространственным характеристикам (объему).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Идентификация опасности представляет собой процесс обнаружения и установления количественных, качественных, временных, пространственных и других критериев, характеризующих фактор, необходимых и достаточных для разработки профилактических и оперативных мероприятий, направленных на обеспечение безопасной жизнедеятельности людей, особенно опасностей, имеющих скрытый (потенциальный) характер.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Выявить опасность можно в результате рассмотрения процесса развития аварии, катастрофы или ЧС – «Опасность – Причина – Следствие – Последствия».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Однако анализ последовательности этого процесса показывает, что в этой цепи необходимо устанавливать не только опасности, но и причины, инициирующие действие факторов, а также суметь сделать прогноз последствий в результате причино-следственного механизма (авария-пожар, взрыв; выброс-загрязнение водоема </w:t>
      </w:r>
      <w:r w:rsidR="00695475">
        <w:rPr>
          <w:rFonts w:ascii="Times New Roman" w:hAnsi="Times New Roman" w:cs="Times New Roman"/>
          <w:color w:val="000000"/>
          <w:sz w:val="28"/>
        </w:rPr>
        <w:t>и т.п.</w:t>
      </w:r>
      <w:r w:rsidRPr="00695475">
        <w:rPr>
          <w:rFonts w:ascii="Times New Roman" w:hAnsi="Times New Roman" w:cs="Times New Roman"/>
          <w:color w:val="000000"/>
          <w:sz w:val="28"/>
        </w:rPr>
        <w:t>). Этот анализ позволяет наметить определенные подходы к обеспечению безопасности на всех стадиях (циклах) рассматриваемого процесса.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Любая техника, технические системы и производственное оборудование, да и технологический процесс в целом, несут в себе заложенные уже при проектировании опасности, как носители ОВПФ.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Опасными и вредными факторами объектов техносферы и сферы обитания являются в силу присущих им физических (или) химических свойств: скорости, давление, температура, масса, напряжение электрического и магнитного полей, концентрация и др.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Факторы могут быть: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Абиотическими (абиогенными).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Биотическими (биогенными).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Беспокоящими.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Антропогенными.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b/>
          <w:color w:val="000000"/>
          <w:sz w:val="28"/>
        </w:rPr>
        <w:t>Фактор абиотический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представлен условием или совокупностью условий неорганического мира и рассматривается как фактор неживой природы, в значительной степени условно отделённый от антропогенных и биогенных факторов. Эти факторы разделяются на радиацию (космическая, солнечная) с ее вековой, годовой и суточной цикличностью: зональные, высотные и глубинные факторы распределения тепла и света с градиентами и закономерностями циркуляции воздушных масс; факторы литосферы с ее рельефом, различным минеральным составом и гранулометрией, тепло- и влагоемкостью; факторы гидросферы с градиентами ее состава, закономерностями водо- и газообмена.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b/>
          <w:color w:val="000000"/>
          <w:sz w:val="28"/>
        </w:rPr>
        <w:t>Фактор антропогенный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– это фактор, косвенно обязанный своим происхождением деятельности человека.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b/>
          <w:color w:val="000000"/>
          <w:sz w:val="28"/>
        </w:rPr>
        <w:t>Фактор биогенный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– группа факторов, связанных как с прямым, так и с опосредованным влиянием живых организмов на среду (совокупность биологических, биотических и биоценотических факторов).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b/>
          <w:color w:val="000000"/>
          <w:sz w:val="28"/>
        </w:rPr>
        <w:t>Фактор, беспокоящий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сам по себе, не оказывает на организм непосредственного глубокого физико-химического воздействия, но представляет опасность тем, что вызывает психологическую или подспудную физиологическую реакцию (стресс). В конечном итоге нередко приводит к неблагоприятным последствиям для индивида или группы лиц.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Объекты среды обитания, обладающие опасными или вредными факторами, рассматриваются как источники опасности или риска. Все источники риска рассматриваются в виде явной или потенциальной опасности.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Если объекты среды обитания обладают опасными факторами, представляющими реальную угрозу здоровью человека или другим объектам, то эти объекты называются </w:t>
      </w:r>
      <w:r w:rsidRPr="00695475">
        <w:rPr>
          <w:rFonts w:ascii="Times New Roman" w:hAnsi="Times New Roman" w:cs="Times New Roman"/>
          <w:b/>
          <w:color w:val="000000"/>
          <w:sz w:val="28"/>
        </w:rPr>
        <w:t>явными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источниками опасности или явными источниками риска. К таким источникам риска относятся машины, агрессивные вещества, яды, пыль, легковоспламеняющиеся и взрывоопасные вещества, высота, быстрое течение реки и др.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Нейтральные сами по себе объекты, которые могут оказывать отрицательное воздействие на организм человека лишь в результате</w:t>
      </w:r>
      <w:r w:rsidR="00695475">
        <w:rPr>
          <w:rFonts w:ascii="Times New Roman" w:hAnsi="Times New Roman" w:cs="Times New Roman"/>
          <w:color w:val="000000"/>
          <w:sz w:val="28"/>
        </w:rPr>
        <w:t xml:space="preserve"> 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неправильного действия самого работающего, называются </w:t>
      </w:r>
      <w:r w:rsidRPr="00695475">
        <w:rPr>
          <w:rFonts w:ascii="Times New Roman" w:hAnsi="Times New Roman" w:cs="Times New Roman"/>
          <w:b/>
          <w:color w:val="000000"/>
          <w:sz w:val="28"/>
        </w:rPr>
        <w:t>потенциальными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источниками опасности.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 ряде случаев очень трудно провести четкую грань между явными и потенциальными источниками опасности, хотя это деление необходимо, так как позволяет четко определить условия, при которых тот или иной фактор становится опасным или вредным, а также условия возможного риска для экстремального занятия.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Существенной особенностью опасных и вредных факторов является их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активный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характер. Характер активности проявляется в том, что он при непосредственном воздействии на организм человека способен привести к травме (что тождественно несчастному случаю), изменению функционального состояния человека или заболеванию, в том числе и профессиональному, а также невозможности принятия правильного (по ситуации) решения, в том числе в соответствии со свойством антиципации.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Проводя </w:t>
      </w:r>
      <w:r w:rsidRPr="00695475">
        <w:rPr>
          <w:rFonts w:ascii="Times New Roman" w:hAnsi="Times New Roman" w:cs="Times New Roman"/>
          <w:b/>
          <w:i/>
          <w:color w:val="000000"/>
          <w:sz w:val="28"/>
        </w:rPr>
        <w:t>деструктуризацию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(разбиение) фактора по воздействию на организм, можно констатировать, что фактор характеризуется следующей информативностью: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Распространенность опасности может быть:</w:t>
      </w:r>
    </w:p>
    <w:p w:rsidR="00695475" w:rsidRDefault="0042204C" w:rsidP="00695475">
      <w:pPr>
        <w:numPr>
          <w:ilvl w:val="0"/>
          <w:numId w:val="2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Прямолинейной;</w:t>
      </w:r>
    </w:p>
    <w:p w:rsidR="0042204C" w:rsidRPr="00695475" w:rsidRDefault="0042204C" w:rsidP="00695475">
      <w:pPr>
        <w:numPr>
          <w:ilvl w:val="0"/>
          <w:numId w:val="2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криволинейной;</w:t>
      </w:r>
    </w:p>
    <w:p w:rsidR="0042204C" w:rsidRPr="00695475" w:rsidRDefault="0042204C" w:rsidP="00695475">
      <w:pPr>
        <w:numPr>
          <w:ilvl w:val="0"/>
          <w:numId w:val="2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поверхностной;</w:t>
      </w:r>
    </w:p>
    <w:p w:rsidR="0042204C" w:rsidRPr="00695475" w:rsidRDefault="0042204C" w:rsidP="00695475">
      <w:pPr>
        <w:numPr>
          <w:ilvl w:val="0"/>
          <w:numId w:val="2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объемной;</w:t>
      </w:r>
    </w:p>
    <w:p w:rsidR="0042204C" w:rsidRPr="00695475" w:rsidRDefault="0042204C" w:rsidP="00695475">
      <w:pPr>
        <w:numPr>
          <w:ilvl w:val="0"/>
          <w:numId w:val="2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скачкообразной.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i/>
          <w:iCs/>
          <w:color w:val="000000"/>
          <w:sz w:val="28"/>
          <w:szCs w:val="28"/>
        </w:rPr>
        <w:t>Опасной зоной</w:t>
      </w:r>
      <w:r w:rsidRPr="00695475">
        <w:rPr>
          <w:color w:val="000000"/>
          <w:sz w:val="28"/>
          <w:szCs w:val="28"/>
        </w:rPr>
        <w:t xml:space="preserve"> называется пространство, в котором постоянно или периодически существует фактор угрозы.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Опасная зона может характеризоваться:</w:t>
      </w:r>
    </w:p>
    <w:p w:rsidR="0042204C" w:rsidRPr="00695475" w:rsidRDefault="0042204C" w:rsidP="00695475">
      <w:pPr>
        <w:numPr>
          <w:ilvl w:val="0"/>
          <w:numId w:val="2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резким ограничением размеров и постоянством положения в пространстве,</w:t>
      </w:r>
    </w:p>
    <w:p w:rsidR="0042204C" w:rsidRPr="00695475" w:rsidRDefault="0042204C" w:rsidP="00695475">
      <w:pPr>
        <w:numPr>
          <w:ilvl w:val="0"/>
          <w:numId w:val="2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непостоянством размеров и переменностью положения в пространстве,</w:t>
      </w:r>
    </w:p>
    <w:p w:rsidR="0042204C" w:rsidRPr="00695475" w:rsidRDefault="0042204C" w:rsidP="00695475">
      <w:pPr>
        <w:numPr>
          <w:ilvl w:val="0"/>
          <w:numId w:val="2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изменяемым положением в пространстве и постоянством размеров.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Действие фактора может выражаться и разным </w:t>
      </w:r>
      <w:r w:rsidRPr="00695475">
        <w:rPr>
          <w:bCs/>
          <w:i/>
          <w:color w:val="000000"/>
          <w:sz w:val="28"/>
          <w:szCs w:val="28"/>
        </w:rPr>
        <w:t>уровнем</w:t>
      </w:r>
      <w:r w:rsidRPr="00695475">
        <w:rPr>
          <w:color w:val="000000"/>
          <w:sz w:val="28"/>
          <w:szCs w:val="28"/>
        </w:rPr>
        <w:t xml:space="preserve"> воздействия на объект. Рассматривая многоуровневость, можно отметить, что большое значение приобретает знание еще одной характеристики – </w:t>
      </w:r>
      <w:r w:rsidRPr="00695475">
        <w:rPr>
          <w:bCs/>
          <w:i/>
          <w:color w:val="000000"/>
          <w:sz w:val="28"/>
          <w:szCs w:val="28"/>
        </w:rPr>
        <w:t>последовательности воздействия</w:t>
      </w:r>
      <w:r w:rsidRPr="00695475">
        <w:rPr>
          <w:color w:val="000000"/>
          <w:sz w:val="28"/>
          <w:szCs w:val="28"/>
        </w:rPr>
        <w:t xml:space="preserve"> во времени (частоты действия или частотного интервала), влияющей на интенсивность изменения гомеостаза организма.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В целом </w:t>
      </w:r>
      <w:r w:rsidRPr="00695475">
        <w:rPr>
          <w:rFonts w:ascii="Times New Roman" w:hAnsi="Times New Roman" w:cs="Times New Roman"/>
          <w:i/>
          <w:color w:val="000000"/>
          <w:sz w:val="28"/>
        </w:rPr>
        <w:t>опасность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представляет собой возможное воздействие на человека явных или потенциальных опасных или вредных факторов.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Таким образом, наличие фактора и его воздействие на человека во времени и пространстве представляют собой опасность в виде определенной шкалы риска.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bookmarkStart w:id="15" w:name="_Toc475448654"/>
      <w:r w:rsidRPr="00695475">
        <w:rPr>
          <w:rFonts w:ascii="Times New Roman" w:hAnsi="Times New Roman" w:cs="Times New Roman"/>
          <w:color w:val="000000"/>
          <w:sz w:val="28"/>
        </w:rPr>
        <w:t>Суть же опасности состоит в том, что в</w:t>
      </w:r>
      <w:r w:rsidR="00695475">
        <w:rPr>
          <w:rFonts w:ascii="Times New Roman" w:hAnsi="Times New Roman" w:cs="Times New Roman"/>
          <w:color w:val="000000"/>
          <w:sz w:val="28"/>
        </w:rPr>
        <w:t xml:space="preserve"> </w:t>
      </w:r>
      <w:r w:rsidRPr="00695475">
        <w:rPr>
          <w:rFonts w:ascii="Times New Roman" w:hAnsi="Times New Roman" w:cs="Times New Roman"/>
          <w:color w:val="000000"/>
          <w:sz w:val="28"/>
        </w:rPr>
        <w:t>процессе трудовой деятельности, возможно такое воздействие на человека, которое приведет к травмам, ухудшению самочувствия, изменению функциональных свойств жизненно важных систем организма и другим нежелательным последствиям.</w:t>
      </w:r>
      <w:bookmarkEnd w:id="15"/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Опасность проявляется вследствие действия различных факторов на человека, проявляющегося во </w:t>
      </w:r>
      <w:r w:rsidRPr="00695475">
        <w:rPr>
          <w:rFonts w:ascii="Times New Roman" w:hAnsi="Times New Roman" w:cs="Times New Roman"/>
          <w:i/>
          <w:color w:val="000000"/>
          <w:sz w:val="28"/>
        </w:rPr>
        <w:t>взаимодействии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с объектом или работающим.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 точки зрения опасности можно выделить факторы природной среды и факторы среды обитания.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К факторам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природной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среды можно отнести: природно-климатические условия или явления, флору и фауну.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К факторам среды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обитания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относятся: транспорт, факторы коммунального хозяйства и производства.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Поведенческие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факторы. Очевидно, что всякое поведение оптимально для организма, когда оно умеренно, </w:t>
      </w:r>
      <w:r w:rsidR="00695475">
        <w:rPr>
          <w:rFonts w:ascii="Times New Roman" w:hAnsi="Times New Roman" w:cs="Times New Roman"/>
          <w:color w:val="000000"/>
          <w:sz w:val="28"/>
        </w:rPr>
        <w:t>т.е.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сбалансировано и пребывает в гармоничном соответствии по отношению к другим видам поведения. Если же целость поведения отсутствует, то человек чувствует дискомфорт, а это изменяет психику человека, а, следовательно, создает феномен опасности.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Все это показывает, что потенциальность можно охарактеризовать параметрами факторов, о которых речь шла ранее, характеристиками воздействия этих факторов, а также профессионализмом работника.</w:t>
      </w:r>
    </w:p>
    <w:p w:rsidR="00695475" w:rsidRDefault="00695475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16" w:name="_Toc475448657"/>
      <w:bookmarkStart w:id="17" w:name="_Toc475448857"/>
      <w:bookmarkStart w:id="18" w:name="_Toc519157893"/>
      <w:bookmarkStart w:id="19" w:name="_Toc521487062"/>
      <w:bookmarkStart w:id="20" w:name="_Toc535315100"/>
    </w:p>
    <w:p w:rsidR="0042204C" w:rsidRPr="00695475" w:rsidRDefault="0042204C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695475">
        <w:rPr>
          <w:color w:val="000000"/>
          <w:sz w:val="28"/>
        </w:rPr>
        <w:t>4. Фактор</w:t>
      </w:r>
      <w:bookmarkEnd w:id="16"/>
      <w:bookmarkEnd w:id="17"/>
      <w:bookmarkEnd w:id="18"/>
      <w:bookmarkEnd w:id="19"/>
      <w:bookmarkEnd w:id="20"/>
      <w:r w:rsidRPr="00695475">
        <w:rPr>
          <w:color w:val="000000"/>
          <w:sz w:val="28"/>
        </w:rPr>
        <w:t>ы. Виды воздействий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Носителями (субстратами) опасных и вредных факторов</w:t>
      </w:r>
      <w:r w:rsidR="00695475">
        <w:rPr>
          <w:rFonts w:ascii="Times New Roman" w:hAnsi="Times New Roman" w:cs="Times New Roman"/>
          <w:color w:val="000000"/>
          <w:sz w:val="28"/>
        </w:rPr>
        <w:t xml:space="preserve"> </w:t>
      </w:r>
      <w:r w:rsidRPr="00695475">
        <w:rPr>
          <w:rFonts w:ascii="Times New Roman" w:hAnsi="Times New Roman" w:cs="Times New Roman"/>
          <w:color w:val="000000"/>
          <w:sz w:val="28"/>
        </w:rPr>
        <w:t>могут быть: предметы труда, продукты труда, орудия труда, энергия, природно-климатическая среда, флора, фауна, люди.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Сами факторы представлены не только параметрами, но и воздействием, направленным на определенный рассматриваемый объект.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Для того чтобы определить возможность воздействия факторов на человека необходимо знать: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Действующие на организм факторы и вид их воздействия.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Уровень воздействия</w:t>
      </w:r>
    </w:p>
    <w:p w:rsidR="0042204C" w:rsidRPr="00695475" w:rsidRDefault="0042204C" w:rsidP="00695475">
      <w:pPr>
        <w:numPr>
          <w:ilvl w:val="0"/>
          <w:numId w:val="2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объекта на человека при его стабильном функционировании.</w:t>
      </w:r>
    </w:p>
    <w:p w:rsidR="0042204C" w:rsidRPr="00695475" w:rsidRDefault="0042204C" w:rsidP="00695475">
      <w:pPr>
        <w:numPr>
          <w:ilvl w:val="0"/>
          <w:numId w:val="2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 экстремальных ситуациях и отдаленные последствия (по наносимому ущербу).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Принцип снижения отрицательных воздействий с целью исключения вероятности риска, который может привести к нежелательным последствиям на человека.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Условия и возможность контроля действующих факторов и окружающей обстановки и ситуации.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b/>
          <w:color w:val="000000"/>
          <w:sz w:val="28"/>
          <w:szCs w:val="28"/>
        </w:rPr>
        <w:t>Воздействие</w:t>
      </w:r>
      <w:r w:rsidRPr="00695475">
        <w:rPr>
          <w:color w:val="000000"/>
          <w:sz w:val="28"/>
          <w:szCs w:val="28"/>
        </w:rPr>
        <w:t xml:space="preserve"> можно представить как: аддитивное, кумулятивное, синергическое, вызывающее замешательство.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Важным условием в БЖД является и способность человека определить заранее многоуровневость действующего фактора, которая заключается в последовательном действии одного и того же фактора определенной силы или интенсивности за короткий промежуток времени. Такое действие фактора может привести человека к шоку – потери сознания и даже к летальному исходу.</w:t>
      </w:r>
    </w:p>
    <w:p w:rsidR="00695475" w:rsidRDefault="00695475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21" w:name="_Toc475448658"/>
      <w:bookmarkStart w:id="22" w:name="_Toc475448858"/>
      <w:bookmarkStart w:id="23" w:name="_Toc519157894"/>
      <w:bookmarkStart w:id="24" w:name="_Toc521487063"/>
      <w:bookmarkStart w:id="25" w:name="_Toc535315101"/>
    </w:p>
    <w:p w:rsidR="0042204C" w:rsidRPr="00695475" w:rsidRDefault="0042204C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</w:rPr>
        <w:t>5. Опасные и вредные факторы и их воздействие</w:t>
      </w:r>
      <w:bookmarkEnd w:id="21"/>
      <w:bookmarkEnd w:id="22"/>
      <w:bookmarkEnd w:id="23"/>
      <w:r w:rsidRPr="00695475">
        <w:rPr>
          <w:color w:val="000000"/>
          <w:sz w:val="28"/>
        </w:rPr>
        <w:t xml:space="preserve"> на человека</w:t>
      </w:r>
      <w:bookmarkEnd w:id="24"/>
      <w:bookmarkEnd w:id="25"/>
    </w:p>
    <w:p w:rsidR="00695475" w:rsidRDefault="00695475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Все факторы классифицированы по ряду признаков, основным из которых является характер </w:t>
      </w:r>
      <w:r w:rsidRPr="00695475">
        <w:rPr>
          <w:b/>
          <w:bCs/>
          <w:color w:val="000000"/>
          <w:sz w:val="28"/>
          <w:szCs w:val="28"/>
        </w:rPr>
        <w:t>взаимодействия</w:t>
      </w:r>
      <w:r w:rsidRPr="00695475">
        <w:rPr>
          <w:color w:val="000000"/>
          <w:sz w:val="28"/>
          <w:szCs w:val="28"/>
        </w:rPr>
        <w:t xml:space="preserve"> с человеком.</w:t>
      </w:r>
    </w:p>
    <w:p w:rsidR="0042204C" w:rsidRPr="00695475" w:rsidRDefault="0042204C" w:rsidP="00695475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 этому признаку факторы делятся на три группы: активные, активно-пассивные, пассивные.</w:t>
      </w:r>
    </w:p>
    <w:p w:rsidR="0042204C" w:rsidRPr="00695475" w:rsidRDefault="0042204C" w:rsidP="00695475">
      <w:pPr>
        <w:pStyle w:val="ab"/>
        <w:spacing w:after="0" w:line="360" w:lineRule="auto"/>
        <w:ind w:firstLine="709"/>
        <w:jc w:val="both"/>
        <w:rPr>
          <w:color w:val="000000"/>
          <w:sz w:val="28"/>
        </w:rPr>
      </w:pPr>
      <w:r w:rsidRPr="00695475">
        <w:rPr>
          <w:color w:val="000000"/>
          <w:sz w:val="28"/>
        </w:rPr>
        <w:t xml:space="preserve">К </w:t>
      </w:r>
      <w:r w:rsidRPr="00695475">
        <w:rPr>
          <w:i/>
          <w:iCs/>
          <w:color w:val="000000"/>
          <w:sz w:val="28"/>
        </w:rPr>
        <w:t>активной</w:t>
      </w:r>
      <w:r w:rsidRPr="00695475">
        <w:rPr>
          <w:color w:val="000000"/>
          <w:sz w:val="28"/>
        </w:rPr>
        <w:t xml:space="preserve"> группе относятся факторы, которые могут оказать воздействие на человека посредством заключенных в них энергетических</w:t>
      </w:r>
      <w:r w:rsidR="00695475">
        <w:rPr>
          <w:color w:val="000000"/>
          <w:sz w:val="28"/>
        </w:rPr>
        <w:t xml:space="preserve"> </w:t>
      </w:r>
      <w:r w:rsidRPr="00695475">
        <w:rPr>
          <w:color w:val="000000"/>
          <w:sz w:val="28"/>
        </w:rPr>
        <w:t>ресурсов.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По виду энергии факторы этой группы подразделяются на следующие подгруппы: механические, термические, электрические, электромагнитные, химические, биологические, психофизиологические.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К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пассивно-активной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группе относятся факторы, активизирующиеся за счет энергии, носителем которой является человек и элементы природной и производственной среды. Например, острые (колющие и режущие) неподвижные предметы и элементы; незначительный коэффициент трения между соприкасающимися поверхностями, неровности поверхности, по которой перемещается человек и машины в процессе деятельности, уклоны и подъемы.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К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пассивным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факторам относятся факторы, проявляющиеся опосредовано во времени. Эти факторы возникают по следующим признакам:</w:t>
      </w:r>
    </w:p>
    <w:p w:rsidR="0042204C" w:rsidRPr="00695475" w:rsidRDefault="0042204C" w:rsidP="00695475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опасным свойствам, связанным с коррозией металлов;</w:t>
      </w:r>
    </w:p>
    <w:p w:rsidR="0042204C" w:rsidRPr="00695475" w:rsidRDefault="0042204C" w:rsidP="00695475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образованием накипи на поверхностях;</w:t>
      </w:r>
    </w:p>
    <w:p w:rsidR="0042204C" w:rsidRPr="00695475" w:rsidRDefault="0042204C" w:rsidP="00695475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недостаточной прочностью и устойчивостью конструкций;</w:t>
      </w:r>
    </w:p>
    <w:p w:rsidR="0042204C" w:rsidRPr="00695475" w:rsidRDefault="0042204C" w:rsidP="00695475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высоким нагрузкам на механизмы и машины </w:t>
      </w:r>
      <w:r w:rsidR="00695475">
        <w:rPr>
          <w:color w:val="000000"/>
          <w:sz w:val="28"/>
          <w:szCs w:val="28"/>
        </w:rPr>
        <w:t>и т.п.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Формой проявления этих факторов являются разрушения, загорания, взрывы и другие виды аварий и катастроф.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Следует рассмотреть факторы, воздействие которых характеризуются следующими признаками:</w:t>
      </w:r>
    </w:p>
    <w:p w:rsidR="0042204C" w:rsidRPr="00695475" w:rsidRDefault="0042204C" w:rsidP="0069547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5475">
        <w:rPr>
          <w:rFonts w:ascii="Times New Roman" w:hAnsi="Times New Roman" w:cs="Times New Roman"/>
          <w:color w:val="000000"/>
          <w:sz w:val="28"/>
          <w:szCs w:val="28"/>
        </w:rPr>
        <w:t>Возможным характером действия на организм человека.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Структурой или строением.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Последствиями.</w:t>
      </w:r>
    </w:p>
    <w:p w:rsidR="0042204C" w:rsidRPr="00695475" w:rsidRDefault="0042204C" w:rsidP="00695475">
      <w:pPr>
        <w:numPr>
          <w:ilvl w:val="0"/>
          <w:numId w:val="7"/>
        </w:numPr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Ущербом.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По </w:t>
      </w:r>
      <w:r w:rsidRPr="00695475">
        <w:rPr>
          <w:b/>
          <w:color w:val="000000"/>
          <w:sz w:val="28"/>
          <w:szCs w:val="28"/>
        </w:rPr>
        <w:t>возможному</w:t>
      </w:r>
      <w:r w:rsidRPr="00695475">
        <w:rPr>
          <w:color w:val="000000"/>
          <w:sz w:val="28"/>
          <w:szCs w:val="28"/>
        </w:rPr>
        <w:t xml:space="preserve"> характеру действия на человека различают непосредственные и косвенные факторы.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Факторы, оказывающие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непосредственное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воздействие на организм человека, характеризуются действием самой величины параметров.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Например, шум по воздействию характеризуется уровнем интенсивности, уровнем громкости, среднегеометрической частотой.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Вибрация – амплитудой, уровнем колебательной скорости, частотным диапазоном.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Световой климат – освещенностью, силой света, яркостью и цветом фона, контрастностью между объектом различения и фоном.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Действие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косвенных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факторов, как правило, носит скрытый характер и их проявление возможно внезапно, как по времени, так и по направленности, и по интенсивности воздействия.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По </w:t>
      </w:r>
      <w:r w:rsidRPr="00695475">
        <w:rPr>
          <w:rFonts w:ascii="Times New Roman" w:hAnsi="Times New Roman" w:cs="Times New Roman"/>
          <w:b/>
          <w:bCs/>
          <w:color w:val="000000"/>
          <w:sz w:val="28"/>
        </w:rPr>
        <w:t>структуре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или </w:t>
      </w:r>
      <w:r w:rsidRPr="00695475">
        <w:rPr>
          <w:rFonts w:ascii="Times New Roman" w:hAnsi="Times New Roman" w:cs="Times New Roman"/>
          <w:b/>
          <w:bCs/>
          <w:color w:val="000000"/>
          <w:sz w:val="28"/>
        </w:rPr>
        <w:t>строению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различают простые и производные факторы.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Простые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факторы – это факторы направленного действия различных потенциальных опасностей. Так, к ним можно отнести электрический ток, высокую загрязненность воздуха, гидросферы и др.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 xml:space="preserve">Производные – </w:t>
      </w:r>
      <w:r w:rsidRPr="00695475">
        <w:rPr>
          <w:rFonts w:ascii="Times New Roman" w:hAnsi="Times New Roman" w:cs="Times New Roman"/>
          <w:color w:val="000000"/>
          <w:sz w:val="28"/>
        </w:rPr>
        <w:t>факторы, порождаемые взаимодействием простых факторов. Например, взрывы, пожары.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По </w:t>
      </w:r>
      <w:r w:rsidRPr="00695475">
        <w:rPr>
          <w:rFonts w:ascii="Times New Roman" w:hAnsi="Times New Roman" w:cs="Times New Roman"/>
          <w:b/>
          <w:bCs/>
          <w:color w:val="000000"/>
          <w:sz w:val="28"/>
        </w:rPr>
        <w:t>последствиям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различают факторы, вызывающие утомление человека и его заболевания, а также травматизм, аварии, пожары, катастрофы и ЧС.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 xml:space="preserve">К </w:t>
      </w: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утомлению</w:t>
      </w:r>
      <w:r w:rsidRPr="00695475">
        <w:rPr>
          <w:rFonts w:ascii="Times New Roman" w:hAnsi="Times New Roman" w:cs="Times New Roman"/>
          <w:color w:val="000000"/>
          <w:sz w:val="28"/>
        </w:rPr>
        <w:t>, как правило, приводят нервно-психические, психосоматические и физические перегрузки организма, нарушение ритма жизнедеятельности, несоответствующие условия труда и др.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Заболевания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рассматриваются как общие и профессиональные. Заболевания могут быть: легкой тяжести, средней тяжести, тяжелыми, с летальным (смертельным) исходом.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По вызываемому ущербу различают факторы, приносящие социальный, экономический, экологический и даже политический ущербы.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Социальный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ущерб проявляется в результате ухудшения здоровья человека, снижения продолжительности его жизни и трудового долголетия, препятствия гармоничному развитию личности и др.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Следовательно, основной задачей БЖД является обеспечение условий, направленных на сохранение здоровья и жизни работающих, как трудового ресурса страны.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Здоровье каждого человека, в том числе и нации в целом, зависит от целой</w:t>
      </w:r>
      <w:r w:rsidR="00695475">
        <w:rPr>
          <w:rFonts w:ascii="Times New Roman" w:hAnsi="Times New Roman" w:cs="Times New Roman"/>
          <w:color w:val="000000"/>
          <w:sz w:val="28"/>
        </w:rPr>
        <w:t xml:space="preserve"> </w:t>
      </w:r>
      <w:r w:rsidRPr="00695475">
        <w:rPr>
          <w:rFonts w:ascii="Times New Roman" w:hAnsi="Times New Roman" w:cs="Times New Roman"/>
          <w:color w:val="000000"/>
          <w:sz w:val="28"/>
        </w:rPr>
        <w:t>совокупности факторов, которые условно можно объединить в следующие группы:</w:t>
      </w:r>
    </w:p>
    <w:p w:rsidR="0042204C" w:rsidRPr="00695475" w:rsidRDefault="0042204C" w:rsidP="00695475">
      <w:pPr>
        <w:numPr>
          <w:ilvl w:val="1"/>
          <w:numId w:val="32"/>
        </w:num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генетические особенности (наследственность);</w:t>
      </w:r>
    </w:p>
    <w:p w:rsidR="0042204C" w:rsidRPr="00695475" w:rsidRDefault="0042204C" w:rsidP="00695475">
      <w:pPr>
        <w:numPr>
          <w:ilvl w:val="2"/>
          <w:numId w:val="13"/>
        </w:num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экологическая обстановка;</w:t>
      </w:r>
    </w:p>
    <w:p w:rsidR="0042204C" w:rsidRPr="00695475" w:rsidRDefault="0042204C" w:rsidP="00695475">
      <w:pPr>
        <w:numPr>
          <w:ilvl w:val="2"/>
          <w:numId w:val="13"/>
        </w:num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факторы трудового процесса;</w:t>
      </w:r>
    </w:p>
    <w:p w:rsidR="0042204C" w:rsidRPr="00695475" w:rsidRDefault="0042204C" w:rsidP="00695475">
      <w:pPr>
        <w:numPr>
          <w:ilvl w:val="2"/>
          <w:numId w:val="13"/>
        </w:num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факторы производственной среды;</w:t>
      </w:r>
    </w:p>
    <w:p w:rsidR="0042204C" w:rsidRPr="00695475" w:rsidRDefault="0042204C" w:rsidP="00695475">
      <w:pPr>
        <w:numPr>
          <w:ilvl w:val="0"/>
          <w:numId w:val="13"/>
        </w:num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условия труда;</w:t>
      </w:r>
    </w:p>
    <w:p w:rsidR="0042204C" w:rsidRPr="00695475" w:rsidRDefault="0042204C" w:rsidP="00695475">
      <w:pPr>
        <w:numPr>
          <w:ilvl w:val="0"/>
          <w:numId w:val="13"/>
        </w:num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социальная среда;</w:t>
      </w:r>
    </w:p>
    <w:p w:rsidR="0042204C" w:rsidRPr="00695475" w:rsidRDefault="0042204C" w:rsidP="00695475">
      <w:pPr>
        <w:numPr>
          <w:ilvl w:val="0"/>
          <w:numId w:val="13"/>
        </w:num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образ жизни.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В рассматриваемой цепи совокупных факторов, влияющих на здоровье человека, и создающих опасность, последняя может привести к изменению не только генетических особенностей самой личности и (или) ее потомства, но и образа жизни в результате приобретенных зависимостей (наркомания, алкоголизм).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Экономический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ущерб выражается снижением производительности труда, невыходами на работу, оплатой больничных листов, недовыпуском продукции и снижением ее качества </w:t>
      </w:r>
      <w:r w:rsidR="00695475">
        <w:rPr>
          <w:rFonts w:ascii="Times New Roman" w:hAnsi="Times New Roman" w:cs="Times New Roman"/>
          <w:color w:val="000000"/>
          <w:sz w:val="28"/>
        </w:rPr>
        <w:t>и т.д.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Экологический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ущерб – это ущерб, нанесенный окружающей среде авариями, катастрофами, ЧС, браконьерством любого вида.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i/>
          <w:iCs/>
          <w:color w:val="000000"/>
          <w:sz w:val="28"/>
        </w:rPr>
        <w:t>Политический</w:t>
      </w:r>
      <w:r w:rsidRPr="00695475">
        <w:rPr>
          <w:rFonts w:ascii="Times New Roman" w:hAnsi="Times New Roman" w:cs="Times New Roman"/>
          <w:color w:val="000000"/>
          <w:sz w:val="28"/>
        </w:rPr>
        <w:t xml:space="preserve"> ущерб выражается в виде утраты престижа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Знание факторов и воздействующего начала на объект дает возможность формировать различные мероприятия, направленные на обеспечение производственной безопасности, а также разрабатывать средства и системы безопасности.</w:t>
      </w:r>
    </w:p>
    <w:p w:rsidR="00695475" w:rsidRDefault="00695475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26" w:name="_Toc519157867"/>
      <w:bookmarkStart w:id="27" w:name="_Toc521487036"/>
      <w:bookmarkStart w:id="28" w:name="_Toc535315102"/>
      <w:bookmarkEnd w:id="4"/>
    </w:p>
    <w:p w:rsidR="0042204C" w:rsidRPr="00695475" w:rsidRDefault="0042204C" w:rsidP="00695475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</w:rPr>
        <w:t>6. Основные аспекты, определяющие значимость безопасности жизнедеятельности</w:t>
      </w:r>
      <w:bookmarkEnd w:id="26"/>
      <w:bookmarkEnd w:id="27"/>
      <w:bookmarkEnd w:id="28"/>
    </w:p>
    <w:p w:rsidR="00695475" w:rsidRDefault="00695475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Рассматривая различные аспекты БЖД, можно охарактеризовать ее значимость для предприятия, организации, региона, области и государства в целом. Обычно рассматриваются социальная, экономическая, экологическая и даже политическая значимость вопросов, задач и проблем, решаемых такой отраслью знаний, как БЖД.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Социальная значимость БЖД выражается: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Повышением качества выпускаемой продукции, товаров и услуг.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Удовлетворенностью выбранной профессией и своим трудом.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Ростом производительности труда.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Уменьшением числа недовыпущенных изделий из-за снижения простоев оборудования.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 xml:space="preserve">Стабильностью трудовых ресурсов: отсутствуют миграции, связанной с неблагоприятной окружающей средой, вследствие плохих социальных условий в районе проживания и работы </w:t>
      </w:r>
      <w:r w:rsidR="00695475">
        <w:rPr>
          <w:color w:val="000000"/>
          <w:sz w:val="28"/>
          <w:szCs w:val="28"/>
        </w:rPr>
        <w:t>и т.п.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Повышением интереса к самообразованию и заинтересованности в повышении культурного уровня, в том числе за счет развития туризма и сервисных служб.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Повышением дисциплины и культуры труда.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Психологической устойчивостью работников, как в обычных, так и экстремальных условиях деятельности.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Сохранением здоровья и трудовой продолжительности жизни, как следствие этого наличие перспективы.</w:t>
      </w:r>
    </w:p>
    <w:p w:rsidR="0042204C" w:rsidRPr="00695475" w:rsidRDefault="0042204C" w:rsidP="00695475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Снижением текучести кадров за счет неудовлетворенности условиями труда. Текучесть кадров, характеризуя финансовую незащищенность</w:t>
      </w:r>
      <w:r w:rsidRPr="00695475">
        <w:rPr>
          <w:b/>
          <w:bCs/>
          <w:color w:val="000000"/>
          <w:sz w:val="28"/>
          <w:szCs w:val="28"/>
        </w:rPr>
        <w:t xml:space="preserve"> </w:t>
      </w:r>
      <w:r w:rsidRPr="00695475">
        <w:rPr>
          <w:color w:val="000000"/>
          <w:sz w:val="28"/>
          <w:szCs w:val="28"/>
        </w:rPr>
        <w:t>человека, в свою очередь, порождает проблему безработицы.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i/>
          <w:iCs/>
          <w:color w:val="000000"/>
          <w:sz w:val="28"/>
          <w:szCs w:val="28"/>
        </w:rPr>
        <w:t>Фрикционная безработица</w:t>
      </w:r>
      <w:r w:rsidRPr="00695475">
        <w:rPr>
          <w:color w:val="000000"/>
          <w:sz w:val="28"/>
          <w:szCs w:val="28"/>
        </w:rPr>
        <w:t xml:space="preserve"> считается, если наступил перерыв в работе, связанный с ее переменой. По международным нормам принято, что при продолжительности перерыва более 10 дней до двух недель, человек уже должен считаться безработным и получать пособие по безработице.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i/>
          <w:iCs/>
          <w:color w:val="000000"/>
          <w:sz w:val="28"/>
          <w:szCs w:val="28"/>
        </w:rPr>
        <w:t>Структурная безработица</w:t>
      </w:r>
      <w:r w:rsidRPr="00695475">
        <w:rPr>
          <w:color w:val="000000"/>
          <w:sz w:val="28"/>
          <w:szCs w:val="28"/>
        </w:rPr>
        <w:t xml:space="preserve"> связана со структурными изменениями экономики: сокращение, высвобождение в связи с ликвидацией предприятия </w:t>
      </w:r>
      <w:r w:rsidR="00695475">
        <w:rPr>
          <w:color w:val="000000"/>
          <w:sz w:val="28"/>
          <w:szCs w:val="28"/>
        </w:rPr>
        <w:t>и т.п.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i/>
          <w:iCs/>
          <w:color w:val="000000"/>
          <w:sz w:val="28"/>
          <w:szCs w:val="28"/>
        </w:rPr>
        <w:t>Возрастная безработица</w:t>
      </w:r>
      <w:r w:rsidRPr="00695475">
        <w:rPr>
          <w:color w:val="000000"/>
          <w:sz w:val="28"/>
          <w:szCs w:val="28"/>
        </w:rPr>
        <w:t xml:space="preserve"> затрагивает пенсионеров, лиц предпенсионного возраста и молодежь.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i/>
          <w:iCs/>
          <w:color w:val="000000"/>
          <w:sz w:val="28"/>
          <w:szCs w:val="28"/>
        </w:rPr>
        <w:t>Административно-маргинальная безработица</w:t>
      </w:r>
      <w:r w:rsidRPr="00695475">
        <w:rPr>
          <w:color w:val="000000"/>
          <w:sz w:val="28"/>
          <w:szCs w:val="28"/>
        </w:rPr>
        <w:t xml:space="preserve"> касается людей, которые вышли за рамки социальной структуры. Это бомжи, бродяги, лица, вернувшиеся из мест заключения.</w:t>
      </w:r>
    </w:p>
    <w:p w:rsidR="0042204C" w:rsidRPr="00695475" w:rsidRDefault="0042204C" w:rsidP="00695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475">
        <w:rPr>
          <w:i/>
          <w:iCs/>
          <w:color w:val="000000"/>
          <w:sz w:val="28"/>
          <w:szCs w:val="28"/>
        </w:rPr>
        <w:t>Миграционная безработица.</w:t>
      </w:r>
      <w:r w:rsidRPr="00695475">
        <w:rPr>
          <w:color w:val="000000"/>
          <w:sz w:val="28"/>
          <w:szCs w:val="28"/>
        </w:rPr>
        <w:t xml:space="preserve"> Страдают от нее беженцы из мест экологического бедствия, катастроф, из зон боевых действий.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По данным Международной организации труда (МОТ) при ООН в мире каждые 3 минуты погибает один рабочий, каждую секунду четверо из рабочих получают травму.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Следует признать, что у нас в стране самый большой коэффициент частоты и тяжести травматизма. И самое печальное состоит в том, что производственный травматизм со смертельным исходом год от года не уменьшается. Из года в год отмечается рост нетрудоспособности, приходящейся на каждую тысячу человек пострадавших.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Неблагоприятные условия труда, недостатки в обеспечении работников защитными средствами приводят и к росту числа профессиональных заболеваний. Вредное воздействие условия труда, не отвечающих санитарно-гигиеническим требованиям, выражается не только в росте профессиональной заболеваемости, но и в повышенных уровнях общих заболеваний с временной утратой трудоспособности.</w:t>
      </w:r>
    </w:p>
    <w:p w:rsidR="0042204C" w:rsidRPr="00695475" w:rsidRDefault="0042204C" w:rsidP="00695475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Такие значительные экономические потери убедительно показывают, что нельзя жалеть средств на обеспечение БЖД, да и экономить на человеческой жизни в высшей мере аморально. К тому же и средства, вложенные государством в развитие БЖД, достаточно быстро окупаются. Например, в США каждый доллар, вложенный в охрану труда, оборачивается 2,5 долларов прибыли.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Политическая значимость БЖД заключается в следующем:</w:t>
      </w:r>
    </w:p>
    <w:p w:rsidR="0042204C" w:rsidRPr="00695475" w:rsidRDefault="0042204C" w:rsidP="0069547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Возрастает престиж государства.</w:t>
      </w:r>
    </w:p>
    <w:p w:rsidR="0042204C" w:rsidRPr="00695475" w:rsidRDefault="0042204C" w:rsidP="0069547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Растет доверие к правительству и административному аппарату.</w:t>
      </w:r>
    </w:p>
    <w:p w:rsidR="0042204C" w:rsidRPr="00695475" w:rsidRDefault="0042204C" w:rsidP="0069547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Становится более высокой боеспособность армии, так как призывники не могут ослабить, или потерять свое здоровье из-за несчастных случаев или профессионального заболевания, а также от загрязненной окружающей среды.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95475">
        <w:rPr>
          <w:rFonts w:ascii="Times New Roman" w:hAnsi="Times New Roman" w:cs="Times New Roman"/>
          <w:color w:val="000000"/>
          <w:sz w:val="28"/>
        </w:rPr>
        <w:t>Приведенные пункты политической значимости БЖД подчеркивают важность вопросов обеспечения безопасности жизни и деятельности человека, в том числе и в ЧС.</w:t>
      </w: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42204C" w:rsidRPr="00695475" w:rsidRDefault="0042204C" w:rsidP="00695475">
      <w:pPr>
        <w:pStyle w:val="23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42204C" w:rsidRDefault="00695475" w:rsidP="00695475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r w:rsidR="0042204C" w:rsidRPr="00695475">
        <w:rPr>
          <w:b/>
          <w:color w:val="000000"/>
          <w:sz w:val="28"/>
          <w:szCs w:val="40"/>
        </w:rPr>
        <w:t>Список литературы</w:t>
      </w:r>
    </w:p>
    <w:p w:rsidR="00695475" w:rsidRPr="00695475" w:rsidRDefault="00695475" w:rsidP="00695475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42204C" w:rsidRPr="00695475" w:rsidRDefault="0042204C" w:rsidP="00695475">
      <w:pPr>
        <w:numPr>
          <w:ilvl w:val="0"/>
          <w:numId w:val="34"/>
        </w:numPr>
        <w:tabs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Декларацией прав и свобод человека и гражданина РСФСР.</w:t>
      </w:r>
    </w:p>
    <w:p w:rsidR="0042204C" w:rsidRPr="00695475" w:rsidRDefault="0042204C" w:rsidP="00695475">
      <w:pPr>
        <w:numPr>
          <w:ilvl w:val="0"/>
          <w:numId w:val="34"/>
        </w:numPr>
        <w:tabs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Безопасность жизнедеятельности. Учебник для вузов/</w:t>
      </w:r>
      <w:r w:rsidR="00695475" w:rsidRPr="00695475">
        <w:rPr>
          <w:color w:val="000000"/>
          <w:sz w:val="28"/>
          <w:szCs w:val="28"/>
        </w:rPr>
        <w:t>С.В.</w:t>
      </w:r>
      <w:r w:rsidR="00695475">
        <w:rPr>
          <w:color w:val="000000"/>
          <w:sz w:val="28"/>
          <w:szCs w:val="28"/>
        </w:rPr>
        <w:t xml:space="preserve"> </w:t>
      </w:r>
      <w:r w:rsidR="00695475" w:rsidRPr="00695475">
        <w:rPr>
          <w:color w:val="000000"/>
          <w:sz w:val="28"/>
          <w:szCs w:val="28"/>
        </w:rPr>
        <w:t>Белов</w:t>
      </w:r>
      <w:r w:rsidRPr="00695475">
        <w:rPr>
          <w:color w:val="000000"/>
          <w:sz w:val="28"/>
          <w:szCs w:val="28"/>
        </w:rPr>
        <w:t xml:space="preserve">, </w:t>
      </w:r>
      <w:r w:rsidR="00695475" w:rsidRPr="00695475">
        <w:rPr>
          <w:color w:val="000000"/>
          <w:sz w:val="28"/>
          <w:szCs w:val="28"/>
        </w:rPr>
        <w:t>А.В.</w:t>
      </w:r>
      <w:r w:rsidR="00695475">
        <w:rPr>
          <w:color w:val="000000"/>
          <w:sz w:val="28"/>
          <w:szCs w:val="28"/>
        </w:rPr>
        <w:t xml:space="preserve"> </w:t>
      </w:r>
      <w:r w:rsidR="00695475" w:rsidRPr="00695475">
        <w:rPr>
          <w:color w:val="000000"/>
          <w:sz w:val="28"/>
          <w:szCs w:val="28"/>
        </w:rPr>
        <w:t>Ильницкая</w:t>
      </w:r>
      <w:r w:rsidRPr="00695475">
        <w:rPr>
          <w:color w:val="000000"/>
          <w:sz w:val="28"/>
          <w:szCs w:val="28"/>
        </w:rPr>
        <w:t xml:space="preserve">, </w:t>
      </w:r>
      <w:r w:rsidR="00695475" w:rsidRPr="00695475">
        <w:rPr>
          <w:color w:val="000000"/>
          <w:sz w:val="28"/>
          <w:szCs w:val="28"/>
        </w:rPr>
        <w:t>А.Ф.</w:t>
      </w:r>
      <w:r w:rsidR="00695475">
        <w:rPr>
          <w:color w:val="000000"/>
          <w:sz w:val="28"/>
          <w:szCs w:val="28"/>
        </w:rPr>
        <w:t xml:space="preserve"> </w:t>
      </w:r>
      <w:r w:rsidR="00695475" w:rsidRPr="00695475">
        <w:rPr>
          <w:color w:val="000000"/>
          <w:sz w:val="28"/>
          <w:szCs w:val="28"/>
        </w:rPr>
        <w:t>Козьяков</w:t>
      </w:r>
      <w:r w:rsidRPr="00695475">
        <w:rPr>
          <w:color w:val="000000"/>
          <w:sz w:val="28"/>
          <w:szCs w:val="28"/>
        </w:rPr>
        <w:t xml:space="preserve"> и др.; Под общ. Ред. </w:t>
      </w:r>
      <w:r w:rsidR="00695475" w:rsidRPr="00695475">
        <w:rPr>
          <w:color w:val="000000"/>
          <w:sz w:val="28"/>
          <w:szCs w:val="28"/>
        </w:rPr>
        <w:t>С.В.</w:t>
      </w:r>
      <w:r w:rsidR="00695475">
        <w:rPr>
          <w:color w:val="000000"/>
          <w:sz w:val="28"/>
          <w:szCs w:val="28"/>
        </w:rPr>
        <w:t xml:space="preserve"> </w:t>
      </w:r>
      <w:r w:rsidR="00695475" w:rsidRPr="00695475">
        <w:rPr>
          <w:color w:val="000000"/>
          <w:sz w:val="28"/>
          <w:szCs w:val="28"/>
        </w:rPr>
        <w:t>Белова</w:t>
      </w:r>
      <w:r w:rsidRPr="00695475">
        <w:rPr>
          <w:color w:val="000000"/>
          <w:sz w:val="28"/>
          <w:szCs w:val="28"/>
        </w:rPr>
        <w:t>. 2</w:t>
      </w:r>
      <w:r w:rsidR="00695475">
        <w:rPr>
          <w:color w:val="000000"/>
          <w:sz w:val="28"/>
          <w:szCs w:val="28"/>
        </w:rPr>
        <w:t>-</w:t>
      </w:r>
      <w:r w:rsidR="00695475" w:rsidRPr="00695475">
        <w:rPr>
          <w:color w:val="000000"/>
          <w:sz w:val="28"/>
          <w:szCs w:val="28"/>
        </w:rPr>
        <w:t>е</w:t>
      </w:r>
      <w:r w:rsidRPr="00695475">
        <w:rPr>
          <w:color w:val="000000"/>
          <w:sz w:val="28"/>
          <w:szCs w:val="28"/>
        </w:rPr>
        <w:t xml:space="preserve"> изд., испр. и доп. – М.: Высш. шк., 2006. – 448</w:t>
      </w:r>
      <w:r w:rsidR="00695475">
        <w:rPr>
          <w:color w:val="000000"/>
          <w:sz w:val="28"/>
          <w:szCs w:val="28"/>
        </w:rPr>
        <w:t xml:space="preserve"> </w:t>
      </w:r>
      <w:r w:rsidR="00695475" w:rsidRPr="00695475">
        <w:rPr>
          <w:color w:val="000000"/>
          <w:sz w:val="28"/>
          <w:szCs w:val="28"/>
        </w:rPr>
        <w:t>с.</w:t>
      </w:r>
    </w:p>
    <w:p w:rsidR="0042204C" w:rsidRPr="00695475" w:rsidRDefault="00695475" w:rsidP="00695475">
      <w:pPr>
        <w:numPr>
          <w:ilvl w:val="0"/>
          <w:numId w:val="34"/>
        </w:numPr>
        <w:tabs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Ширшков</w:t>
      </w:r>
      <w:r>
        <w:rPr>
          <w:color w:val="000000"/>
          <w:sz w:val="28"/>
          <w:szCs w:val="28"/>
        </w:rPr>
        <w:t xml:space="preserve"> </w:t>
      </w:r>
      <w:r w:rsidRPr="00695475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 xml:space="preserve"> </w:t>
      </w:r>
      <w:r w:rsidRPr="00695475">
        <w:rPr>
          <w:color w:val="000000"/>
          <w:sz w:val="28"/>
          <w:szCs w:val="28"/>
        </w:rPr>
        <w:t>Методологические</w:t>
      </w:r>
      <w:r w:rsidR="0042204C" w:rsidRPr="00695475">
        <w:rPr>
          <w:color w:val="000000"/>
          <w:sz w:val="28"/>
          <w:szCs w:val="28"/>
        </w:rPr>
        <w:t xml:space="preserve"> (теоретические) основы</w:t>
      </w:r>
      <w:r>
        <w:rPr>
          <w:color w:val="000000"/>
          <w:sz w:val="28"/>
          <w:szCs w:val="28"/>
        </w:rPr>
        <w:t xml:space="preserve"> </w:t>
      </w:r>
      <w:r w:rsidR="0042204C" w:rsidRPr="00695475">
        <w:rPr>
          <w:color w:val="000000"/>
          <w:sz w:val="28"/>
          <w:szCs w:val="28"/>
        </w:rPr>
        <w:t>безопасности жизнедеятельности: Тезисы лекций.</w:t>
      </w:r>
      <w:r>
        <w:rPr>
          <w:color w:val="000000"/>
          <w:sz w:val="28"/>
          <w:szCs w:val="28"/>
        </w:rPr>
        <w:t xml:space="preserve"> </w:t>
      </w:r>
      <w:r w:rsidR="0042204C" w:rsidRPr="00695475">
        <w:rPr>
          <w:color w:val="000000"/>
          <w:sz w:val="28"/>
          <w:szCs w:val="28"/>
        </w:rPr>
        <w:t>Иркутск,</w:t>
      </w:r>
      <w:r>
        <w:rPr>
          <w:color w:val="000000"/>
          <w:sz w:val="28"/>
          <w:szCs w:val="28"/>
        </w:rPr>
        <w:t xml:space="preserve"> </w:t>
      </w:r>
      <w:r w:rsidR="0042204C" w:rsidRPr="00695475">
        <w:rPr>
          <w:color w:val="000000"/>
          <w:sz w:val="28"/>
          <w:szCs w:val="28"/>
        </w:rPr>
        <w:t>Иркутский</w:t>
      </w:r>
      <w:r>
        <w:rPr>
          <w:color w:val="000000"/>
          <w:sz w:val="28"/>
          <w:szCs w:val="28"/>
        </w:rPr>
        <w:t xml:space="preserve"> </w:t>
      </w:r>
      <w:r w:rsidR="0042204C" w:rsidRPr="00695475">
        <w:rPr>
          <w:color w:val="000000"/>
          <w:sz w:val="28"/>
          <w:szCs w:val="28"/>
        </w:rPr>
        <w:t xml:space="preserve">институт народного хозяйства, 2007. </w:t>
      </w:r>
      <w:r>
        <w:rPr>
          <w:color w:val="000000"/>
          <w:sz w:val="28"/>
          <w:szCs w:val="28"/>
        </w:rPr>
        <w:t>–</w:t>
      </w:r>
      <w:r w:rsidRPr="00695475">
        <w:rPr>
          <w:color w:val="000000"/>
          <w:sz w:val="28"/>
          <w:szCs w:val="28"/>
        </w:rPr>
        <w:t xml:space="preserve"> </w:t>
      </w:r>
      <w:r w:rsidR="0042204C" w:rsidRPr="0069547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695475">
        <w:rPr>
          <w:color w:val="000000"/>
          <w:sz w:val="28"/>
          <w:szCs w:val="28"/>
        </w:rPr>
        <w:t>с.</w:t>
      </w:r>
    </w:p>
    <w:p w:rsidR="0042204C" w:rsidRPr="00695475" w:rsidRDefault="00695475" w:rsidP="00695475">
      <w:pPr>
        <w:numPr>
          <w:ilvl w:val="0"/>
          <w:numId w:val="34"/>
        </w:numPr>
        <w:tabs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В.Ф.</w:t>
      </w:r>
      <w:r>
        <w:rPr>
          <w:color w:val="000000"/>
          <w:sz w:val="28"/>
          <w:szCs w:val="28"/>
        </w:rPr>
        <w:t xml:space="preserve"> </w:t>
      </w:r>
      <w:r w:rsidRPr="00695475">
        <w:rPr>
          <w:color w:val="000000"/>
          <w:sz w:val="28"/>
          <w:szCs w:val="28"/>
        </w:rPr>
        <w:t>Протасов</w:t>
      </w:r>
      <w:r w:rsidR="0042204C" w:rsidRPr="00695475">
        <w:rPr>
          <w:color w:val="000000"/>
          <w:sz w:val="28"/>
          <w:szCs w:val="28"/>
        </w:rPr>
        <w:t xml:space="preserve">, </w:t>
      </w:r>
      <w:r w:rsidRPr="00695475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</w:t>
      </w:r>
      <w:r w:rsidRPr="00695475">
        <w:rPr>
          <w:color w:val="000000"/>
          <w:sz w:val="28"/>
          <w:szCs w:val="28"/>
        </w:rPr>
        <w:t>Молчанов</w:t>
      </w:r>
      <w:r w:rsidR="0042204C" w:rsidRPr="00695475">
        <w:rPr>
          <w:color w:val="000000"/>
          <w:sz w:val="28"/>
          <w:szCs w:val="28"/>
        </w:rPr>
        <w:t>. Словарь экологических терминов и понятий. – М.: Финансы и статистика, 1997. – 160</w:t>
      </w:r>
      <w:r>
        <w:rPr>
          <w:color w:val="000000"/>
          <w:sz w:val="28"/>
          <w:szCs w:val="28"/>
        </w:rPr>
        <w:t xml:space="preserve"> </w:t>
      </w:r>
      <w:r w:rsidRPr="00695475">
        <w:rPr>
          <w:color w:val="000000"/>
          <w:sz w:val="28"/>
          <w:szCs w:val="28"/>
        </w:rPr>
        <w:t>с.</w:t>
      </w:r>
    </w:p>
    <w:p w:rsidR="0042204C" w:rsidRPr="00695475" w:rsidRDefault="0042204C" w:rsidP="00695475">
      <w:pPr>
        <w:numPr>
          <w:ilvl w:val="0"/>
          <w:numId w:val="34"/>
        </w:numPr>
        <w:tabs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Закон РФ «О занятости населения и социальной защиты граждан РФ от безработицы».</w:t>
      </w:r>
    </w:p>
    <w:p w:rsidR="00695475" w:rsidRDefault="0042204C" w:rsidP="00695475">
      <w:pPr>
        <w:numPr>
          <w:ilvl w:val="0"/>
          <w:numId w:val="34"/>
        </w:numPr>
        <w:tabs>
          <w:tab w:val="clear" w:pos="914"/>
          <w:tab w:val="num" w:pos="400"/>
          <w:tab w:val="num" w:pos="77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Основы законодательства РФ об охране труда.</w:t>
      </w:r>
    </w:p>
    <w:p w:rsidR="00695475" w:rsidRDefault="0042204C" w:rsidP="00695475">
      <w:pPr>
        <w:numPr>
          <w:ilvl w:val="0"/>
          <w:numId w:val="34"/>
        </w:numPr>
        <w:tabs>
          <w:tab w:val="clear" w:pos="914"/>
          <w:tab w:val="num" w:pos="400"/>
          <w:tab w:val="num" w:pos="77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5475">
        <w:rPr>
          <w:color w:val="000000"/>
          <w:sz w:val="28"/>
          <w:szCs w:val="28"/>
        </w:rPr>
        <w:t>Конституция РФ.</w:t>
      </w:r>
      <w:bookmarkStart w:id="29" w:name="_GoBack"/>
      <w:bookmarkEnd w:id="29"/>
    </w:p>
    <w:sectPr w:rsidR="00695475" w:rsidSect="00695475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9A" w:rsidRDefault="0069179A" w:rsidP="005F44AA">
      <w:r>
        <w:separator/>
      </w:r>
    </w:p>
  </w:endnote>
  <w:endnote w:type="continuationSeparator" w:id="0">
    <w:p w:rsidR="0069179A" w:rsidRDefault="0069179A" w:rsidP="005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04C" w:rsidRDefault="00CD2140">
    <w:pPr>
      <w:pStyle w:val="af"/>
      <w:jc w:val="center"/>
    </w:pPr>
    <w:r>
      <w:rPr>
        <w:noProof/>
      </w:rPr>
      <w:t>2</w:t>
    </w:r>
  </w:p>
  <w:p w:rsidR="0042204C" w:rsidRDefault="004220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9A" w:rsidRDefault="0069179A" w:rsidP="005F44AA">
      <w:r>
        <w:separator/>
      </w:r>
    </w:p>
  </w:footnote>
  <w:footnote w:type="continuationSeparator" w:id="0">
    <w:p w:rsidR="0069179A" w:rsidRDefault="0069179A" w:rsidP="005F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B25"/>
    <w:multiLevelType w:val="hybridMultilevel"/>
    <w:tmpl w:val="9C62D7B8"/>
    <w:lvl w:ilvl="0" w:tplc="A8C05D3E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750E6A"/>
    <w:multiLevelType w:val="hybridMultilevel"/>
    <w:tmpl w:val="35AC7302"/>
    <w:lvl w:ilvl="0" w:tplc="CC1E3560">
      <w:numFmt w:val="bullet"/>
      <w:lvlText w:val=""/>
      <w:lvlJc w:val="left"/>
      <w:pPr>
        <w:tabs>
          <w:tab w:val="num" w:pos="680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E1698"/>
    <w:multiLevelType w:val="singleLevel"/>
    <w:tmpl w:val="E0084E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0F241C2C"/>
    <w:multiLevelType w:val="hybridMultilevel"/>
    <w:tmpl w:val="0882B870"/>
    <w:lvl w:ilvl="0" w:tplc="B7527AA8">
      <w:numFmt w:val="bullet"/>
      <w:lvlText w:val="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D5521"/>
    <w:multiLevelType w:val="hybridMultilevel"/>
    <w:tmpl w:val="36C2FD48"/>
    <w:lvl w:ilvl="0" w:tplc="D05CFEE4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41FE2DFE">
      <w:numFmt w:val="bullet"/>
      <w:lvlText w:val="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53C49"/>
    <w:multiLevelType w:val="hybridMultilevel"/>
    <w:tmpl w:val="D37CBDB4"/>
    <w:lvl w:ilvl="0" w:tplc="BB0EC10A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28CFF8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46287"/>
    <w:multiLevelType w:val="singleLevel"/>
    <w:tmpl w:val="3E4C69EC"/>
    <w:lvl w:ilvl="0">
      <w:start w:val="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7">
    <w:nsid w:val="2076184E"/>
    <w:multiLevelType w:val="hybridMultilevel"/>
    <w:tmpl w:val="5008D0E0"/>
    <w:lvl w:ilvl="0" w:tplc="DA2A3FF0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07693"/>
    <w:multiLevelType w:val="hybridMultilevel"/>
    <w:tmpl w:val="D14E13B6"/>
    <w:lvl w:ilvl="0" w:tplc="CFF81732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90F9B"/>
    <w:multiLevelType w:val="hybridMultilevel"/>
    <w:tmpl w:val="B2D8B82C"/>
    <w:lvl w:ilvl="0" w:tplc="9142F824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54088"/>
    <w:multiLevelType w:val="hybridMultilevel"/>
    <w:tmpl w:val="D14E13B6"/>
    <w:lvl w:ilvl="0" w:tplc="67AC8E1C"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45263"/>
    <w:multiLevelType w:val="hybridMultilevel"/>
    <w:tmpl w:val="DD1AC778"/>
    <w:lvl w:ilvl="0" w:tplc="D05035CC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844B5E"/>
    <w:multiLevelType w:val="hybridMultilevel"/>
    <w:tmpl w:val="3F368E7C"/>
    <w:lvl w:ilvl="0" w:tplc="87C88352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701F7"/>
    <w:multiLevelType w:val="hybridMultilevel"/>
    <w:tmpl w:val="36C2FD48"/>
    <w:lvl w:ilvl="0" w:tplc="D05CFEE4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7B1EADFE">
      <w:numFmt w:val="bullet"/>
      <w:lvlText w:val=""/>
      <w:lvlJc w:val="left"/>
      <w:pPr>
        <w:tabs>
          <w:tab w:val="num" w:pos="870"/>
        </w:tabs>
        <w:ind w:firstLine="5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862F0"/>
    <w:multiLevelType w:val="hybridMultilevel"/>
    <w:tmpl w:val="D37CBDB4"/>
    <w:lvl w:ilvl="0" w:tplc="BB0EC10A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1C2AD2AA">
      <w:numFmt w:val="bullet"/>
      <w:lvlText w:val="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  <w:lvl w:ilvl="2" w:tplc="3528CFF8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9D0D91"/>
    <w:multiLevelType w:val="hybridMultilevel"/>
    <w:tmpl w:val="D14E13B6"/>
    <w:lvl w:ilvl="0" w:tplc="200A8B24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4C70D50E"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eastAsia="Times New Roman" w:hAnsi="Symbol" w:hint="default"/>
      </w:rPr>
    </w:lvl>
    <w:lvl w:ilvl="2" w:tplc="399A3C4E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24A42"/>
    <w:multiLevelType w:val="hybridMultilevel"/>
    <w:tmpl w:val="EF4C00FE"/>
    <w:lvl w:ilvl="0" w:tplc="CDC492F0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6D3C"/>
    <w:multiLevelType w:val="multilevel"/>
    <w:tmpl w:val="464EB17E"/>
    <w:lvl w:ilvl="0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572E9"/>
    <w:multiLevelType w:val="hybridMultilevel"/>
    <w:tmpl w:val="62CC966A"/>
    <w:lvl w:ilvl="0" w:tplc="4FACCF0A">
      <w:numFmt w:val="bullet"/>
      <w:lvlText w:val=""/>
      <w:lvlJc w:val="left"/>
      <w:pPr>
        <w:tabs>
          <w:tab w:val="num" w:pos="680"/>
        </w:tabs>
        <w:ind w:firstLine="397"/>
      </w:pPr>
      <w:rPr>
        <w:rFonts w:ascii="Symbol" w:hAnsi="Symbol" w:hint="default"/>
      </w:rPr>
    </w:lvl>
    <w:lvl w:ilvl="1" w:tplc="6BA40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E9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65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1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65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4D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06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C05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2366FB"/>
    <w:multiLevelType w:val="hybridMultilevel"/>
    <w:tmpl w:val="D14E13B6"/>
    <w:lvl w:ilvl="0" w:tplc="56F0A19E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4C70D50E"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eastAsia="Times New Roman" w:hAnsi="Symbol" w:hint="default"/>
      </w:rPr>
    </w:lvl>
    <w:lvl w:ilvl="2" w:tplc="399A3C4E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3864C8"/>
    <w:multiLevelType w:val="hybridMultilevel"/>
    <w:tmpl w:val="D14E13B6"/>
    <w:lvl w:ilvl="0" w:tplc="604EF2E4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4C70D50E"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eastAsia="Times New Roman" w:hAnsi="Symbol" w:hint="default"/>
      </w:rPr>
    </w:lvl>
    <w:lvl w:ilvl="2" w:tplc="399A3C4E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9D72A4"/>
    <w:multiLevelType w:val="hybridMultilevel"/>
    <w:tmpl w:val="A41661F0"/>
    <w:lvl w:ilvl="0" w:tplc="0526F05C"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B09A2"/>
    <w:multiLevelType w:val="hybridMultilevel"/>
    <w:tmpl w:val="7946D70E"/>
    <w:lvl w:ilvl="0" w:tplc="CA327608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ED28D312">
      <w:start w:val="1"/>
      <w:numFmt w:val="bullet"/>
      <w:lvlText w:val="-"/>
      <w:lvlJc w:val="left"/>
      <w:pPr>
        <w:tabs>
          <w:tab w:val="num" w:pos="1807"/>
        </w:tabs>
        <w:ind w:left="1807" w:hanging="69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3">
    <w:nsid w:val="501E5033"/>
    <w:multiLevelType w:val="hybridMultilevel"/>
    <w:tmpl w:val="4EEAE7E2"/>
    <w:lvl w:ilvl="0" w:tplc="D05CFEE4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3E128D64">
      <w:numFmt w:val="bullet"/>
      <w:lvlText w:val=""/>
      <w:lvlJc w:val="left"/>
      <w:pPr>
        <w:tabs>
          <w:tab w:val="num" w:pos="644"/>
        </w:tabs>
        <w:ind w:firstLine="284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63152"/>
    <w:multiLevelType w:val="hybridMultilevel"/>
    <w:tmpl w:val="8D44D458"/>
    <w:lvl w:ilvl="0" w:tplc="42F8B70A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A45E72"/>
    <w:multiLevelType w:val="hybridMultilevel"/>
    <w:tmpl w:val="1EC6E994"/>
    <w:lvl w:ilvl="0" w:tplc="0718986A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E0408"/>
    <w:multiLevelType w:val="hybridMultilevel"/>
    <w:tmpl w:val="86A0180E"/>
    <w:lvl w:ilvl="0" w:tplc="924E5E08">
      <w:numFmt w:val="bullet"/>
      <w:lvlText w:val="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E44784"/>
    <w:multiLevelType w:val="hybridMultilevel"/>
    <w:tmpl w:val="AE7EC51E"/>
    <w:lvl w:ilvl="0" w:tplc="D2163100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9E54800C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5D4CDE"/>
    <w:multiLevelType w:val="hybridMultilevel"/>
    <w:tmpl w:val="4FE2E3C2"/>
    <w:lvl w:ilvl="0" w:tplc="9710B1F0">
      <w:numFmt w:val="bullet"/>
      <w:lvlText w:val=""/>
      <w:lvlJc w:val="left"/>
      <w:pPr>
        <w:tabs>
          <w:tab w:val="num" w:pos="680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345974"/>
    <w:multiLevelType w:val="hybridMultilevel"/>
    <w:tmpl w:val="F28A2492"/>
    <w:lvl w:ilvl="0" w:tplc="66AC310A"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F9681B"/>
    <w:multiLevelType w:val="hybridMultilevel"/>
    <w:tmpl w:val="528AEEB6"/>
    <w:lvl w:ilvl="0" w:tplc="0D1EABAE"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072B7B"/>
    <w:multiLevelType w:val="hybridMultilevel"/>
    <w:tmpl w:val="0C1CD346"/>
    <w:lvl w:ilvl="0" w:tplc="CF80F350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7B1A6863"/>
    <w:multiLevelType w:val="hybridMultilevel"/>
    <w:tmpl w:val="7946D70E"/>
    <w:lvl w:ilvl="0" w:tplc="6980E4FA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ED28D312">
      <w:start w:val="1"/>
      <w:numFmt w:val="bullet"/>
      <w:lvlText w:val="-"/>
      <w:lvlJc w:val="left"/>
      <w:pPr>
        <w:tabs>
          <w:tab w:val="num" w:pos="1807"/>
        </w:tabs>
        <w:ind w:left="1807" w:hanging="69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3">
    <w:nsid w:val="7E8B6483"/>
    <w:multiLevelType w:val="hybridMultilevel"/>
    <w:tmpl w:val="6316D84C"/>
    <w:lvl w:ilvl="0" w:tplc="4268E738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54CED21A">
      <w:start w:val="1"/>
      <w:numFmt w:val="bullet"/>
      <w:lvlText w:val=""/>
      <w:lvlJc w:val="left"/>
      <w:pPr>
        <w:tabs>
          <w:tab w:val="num" w:pos="870"/>
        </w:tabs>
        <w:ind w:firstLine="51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18"/>
  </w:num>
  <w:num w:numId="5">
    <w:abstractNumId w:val="1"/>
  </w:num>
  <w:num w:numId="6">
    <w:abstractNumId w:val="6"/>
  </w:num>
  <w:num w:numId="7">
    <w:abstractNumId w:val="2"/>
  </w:num>
  <w:num w:numId="8">
    <w:abstractNumId w:val="30"/>
  </w:num>
  <w:num w:numId="9">
    <w:abstractNumId w:val="4"/>
  </w:num>
  <w:num w:numId="10">
    <w:abstractNumId w:val="24"/>
  </w:num>
  <w:num w:numId="11">
    <w:abstractNumId w:val="11"/>
  </w:num>
  <w:num w:numId="12">
    <w:abstractNumId w:val="16"/>
  </w:num>
  <w:num w:numId="13">
    <w:abstractNumId w:val="5"/>
  </w:num>
  <w:num w:numId="14">
    <w:abstractNumId w:val="7"/>
  </w:num>
  <w:num w:numId="15">
    <w:abstractNumId w:val="10"/>
  </w:num>
  <w:num w:numId="16">
    <w:abstractNumId w:val="15"/>
  </w:num>
  <w:num w:numId="17">
    <w:abstractNumId w:val="21"/>
  </w:num>
  <w:num w:numId="18">
    <w:abstractNumId w:val="27"/>
  </w:num>
  <w:num w:numId="19">
    <w:abstractNumId w:val="26"/>
  </w:num>
  <w:num w:numId="20">
    <w:abstractNumId w:val="13"/>
  </w:num>
  <w:num w:numId="21">
    <w:abstractNumId w:val="23"/>
  </w:num>
  <w:num w:numId="22">
    <w:abstractNumId w:val="31"/>
  </w:num>
  <w:num w:numId="23">
    <w:abstractNumId w:val="33"/>
  </w:num>
  <w:num w:numId="24">
    <w:abstractNumId w:val="3"/>
  </w:num>
  <w:num w:numId="25">
    <w:abstractNumId w:val="9"/>
  </w:num>
  <w:num w:numId="26">
    <w:abstractNumId w:val="22"/>
  </w:num>
  <w:num w:numId="27">
    <w:abstractNumId w:val="32"/>
  </w:num>
  <w:num w:numId="28">
    <w:abstractNumId w:val="29"/>
  </w:num>
  <w:num w:numId="29">
    <w:abstractNumId w:val="8"/>
  </w:num>
  <w:num w:numId="30">
    <w:abstractNumId w:val="20"/>
  </w:num>
  <w:num w:numId="31">
    <w:abstractNumId w:val="19"/>
  </w:num>
  <w:num w:numId="32">
    <w:abstractNumId w:val="14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4AA"/>
    <w:rsid w:val="00067C9C"/>
    <w:rsid w:val="00171A1D"/>
    <w:rsid w:val="00180F71"/>
    <w:rsid w:val="002043FA"/>
    <w:rsid w:val="002E3946"/>
    <w:rsid w:val="00357F8E"/>
    <w:rsid w:val="003B2E69"/>
    <w:rsid w:val="003D3B1A"/>
    <w:rsid w:val="0042204C"/>
    <w:rsid w:val="004B713C"/>
    <w:rsid w:val="00524BE7"/>
    <w:rsid w:val="005E0E1A"/>
    <w:rsid w:val="005F44AA"/>
    <w:rsid w:val="006117AD"/>
    <w:rsid w:val="0069179A"/>
    <w:rsid w:val="00695475"/>
    <w:rsid w:val="00776A10"/>
    <w:rsid w:val="007A3397"/>
    <w:rsid w:val="00805333"/>
    <w:rsid w:val="00805D56"/>
    <w:rsid w:val="0095520F"/>
    <w:rsid w:val="00A07B01"/>
    <w:rsid w:val="00A15662"/>
    <w:rsid w:val="00A473A2"/>
    <w:rsid w:val="00AD2642"/>
    <w:rsid w:val="00B164B7"/>
    <w:rsid w:val="00BD3743"/>
    <w:rsid w:val="00CA26AC"/>
    <w:rsid w:val="00CB7DC8"/>
    <w:rsid w:val="00CC12C3"/>
    <w:rsid w:val="00CD2140"/>
    <w:rsid w:val="00D0677C"/>
    <w:rsid w:val="00DB4C62"/>
    <w:rsid w:val="00DD573A"/>
    <w:rsid w:val="00E92CDE"/>
    <w:rsid w:val="00ED5DDF"/>
    <w:rsid w:val="00F01B5D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665C2E-0480-4766-A752-F9586E6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A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CA26AC"/>
    <w:pPr>
      <w:keepNext/>
      <w:autoSpaceDE w:val="0"/>
      <w:autoSpaceDN w:val="0"/>
      <w:spacing w:before="240" w:after="60" w:line="360" w:lineRule="auto"/>
      <w:ind w:firstLine="567"/>
      <w:outlineLvl w:val="0"/>
    </w:pPr>
    <w:rPr>
      <w:rFonts w:eastAsia="MS Mincho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9"/>
    <w:qFormat/>
    <w:rsid w:val="00E92CDE"/>
    <w:pPr>
      <w:keepNext/>
      <w:spacing w:line="276" w:lineRule="auto"/>
      <w:ind w:firstLine="284"/>
      <w:jc w:val="center"/>
      <w:outlineLvl w:val="1"/>
    </w:pPr>
    <w:rPr>
      <w:b/>
      <w:bCs/>
      <w:iCs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9"/>
    <w:qFormat/>
    <w:rsid w:val="005F44AA"/>
    <w:pPr>
      <w:keepNext/>
      <w:jc w:val="center"/>
      <w:outlineLvl w:val="2"/>
    </w:pPr>
    <w:rPr>
      <w:rFonts w:ascii="Arial" w:hAnsi="Arial" w:cs="Arial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92CDE"/>
    <w:rPr>
      <w:rFonts w:ascii="Times New Roman" w:hAnsi="Times New Roman" w:cs="Times New Roman"/>
      <w:b/>
      <w:bCs/>
      <w:iCs/>
      <w:sz w:val="40"/>
      <w:szCs w:val="4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5F44AA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3">
    <w:name w:val="Body Text Indent"/>
    <w:basedOn w:val="a"/>
    <w:link w:val="a4"/>
    <w:autoRedefine/>
    <w:uiPriority w:val="99"/>
    <w:semiHidden/>
    <w:rsid w:val="005F44AA"/>
    <w:pPr>
      <w:ind w:firstLine="284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CA26AC"/>
    <w:rPr>
      <w:rFonts w:ascii="Times New Roman" w:eastAsia="MS Mincho" w:hAnsi="Times New Roman" w:cs="Times New Roman"/>
      <w:b/>
      <w:bCs/>
      <w:kern w:val="28"/>
      <w:sz w:val="36"/>
      <w:szCs w:val="36"/>
      <w:lang w:val="x-none" w:eastAsia="ru-RU"/>
    </w:rPr>
  </w:style>
  <w:style w:type="paragraph" w:styleId="21">
    <w:name w:val="Body Text Indent 2"/>
    <w:basedOn w:val="a"/>
    <w:link w:val="22"/>
    <w:autoRedefine/>
    <w:uiPriority w:val="99"/>
    <w:semiHidden/>
    <w:rsid w:val="005F44AA"/>
    <w:pPr>
      <w:autoSpaceDE w:val="0"/>
      <w:autoSpaceDN w:val="0"/>
      <w:spacing w:line="216" w:lineRule="auto"/>
      <w:ind w:right="27" w:firstLine="426"/>
      <w:jc w:val="both"/>
    </w:pPr>
    <w:rPr>
      <w:rFonts w:ascii="Arial" w:eastAsia="MS Mincho" w:hAnsi="Arial" w:cs="Arial"/>
      <w:bCs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F44AA"/>
    <w:rPr>
      <w:rFonts w:ascii="Arial" w:hAnsi="Arial" w:cs="Arial"/>
      <w:sz w:val="20"/>
      <w:szCs w:val="20"/>
      <w:lang w:val="x-none" w:eastAsia="ru-RU"/>
    </w:rPr>
  </w:style>
  <w:style w:type="paragraph" w:customStyle="1" w:styleId="BodyText21">
    <w:name w:val="Body Text 21"/>
    <w:basedOn w:val="a"/>
    <w:uiPriority w:val="99"/>
    <w:rsid w:val="005F44AA"/>
    <w:pPr>
      <w:autoSpaceDE w:val="0"/>
      <w:autoSpaceDN w:val="0"/>
      <w:ind w:firstLine="72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F44AA"/>
    <w:rPr>
      <w:rFonts w:ascii="Arial" w:eastAsia="MS Mincho" w:hAnsi="Arial" w:cs="Arial"/>
      <w:bCs/>
      <w:sz w:val="28"/>
      <w:szCs w:val="28"/>
      <w:lang w:val="x-none" w:eastAsia="ru-RU"/>
    </w:rPr>
  </w:style>
  <w:style w:type="paragraph" w:customStyle="1" w:styleId="a5">
    <w:name w:val="текст сноски"/>
    <w:basedOn w:val="a"/>
    <w:uiPriority w:val="99"/>
    <w:rsid w:val="005F44AA"/>
    <w:pPr>
      <w:autoSpaceDE w:val="0"/>
      <w:autoSpaceDN w:val="0"/>
    </w:pPr>
  </w:style>
  <w:style w:type="paragraph" w:styleId="23">
    <w:name w:val="Body Text 2"/>
    <w:basedOn w:val="a"/>
    <w:link w:val="24"/>
    <w:autoRedefine/>
    <w:uiPriority w:val="99"/>
    <w:semiHidden/>
    <w:rsid w:val="005F44AA"/>
    <w:pPr>
      <w:suppressAutoHyphens/>
      <w:spacing w:line="216" w:lineRule="auto"/>
      <w:ind w:firstLine="284"/>
      <w:jc w:val="both"/>
    </w:pPr>
    <w:rPr>
      <w:rFonts w:ascii="Arial" w:eastAsia="MS Mincho" w:hAnsi="Arial" w:cs="Arial"/>
      <w:szCs w:val="28"/>
    </w:rPr>
  </w:style>
  <w:style w:type="paragraph" w:styleId="a6">
    <w:name w:val="Plain Text"/>
    <w:basedOn w:val="a"/>
    <w:link w:val="a7"/>
    <w:uiPriority w:val="99"/>
    <w:semiHidden/>
    <w:rsid w:val="005F44AA"/>
    <w:rPr>
      <w:rFonts w:ascii="Courier New" w:hAnsi="Courier New" w:cs="Courier New"/>
    </w:rPr>
  </w:style>
  <w:style w:type="character" w:customStyle="1" w:styleId="24">
    <w:name w:val="Основной текст 2 Знак"/>
    <w:link w:val="23"/>
    <w:uiPriority w:val="99"/>
    <w:semiHidden/>
    <w:locked/>
    <w:rsid w:val="005F44AA"/>
    <w:rPr>
      <w:rFonts w:ascii="Arial" w:eastAsia="MS Mincho" w:hAnsi="Arial" w:cs="Arial"/>
      <w:snapToGrid w:val="0"/>
      <w:sz w:val="28"/>
      <w:szCs w:val="28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5F44AA"/>
    <w:pPr>
      <w:widowControl w:val="0"/>
      <w:ind w:right="27"/>
      <w:jc w:val="both"/>
    </w:pPr>
    <w:rPr>
      <w:color w:val="000000"/>
      <w:sz w:val="24"/>
      <w:szCs w:val="28"/>
    </w:rPr>
  </w:style>
  <w:style w:type="character" w:customStyle="1" w:styleId="a7">
    <w:name w:val="Текст Знак"/>
    <w:link w:val="a6"/>
    <w:uiPriority w:val="99"/>
    <w:semiHidden/>
    <w:locked/>
    <w:rsid w:val="005F44AA"/>
    <w:rPr>
      <w:rFonts w:ascii="Courier New" w:hAnsi="Courier New" w:cs="Courier New"/>
      <w:sz w:val="20"/>
      <w:szCs w:val="20"/>
      <w:lang w:val="x-none" w:eastAsia="ru-RU"/>
    </w:rPr>
  </w:style>
  <w:style w:type="paragraph" w:styleId="a8">
    <w:name w:val="footnote text"/>
    <w:basedOn w:val="a"/>
    <w:link w:val="a9"/>
    <w:uiPriority w:val="99"/>
    <w:semiHidden/>
    <w:rsid w:val="005F44AA"/>
  </w:style>
  <w:style w:type="character" w:customStyle="1" w:styleId="32">
    <w:name w:val="Основной текст 3 Знак"/>
    <w:link w:val="31"/>
    <w:uiPriority w:val="99"/>
    <w:semiHidden/>
    <w:locked/>
    <w:rsid w:val="005F44AA"/>
    <w:rPr>
      <w:rFonts w:ascii="Times New Roman" w:hAnsi="Times New Roman" w:cs="Times New Roman"/>
      <w:snapToGrid w:val="0"/>
      <w:color w:val="000000"/>
      <w:sz w:val="28"/>
      <w:szCs w:val="28"/>
      <w:lang w:val="x-none" w:eastAsia="ru-RU"/>
    </w:rPr>
  </w:style>
  <w:style w:type="character" w:styleId="aa">
    <w:name w:val="footnote reference"/>
    <w:uiPriority w:val="99"/>
    <w:semiHidden/>
    <w:rsid w:val="005F44AA"/>
    <w:rPr>
      <w:rFonts w:cs="Times New Roman"/>
      <w:vertAlign w:val="superscript"/>
    </w:rPr>
  </w:style>
  <w:style w:type="character" w:customStyle="1" w:styleId="a9">
    <w:name w:val="Текст сноски Знак"/>
    <w:link w:val="a8"/>
    <w:uiPriority w:val="99"/>
    <w:semiHidden/>
    <w:locked/>
    <w:rsid w:val="005F44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rsid w:val="005F44AA"/>
    <w:pPr>
      <w:spacing w:after="120"/>
    </w:pPr>
  </w:style>
  <w:style w:type="paragraph" w:customStyle="1" w:styleId="11">
    <w:name w:val="заголовок 1"/>
    <w:basedOn w:val="a"/>
    <w:next w:val="a"/>
    <w:autoRedefine/>
    <w:uiPriority w:val="99"/>
    <w:rsid w:val="00E92CDE"/>
    <w:pPr>
      <w:keepNext/>
      <w:autoSpaceDE w:val="0"/>
      <w:autoSpaceDN w:val="0"/>
      <w:spacing w:line="276" w:lineRule="auto"/>
      <w:ind w:firstLine="284"/>
      <w:jc w:val="center"/>
      <w:outlineLvl w:val="0"/>
    </w:pPr>
    <w:rPr>
      <w:b/>
      <w:bCs/>
      <w:sz w:val="40"/>
      <w:szCs w:val="40"/>
    </w:rPr>
  </w:style>
  <w:style w:type="character" w:customStyle="1" w:styleId="ac">
    <w:name w:val="Основной текст Знак"/>
    <w:link w:val="ab"/>
    <w:uiPriority w:val="99"/>
    <w:locked/>
    <w:rsid w:val="005F44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semiHidden/>
    <w:rsid w:val="00BD3743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rsid w:val="00BD37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BD374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List Paragraph"/>
    <w:basedOn w:val="a"/>
    <w:uiPriority w:val="99"/>
    <w:qFormat/>
    <w:rsid w:val="00A07B01"/>
    <w:pPr>
      <w:ind w:left="720"/>
      <w:contextualSpacing/>
    </w:pPr>
  </w:style>
  <w:style w:type="character" w:customStyle="1" w:styleId="af0">
    <w:name w:val="Нижний колонтитул Знак"/>
    <w:link w:val="af"/>
    <w:uiPriority w:val="99"/>
    <w:locked/>
    <w:rsid w:val="00BD3743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Одноглазое чудовище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2014-03-13T17:42:00Z</dcterms:created>
  <dcterms:modified xsi:type="dcterms:W3CDTF">2014-03-13T17:42:00Z</dcterms:modified>
</cp:coreProperties>
</file>