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BF" w:rsidRPr="0068303B" w:rsidRDefault="00C514BF" w:rsidP="00C514BF">
      <w:pPr>
        <w:spacing w:before="120"/>
        <w:jc w:val="center"/>
        <w:rPr>
          <w:b/>
          <w:bCs/>
          <w:sz w:val="32"/>
          <w:szCs w:val="32"/>
        </w:rPr>
      </w:pPr>
      <w:r w:rsidRPr="0068303B">
        <w:rPr>
          <w:b/>
          <w:bCs/>
          <w:sz w:val="32"/>
          <w:szCs w:val="32"/>
        </w:rPr>
        <w:t>Операция "Марс": различные трактовки</w:t>
      </w:r>
    </w:p>
    <w:p w:rsidR="00C514BF" w:rsidRPr="0068303B" w:rsidRDefault="00C514BF" w:rsidP="00C514BF">
      <w:pPr>
        <w:spacing w:before="120"/>
        <w:ind w:firstLine="567"/>
        <w:jc w:val="both"/>
        <w:rPr>
          <w:sz w:val="28"/>
          <w:szCs w:val="28"/>
        </w:rPr>
      </w:pPr>
      <w:r w:rsidRPr="0068303B">
        <w:rPr>
          <w:sz w:val="28"/>
          <w:szCs w:val="28"/>
        </w:rPr>
        <w:t>А.С.Орлов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55-летний юбилей окончания Второй мировой войны в Европе уже несколько лет привлекает внимание историков во многих странах мира. Опубликование многих, ещё недавно секретных документов, расширило базу исследований, позволило углубить наши знания о многих операциях Великой Отечественной войны, ранее не получивших должного освещения.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Среди них и операция "Марс" (или вторая Ржевско-Сычёвская наступательная операция, 25.11 - 20.12. 1942 г.). В советской историографии она описана весьма скупо: отвлекающая операция Западного и Калининского фронтов, целью которой было не допустить переброски немцами своих резервов с Западного направления на Юг, где шла грандиозная Сталинградская битва.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Но вот, в 1999 г. в США появляется книга известного американского историка Дэвида Глантца, специализирующегося по истории Великой Отечественной войны. Название, претендующее на сенсацию: "Крупнейшее поражение Жукова. Катастрофа Красной армии в операции Марс, 1942"</w:t>
      </w:r>
      <w:r>
        <w:t xml:space="preserve"> </w:t>
      </w:r>
      <w:r w:rsidRPr="00424903">
        <w:t>1.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Какова же концепция Глантца, позволившая ему дать такую оценку этой операции? Он утверждает, что в сентябре 1942 г. Ставка ВГК разработала две стратегические наступательные операции: одну на Западном, другую на Южном направлении. Каждая из них по её выполнению должна была создать условия для проведения в последующем ещё по одной подобной операции на указанных направлениях. Обе операции получили условные наименования: на Западном направлении - "Марс", на Южном - "Уран". Последующие операции должны были соответственно именоваться "Юпитер" и "Сатурн".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Главной, как считает автор, должна была стать операция "Марс". Её планировалось провести силами Западного (командующий И.С.Конев) и Калининского (командующий М.А.Пуркаев) фронтов. Координировать их действия предстояло Г.К.Жукову. На Юге операцию "Уран", вспомогательную, как пишет Глантц, намечалось осуществить силами Юго-Западного, Донского и Сталинградского фронтов. Координация их действий возлагалась на А.М.Василевского.</w:t>
      </w:r>
    </w:p>
    <w:p w:rsidR="00C514BF" w:rsidRPr="0068303B" w:rsidRDefault="00C514BF" w:rsidP="00C514BF">
      <w:pPr>
        <w:spacing w:before="120"/>
        <w:ind w:firstLine="567"/>
        <w:jc w:val="both"/>
      </w:pPr>
      <w:r w:rsidRPr="00424903">
        <w:t>Задачей операции "Марс" было разгромить 9-ю немецкую армию, составлявшую основу группы армий "Центр" в районе Ржев, Сычёвка, Оленино, Белый. Фронты, задействованные в операции "Уран", имели задачу окружить и уничтожить немецкие 6-ю полевую и часть 4-й танковой армии, а в дальнейшем, в ходе операции "Сатурн", полностью разгромить основные группировки группы армий "Б" и "А".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Так излагает Глантц замысел этих операций. Далее он анализирует силы и средства, привлекаемые к решению поставленных задач. Он отмечает, что в операции "Уран" участвовали 6 армий и 9 корпусов Красной Армии, которые действовали против 6-й и 4-й танковых немецких армий, 3-й и 4-й румынских армий. В операции "Марс" были задействованы 6 армий и 7 подвижных корпусов, против которых оборонялись 2/3 9-й немецкой армии (командующий В.Модель). Кроме того, позиции 9-й армии у Великих Лук наносила атаковала 3-я ударная армия, а ещё 3 советских армии - 4-я ударная, 43-я и 29-я - обеспечивали фланги наступавшей группировки.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Оценивая силы и средства Красной Армии, задействованные в обеих операциях, Глантц отмечает, что в ноябре 1942 г. против 9-й немецкой армии действовало 1 890 тыс. человек, 24 682 орудия, 3 375 танков и 1 170 самолётов. В операции "Уран" привлекаемые силы насчитывали 1 103 тыс. человек, 15 501 орудие, 1 463 танка и 1 463 самолёта. При этом, непосредственно в операции "Марс" действовало 668 тыс. чел. И 2 000 танков, а в операции "Уран" - 700 тыс. человек и 1 400 танков.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Далее Глантц сравнивает результаты операций и даёт свою оценку их координаторам - Василевскому и Жукову. По его мнению, под Сталинградом советские войска прорывали фронт в полосах, занимаемых румынскими армиями, и быстро решили эту задачу. К началу советского контрнаступления большинство немецких танков было уничтожено в Сталинграде и в резерве у немцев были только две танковые дивизии (22-я немецкая и 1-я румынская).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Подо Ржевом оборонялись не румыны, а закалённые немецкие дивизии (например, 102-я) на хорошо подготовленных позициях. Западному фронту на участке прорыва противостояла 5-я танковая дивизия, а в резерве В.Модель имел ещё четыре дивизии (1-ю и 9-ю танковые, СС "Великая Германия" и 14-ю моторизованную дивизию). И ещё три танковые дивизии были в готовности к действию (9-я, 19-я, 20-я). Кроме того, указывает Глантц, немецкая разведка располагала достоверными сведениями о планах, сроках наступления, силах и средствах Западного и Калининского фронтов. Всё это и предопределило провал операции "Марс".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Таким образом, по Глантцу, два известных советских полководца, возглавляя войска на двух разных стратегических направлениях, добились различных результатов.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Василевский, координируя действия трёх фронтов, за 2,5 месяца успешно провёл операции "Уран" и "Малый Сатурн" (вместо "Сатурн") и добился впечатляющих результатов с гораздо меньшими, чем Жуков, потерями, хотя имел под своим началом примерно такие же и даже чуть-чуть меньшие силы. Войска, возглавляемые Жуковым, за три с небольшим недели задачу выполнить не смогли. Подчинённые ему фронты понесли большие, чем в Сталинградском наступлении, потери.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Такова вкратце концепция Глантца. Но насколько она сопоставима с фактами, подтверждается ли советскими архивными документами? Действительно ли советские войска в Операции "Марс" "потерпели катастрофу"? Тут следует разобраться.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Во-первых, несмотря на утверждение Глантца, операция "Марс" была всё-таки вспомогательной операцией, имевшей целью обеспечить успех операции "Уран". И сроки её начала переносились не из-за неготовности войск фронтов Западного направления, а в зависимости от того, как пойдут дела на Юге. Поэтому и началась она 25 ноября, то есть через два дня после того, как Юго-Западный и Сталинградский фронты замкнули кольцо окружения вокруг войск Ф.Паулюса. Причём началась в самую неблагоприятную погоду: был густой снегопад, авиация не могла действовать, артиллерия и танки не видели целей. Но она началась в таких условиях потому, что любой ценой надо было сковать основные силы группы армий "Центр", не позволить немцам перебросить резервы с Западного на Южное направление. И продолжалась до 20 декабря, несмотря на неблагоприятное начало и большие потери. Почему? Потому что необходимо было лишить Манштейна, двинувшегося на выручку армии Паулюса, возможности получить резервы. А он отчаянно нуждался в них и, не получив подкрепления, на смог выполнить задачу.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Таким образом, советские войска, проводившие операцию "Марс", своими действиями не дали возможность немецкому командованию усилить Южное направление за счёт Западного. А это как раз и было главной стратегической целью Ставки ВГК. Потому что на Западном направлении в группе армий "Центр" немцы имели 79 дивизий, то есть 30 % всех дивизий противника, действовавших на советско-германском фронте, в том числе чисто немецких - 41 %. Столько же дивизий было и в группе армий "Б", против которой проводилась операция "Уран", но там было 50 дивизий союзников Германии (Венгрия, Румыния, Италия). Это различие в качестве войск противника предопределило и разную степень успеха в сталинградских степях и вяземских лесах. Отсюда и разница в уровне потерь советских войск в операциях "Марс" и "Уран". Поэтому сравнения Глантца, приводимые без учёта этих обстоятельств, некорректны. Есть в его книге и другие неточности. Он пишет, что в операции "Марс" действовало 7 советских подвижных корпусов, на деле же их было 5 (1-й и 3-й механизированные, 5-й и 6-й танковые, 2-й гвардейский кавалерийский). А численность непосредственно наступавших войск была далека от цифр, приводимых Глантцом. Они насчитывали 362 тыс. человек, 1 300 танков, 3 940 орудий и миномётов</w:t>
      </w:r>
      <w:r>
        <w:t xml:space="preserve"> </w:t>
      </w:r>
      <w:r w:rsidRPr="00424903">
        <w:t>2. Первоначально готовность войск к операции была назначена на 21 октября (а не на 12 октября, как пишет Глантц). И переносились сроки её начала в зависимости от начала операции "Уран", что уже говорит о том, "кто был в доме хозяин".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Да, оперативную задачу войска Западного и Калининского фронтов выполнили далеко не полностью. Войска Западного фронта вклинились в оборону противника на 8-километровом участке на глубину до 10 км, 39-я армия Калининского фронта ликвидировала Урдомский оборонительный район Ржевского выступа, а 22-я армия этого фронта продвинулась на 16 км вглубь вражеской обороны в районе Карская. Войска обоих фронтов не смогли прорвать глубокоэшелонированную оборону противника, выйти на указанные Ставкой рубежи, окружить группировку противника, понесли значительные потери (хотя и не такие, как указывает Глантц). Безвозвратные потери составили 70,4 тыс. человек, было уничтожено 1 366 танков</w:t>
      </w:r>
      <w:r>
        <w:t xml:space="preserve"> </w:t>
      </w:r>
      <w:r w:rsidRPr="00424903">
        <w:t>3. Да, это была неудачная наступательная операция, но это не было поражением, подобным операциям в Крыму или под Харьковом весной 1942 г., тем более это нельзя назвать поражением Г.К.Жукова, который в связи со Сталинградской битвой бывал на Западном направлении наездами. Именно он, убедившись, что стратегическая задача - сковать до 30 немецких дивизий на Ржевском направлении и заставить командование Вермахта ещё усилить Ржевско-Сычёвский плацдарм резервами группы армий "Центр" и ОКХ (четыре танковых и одна моторизованная дивизия) - решена, приказал прекратить ставшую уже ненужной операцию "Марс".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В то же время следует подчеркнуть, что неудачные результаты этой наступательной операции объясняются во многом именно тем, что стратегические цели Ставки не исключали возможности невыполнения поставленных Западному и Калининскому фронтам задач в операции "Марс" в оперативном плане.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Действительно, сроки начала операции откладывались в течении более месяца, хотя группировка войск, предназначенная для наступления, уже была создана и являлась объектом интенсивной разведки немцев. Противник ещё до начала операции знал из показаний пленных и перебежчиков о полосе, в которой готовилось наступление, привлекаемых силах, их оперативном построении и примерных замыслах. Более того, как пишет один из руководителей разведки КГБ Павел Судоплатов, советское командование для того, чтобы с большей надёжностью исключить переброску немецких резервов с Западного направления на Южное, через агента-двойника Александра Демьянова подбросило 4 ноября 1942 г. "информацию" руководству Вермахта о том, что главный удар по противнику Красная Армия нанесёт 15 ноября подо Ржевом, то есть как раз то, о чём пишет Глантц, основываясь на материалах Германских архивов</w:t>
      </w:r>
      <w:r>
        <w:t xml:space="preserve"> </w:t>
      </w:r>
      <w:r w:rsidRPr="00424903">
        <w:t>4. Таким образом, Ставка жертвовала оперативным успехом на Западе ради стратегического - на Юге. В результате, столь масштабное стратегическое наступление советских войск под Сталинградом оказалось для Вермахта совершенно неожиданным: эффект внезапности был достигнут. "Мы абсолютно не имели представления о силе русских войск в этом районе. Раньше здесь ничего не было и внезапно был нанесён удар большой силы, имеющий решающее значение", - писал генерал Йодль</w:t>
      </w:r>
      <w:r>
        <w:t xml:space="preserve"> </w:t>
      </w:r>
      <w:r w:rsidRPr="00424903">
        <w:t>5.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Но и подо Ржевом, несмотря на многие недостатки операции "Марс", советские войска нанесли существенный урон противостоящей группировке Вермахта. "Потери немцев на ржевском направлении были огромны", - констатирует немецкий историк Брент Викер.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Так обстояло дело с операцией "Марс". Конечно, каждый историк имеет право на свою трактовку тех или иных событий. Но в основе его трактовки должны лежать достоверные факты, точные цифры, объективная оценка. Книга Дэвида Глантца спорна в этом отношении.</w:t>
      </w:r>
    </w:p>
    <w:p w:rsidR="00C514BF" w:rsidRPr="0068303B" w:rsidRDefault="00C514BF" w:rsidP="00C514BF">
      <w:pPr>
        <w:spacing w:before="120"/>
        <w:jc w:val="center"/>
        <w:rPr>
          <w:b/>
          <w:bCs/>
          <w:sz w:val="28"/>
          <w:szCs w:val="28"/>
        </w:rPr>
      </w:pPr>
      <w:r w:rsidRPr="0068303B">
        <w:rPr>
          <w:b/>
          <w:bCs/>
          <w:sz w:val="28"/>
          <w:szCs w:val="28"/>
        </w:rPr>
        <w:t>Список литературы</w:t>
      </w:r>
    </w:p>
    <w:p w:rsidR="00C514BF" w:rsidRPr="00424903" w:rsidRDefault="00C514BF" w:rsidP="00C514BF">
      <w:pPr>
        <w:spacing w:before="120"/>
        <w:ind w:firstLine="567"/>
        <w:jc w:val="both"/>
        <w:rPr>
          <w:lang w:val="en-US"/>
        </w:rPr>
      </w:pPr>
      <w:r w:rsidRPr="00424903">
        <w:t xml:space="preserve">David M. Glantz. </w:t>
      </w:r>
      <w:r w:rsidRPr="00424903">
        <w:rPr>
          <w:lang w:val="en-US"/>
        </w:rPr>
        <w:t xml:space="preserve">Zhukov's Greatest Defeat. The Red Army's Epic Disaster in Operation Mars, 1942. University Press of Kansas, 1999. 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>ЦАМО</w:t>
      </w:r>
      <w:r w:rsidRPr="00424903">
        <w:rPr>
          <w:lang w:val="en-US"/>
        </w:rPr>
        <w:t xml:space="preserve"> </w:t>
      </w:r>
      <w:r w:rsidRPr="00424903">
        <w:t>РФ</w:t>
      </w:r>
      <w:r w:rsidRPr="00424903">
        <w:rPr>
          <w:lang w:val="en-US"/>
        </w:rPr>
        <w:t xml:space="preserve">. </w:t>
      </w:r>
      <w:r w:rsidRPr="00424903">
        <w:t>Ф</w:t>
      </w:r>
      <w:r w:rsidRPr="00424903">
        <w:rPr>
          <w:lang w:val="en-US"/>
        </w:rPr>
        <w:t>. 48</w:t>
      </w:r>
      <w:r w:rsidRPr="00424903">
        <w:t>а</w:t>
      </w:r>
      <w:r w:rsidRPr="00424903">
        <w:rPr>
          <w:lang w:val="en-US"/>
        </w:rPr>
        <w:t xml:space="preserve">. </w:t>
      </w:r>
      <w:r w:rsidRPr="00424903">
        <w:t>Оп</w:t>
      </w:r>
      <w:r w:rsidRPr="00424903">
        <w:rPr>
          <w:lang w:val="en-US"/>
        </w:rPr>
        <w:t xml:space="preserve">. 3408. </w:t>
      </w:r>
      <w:r w:rsidRPr="00424903">
        <w:t>Д</w:t>
      </w:r>
      <w:r w:rsidRPr="00424903">
        <w:rPr>
          <w:lang w:val="en-US"/>
        </w:rPr>
        <w:t xml:space="preserve">. 72. </w:t>
      </w:r>
      <w:r w:rsidRPr="00424903">
        <w:t xml:space="preserve">Л. 262, 273 - 275. 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 xml:space="preserve">ЦАМО РФ. Ф. 16а. Оп. 936. Д. 62. Л. 51; Оп. 947. Д. 51. Л. 110 - 111. 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 xml:space="preserve">П.Судоплатов. Разведка и Кремль. М., 1966. С. 187 - 188. </w:t>
      </w:r>
    </w:p>
    <w:p w:rsidR="00C514BF" w:rsidRPr="00424903" w:rsidRDefault="00C514BF" w:rsidP="00C514BF">
      <w:pPr>
        <w:spacing w:before="120"/>
        <w:ind w:firstLine="567"/>
        <w:jc w:val="both"/>
      </w:pPr>
      <w:r w:rsidRPr="00424903">
        <w:t xml:space="preserve">"Военно-исторический журнал". 1971, № 9. С. 18.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4BF"/>
    <w:rsid w:val="00002B5A"/>
    <w:rsid w:val="00226C8B"/>
    <w:rsid w:val="00424903"/>
    <w:rsid w:val="00616072"/>
    <w:rsid w:val="0068303B"/>
    <w:rsid w:val="006A5004"/>
    <w:rsid w:val="00710178"/>
    <w:rsid w:val="008B35EE"/>
    <w:rsid w:val="00905CC1"/>
    <w:rsid w:val="00B42C45"/>
    <w:rsid w:val="00B47B6A"/>
    <w:rsid w:val="00C514BF"/>
    <w:rsid w:val="00C9010D"/>
    <w:rsid w:val="00C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EF69A0-14F7-408C-95CA-489E8679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5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Операция "Марс": различные трактовки</vt:lpstr>
    </vt:vector>
  </TitlesOfParts>
  <Company>Home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Операция "Марс": различные трактовки</dc:title>
  <dc:subject/>
  <dc:creator>User</dc:creator>
  <cp:keywords/>
  <dc:description/>
  <cp:lastModifiedBy>admin</cp:lastModifiedBy>
  <cp:revision>2</cp:revision>
  <dcterms:created xsi:type="dcterms:W3CDTF">2014-02-15T05:40:00Z</dcterms:created>
  <dcterms:modified xsi:type="dcterms:W3CDTF">2014-02-15T05:40:00Z</dcterms:modified>
</cp:coreProperties>
</file>