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73" w:rsidRPr="00471327" w:rsidRDefault="00805C73" w:rsidP="00D110F5">
      <w:pPr>
        <w:pStyle w:val="a8"/>
        <w:spacing w:line="360" w:lineRule="auto"/>
        <w:rPr>
          <w:szCs w:val="28"/>
        </w:rPr>
      </w:pPr>
      <w:r w:rsidRPr="00471327">
        <w:rPr>
          <w:szCs w:val="28"/>
        </w:rPr>
        <w:t>Министерство образования Республики Беларусь</w:t>
      </w:r>
    </w:p>
    <w:p w:rsidR="00805C73" w:rsidRPr="00471327" w:rsidRDefault="00805C73" w:rsidP="00D110F5">
      <w:pPr>
        <w:pStyle w:val="a8"/>
        <w:spacing w:line="360" w:lineRule="auto"/>
        <w:rPr>
          <w:szCs w:val="28"/>
        </w:rPr>
      </w:pPr>
      <w:r w:rsidRPr="00471327">
        <w:rPr>
          <w:szCs w:val="28"/>
        </w:rPr>
        <w:t>Учреждение образования</w:t>
      </w:r>
    </w:p>
    <w:p w:rsidR="00805C73" w:rsidRPr="00471327" w:rsidRDefault="00805C73" w:rsidP="00D110F5">
      <w:pPr>
        <w:pStyle w:val="a8"/>
        <w:spacing w:line="360" w:lineRule="auto"/>
        <w:rPr>
          <w:szCs w:val="28"/>
        </w:rPr>
      </w:pPr>
      <w:r w:rsidRPr="00471327">
        <w:rPr>
          <w:szCs w:val="28"/>
        </w:rPr>
        <w:t>''Белорусский государственный университет информатики и радиоэлектроники''</w:t>
      </w: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  <w:r w:rsidRPr="00471327">
        <w:rPr>
          <w:sz w:val="28"/>
          <w:szCs w:val="28"/>
        </w:rPr>
        <w:t>кафедра и</w:t>
      </w:r>
      <w:r w:rsidRPr="00471327">
        <w:rPr>
          <w:spacing w:val="-10"/>
          <w:sz w:val="28"/>
          <w:szCs w:val="28"/>
        </w:rPr>
        <w:t>нформационные технологии автоматизированных систем</w:t>
      </w: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b/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b/>
          <w:sz w:val="28"/>
          <w:szCs w:val="28"/>
        </w:rPr>
      </w:pPr>
      <w:r w:rsidRPr="00471327">
        <w:rPr>
          <w:b/>
          <w:sz w:val="28"/>
          <w:szCs w:val="28"/>
        </w:rPr>
        <w:t>РЕФЕРАТ</w:t>
      </w: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  <w:r w:rsidRPr="00471327">
        <w:rPr>
          <w:sz w:val="28"/>
          <w:szCs w:val="28"/>
        </w:rPr>
        <w:t>на тему:</w:t>
      </w: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  <w:r w:rsidRPr="00471327">
        <w:rPr>
          <w:sz w:val="28"/>
          <w:szCs w:val="28"/>
        </w:rPr>
        <w:t>«Определение динамических характеристик системы»</w:t>
      </w: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</w:p>
    <w:p w:rsidR="00805C73" w:rsidRPr="00471327" w:rsidRDefault="00805C73" w:rsidP="00D110F5">
      <w:pPr>
        <w:spacing w:line="360" w:lineRule="auto"/>
        <w:jc w:val="center"/>
        <w:rPr>
          <w:sz w:val="28"/>
          <w:szCs w:val="28"/>
        </w:rPr>
      </w:pPr>
      <w:r w:rsidRPr="00471327">
        <w:rPr>
          <w:sz w:val="28"/>
          <w:szCs w:val="28"/>
        </w:rPr>
        <w:t>Минск, 2008</w:t>
      </w:r>
    </w:p>
    <w:p w:rsidR="00805C73" w:rsidRDefault="00805C73" w:rsidP="00D110F5">
      <w:pPr>
        <w:spacing w:line="360" w:lineRule="auto"/>
        <w:jc w:val="center"/>
        <w:rPr>
          <w:b/>
          <w:sz w:val="28"/>
          <w:szCs w:val="28"/>
        </w:rPr>
      </w:pPr>
      <w:r w:rsidRPr="00471327">
        <w:rPr>
          <w:sz w:val="28"/>
          <w:szCs w:val="28"/>
        </w:rPr>
        <w:br w:type="page"/>
      </w:r>
      <w:r w:rsidRPr="00471327">
        <w:rPr>
          <w:b/>
          <w:sz w:val="28"/>
          <w:szCs w:val="28"/>
        </w:rPr>
        <w:t>СОДЕРЖАНИЕ</w:t>
      </w:r>
    </w:p>
    <w:p w:rsidR="00D110F5" w:rsidRPr="00471327" w:rsidRDefault="00D110F5" w:rsidP="00D110F5">
      <w:pPr>
        <w:spacing w:line="360" w:lineRule="auto"/>
        <w:jc w:val="both"/>
        <w:rPr>
          <w:b/>
          <w:sz w:val="28"/>
          <w:szCs w:val="28"/>
        </w:rPr>
      </w:pPr>
    </w:p>
    <w:p w:rsidR="00805C73" w:rsidRPr="00471327" w:rsidRDefault="00805C73" w:rsidP="00D110F5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Взаимная корреляционная функция между входом и выходом системы</w:t>
      </w:r>
    </w:p>
    <w:p w:rsidR="00805C73" w:rsidRPr="00471327" w:rsidRDefault="00805C73" w:rsidP="00D110F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  <w:u w:val="none"/>
        </w:rPr>
      </w:pPr>
      <w:r w:rsidRPr="00471327">
        <w:rPr>
          <w:szCs w:val="28"/>
          <w:u w:val="none"/>
        </w:rPr>
        <w:t>Определение импульсной переходной функции объекта по статистическим характеристикам</w:t>
      </w:r>
    </w:p>
    <w:p w:rsidR="00805C73" w:rsidRPr="00471327" w:rsidRDefault="00805C73" w:rsidP="00D110F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  <w:u w:val="none"/>
        </w:rPr>
      </w:pPr>
      <w:r w:rsidRPr="00471327">
        <w:rPr>
          <w:szCs w:val="28"/>
          <w:u w:val="none"/>
        </w:rPr>
        <w:t>Определение импульсной переходной функции по детерминированным характеристикам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br w:type="page"/>
        <w:t xml:space="preserve">Определение характеристик системы по экспериментальным данным называется идентификацией систем. Этот важный класс задач теории управления располагает большим набором методов, основанных на методах анализа систем.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Среди них важное место занимают методы, которые связаны с подачей на вход определенных воздействий. Зная взаимосвязь между входом и выходом системы во временной и частотной областях, можно определить переходную или частотную характеристику. Например, реакция на единичное ступенчатое воздействие является единичной переходной функцией.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Однако определение переходных и передаточных функций линейных систем или объектов управления посредством подачи на ее вход искусственных воздействий определенного вида (импульсов, ступенчатых воздействий, гармоник) и замера реакции системы на эти воздействия не всегда возможно.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Причин тому может быть несколько.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Во-первых, нередко подача на вход системы невозможна или нежелательна, так как это ведет к нарушению нормального хода технологического процесса. И в то же время необходимо определить характеристики системы в режиме ее нормальной эксплуатации.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Во-вторых, очень часто на входные воздействия специального вида накладываются случайные неконтролируемые воздействия (шумы и помехи), в результате чего оказываются невозможным точное определение динамических характеристик системы по реакции на типовые воздействия.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В этих случаях прибегают к методам определения характеристик системы, основанным на взаимосвязи статистических характеристик процессов, протекающих в системе. Приведенные выше выражения не всегда удобны. Приведем дополнительные сведения на этот счет. </w:t>
      </w:r>
    </w:p>
    <w:p w:rsidR="00805C73" w:rsidRPr="00471327" w:rsidRDefault="00D110F5" w:rsidP="004713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5C73" w:rsidRPr="00471327">
        <w:rPr>
          <w:b/>
          <w:sz w:val="28"/>
          <w:szCs w:val="28"/>
        </w:rPr>
        <w:t>1 Взаимная корреляционная функция между входом и выходом системы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Процессы на входе </w:t>
      </w:r>
      <w:r w:rsidR="00FF06E4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7.25pt" fillcolor="window">
            <v:imagedata r:id="rId7" o:title=""/>
          </v:shape>
        </w:pict>
      </w:r>
      <w:r w:rsidRPr="00471327">
        <w:rPr>
          <w:sz w:val="28"/>
          <w:szCs w:val="28"/>
        </w:rPr>
        <w:t xml:space="preserve"> и выходе </w:t>
      </w:r>
      <w:r w:rsidR="00FF06E4">
        <w:rPr>
          <w:position w:val="-10"/>
          <w:sz w:val="28"/>
          <w:szCs w:val="28"/>
        </w:rPr>
        <w:pict>
          <v:shape id="_x0000_i1026" type="#_x0000_t75" style="width:26.25pt;height:17.25pt" fillcolor="window">
            <v:imagedata r:id="rId8" o:title=""/>
          </v:shape>
        </w:pict>
      </w:r>
      <w:r w:rsidRPr="00471327">
        <w:rPr>
          <w:sz w:val="28"/>
          <w:szCs w:val="28"/>
        </w:rPr>
        <w:t xml:space="preserve"> системы с импульсной переходной функцией </w:t>
      </w:r>
      <w:r w:rsidR="00FF06E4">
        <w:rPr>
          <w:position w:val="-10"/>
          <w:sz w:val="28"/>
          <w:szCs w:val="28"/>
        </w:rPr>
        <w:pict>
          <v:shape id="_x0000_i1027" type="#_x0000_t75" style="width:24.75pt;height:17.25pt" fillcolor="window">
            <v:imagedata r:id="rId9" o:title=""/>
          </v:shape>
        </w:pict>
      </w:r>
      <w:r w:rsidRPr="00471327">
        <w:rPr>
          <w:sz w:val="28"/>
          <w:szCs w:val="28"/>
        </w:rPr>
        <w:t xml:space="preserve"> связаны уравнением свертки, которое можно записать в виде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8" type="#_x0000_t75" style="width:137.25pt;height:39pt" fillcolor="window">
            <v:imagedata r:id="rId10" o:title=""/>
          </v:shape>
        </w:pict>
      </w:r>
      <w:r w:rsidR="00805C73" w:rsidRPr="00471327">
        <w:rPr>
          <w:sz w:val="28"/>
          <w:szCs w:val="28"/>
        </w:rPr>
        <w:t>.</w:t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  <w:t>(1)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Если же дополнительно к управляющему воздействию </w:t>
      </w:r>
      <w:r w:rsidR="00FF06E4">
        <w:rPr>
          <w:position w:val="-10"/>
          <w:sz w:val="28"/>
          <w:szCs w:val="28"/>
        </w:rPr>
        <w:pict>
          <v:shape id="_x0000_i1029" type="#_x0000_t75" style="width:27.75pt;height:17.25pt" fillcolor="window">
            <v:imagedata r:id="rId7" o:title=""/>
          </v:shape>
        </w:pict>
      </w:r>
      <w:r w:rsidRPr="00471327">
        <w:rPr>
          <w:sz w:val="28"/>
          <w:szCs w:val="28"/>
        </w:rPr>
        <w:t xml:space="preserve"> на систему действует возмущающее воздействие (помеха) </w:t>
      </w:r>
      <w:r w:rsidR="00FF06E4">
        <w:rPr>
          <w:position w:val="-10"/>
          <w:sz w:val="28"/>
          <w:szCs w:val="28"/>
        </w:rPr>
        <w:pict>
          <v:shape id="_x0000_i1030" type="#_x0000_t75" style="width:24.75pt;height:17.25pt" fillcolor="window">
            <v:imagedata r:id="rId11" o:title=""/>
          </v:shape>
        </w:pict>
      </w:r>
      <w:r w:rsidRPr="00471327">
        <w:rPr>
          <w:sz w:val="28"/>
          <w:szCs w:val="28"/>
        </w:rPr>
        <w:t xml:space="preserve">, так что </w:t>
      </w:r>
      <w:r w:rsidR="00FF06E4">
        <w:rPr>
          <w:position w:val="-10"/>
          <w:sz w:val="28"/>
          <w:szCs w:val="28"/>
        </w:rPr>
        <w:pict>
          <v:shape id="_x0000_i1031" type="#_x0000_t75" style="width:23.25pt;height:17.25pt" fillcolor="window">
            <v:imagedata r:id="rId12" o:title=""/>
          </v:shape>
        </w:pict>
      </w:r>
      <w:r w:rsidRPr="00471327">
        <w:rPr>
          <w:sz w:val="28"/>
          <w:szCs w:val="28"/>
        </w:rPr>
        <w:t xml:space="preserve"> - импульсная переходная функция по помехе, то в приведенном выше выражении появляется дополнительное слагаемое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242.25pt;height:39pt" fillcolor="window">
            <v:imagedata r:id="rId13" o:title=""/>
          </v:shape>
        </w:pict>
      </w:r>
      <w:r w:rsidR="00805C73" w:rsidRPr="00471327">
        <w:rPr>
          <w:sz w:val="28"/>
          <w:szCs w:val="28"/>
        </w:rPr>
        <w:t>.</w:t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  <w:t>(2)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Пусть внешние воздействия являются стационарными случайными процессами и, как следствие, таковым же является выходной процесс </w:t>
      </w:r>
      <w:r w:rsidR="00FF06E4">
        <w:rPr>
          <w:position w:val="-10"/>
          <w:sz w:val="28"/>
          <w:szCs w:val="28"/>
        </w:rPr>
        <w:pict>
          <v:shape id="_x0000_i1033" type="#_x0000_t75" style="width:26.25pt;height:17.25pt" fillcolor="window">
            <v:imagedata r:id="rId8" o:title=""/>
          </v:shape>
        </w:pict>
      </w:r>
      <w:r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Для центрированных процессов (при нулевых математических ожиданиях) определим взаимную корреляционную функцию входного и выходного процессов как математическое ожидание произведения этих процессов, один из которых сдвинут по времени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4" type="#_x0000_t75" style="width:210.75pt;height:39pt" fillcolor="window">
            <v:imagedata r:id="rId14" o:title=""/>
          </v:shape>
        </w:pict>
      </w:r>
      <w:r w:rsidR="00805C73" w:rsidRPr="00471327">
        <w:rPr>
          <w:sz w:val="28"/>
          <w:szCs w:val="28"/>
        </w:rPr>
        <w:t>.</w:t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  <w:t>(3)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Здесь, как и раньше, использовано усреднение по времени вместо усреднения по множеству.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Подставим сюда выражение выходного процесса (2)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302.25pt;height:39pt" fillcolor="window">
            <v:imagedata r:id="rId15" o:title=""/>
          </v:shape>
        </w:pic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6" type="#_x0000_t75" style="width:243.75pt;height:39pt" fillcolor="window">
            <v:imagedata r:id="rId16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Изменим порядок интегрирования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303.75pt;height:39pt" fillcolor="window">
            <v:imagedata r:id="rId17" o:title=""/>
          </v:shape>
        </w:pic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8" type="#_x0000_t75" style="width:246pt;height:39pt" fillcolor="window">
            <v:imagedata r:id="rId18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Внутренние интегралы здесь представляют выражения корреляционных функций. Поэтому последнее выражение можно представить в виде: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9" type="#_x0000_t75" style="width:288.75pt;height:39pt" fillcolor="window">
            <v:imagedata r:id="rId19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Если помеха не коррелирована с управляющим воздействием </w:t>
      </w:r>
      <w:r w:rsidR="00FF06E4">
        <w:rPr>
          <w:position w:val="-12"/>
          <w:sz w:val="28"/>
          <w:szCs w:val="28"/>
        </w:rPr>
        <w:pict>
          <v:shape id="_x0000_i1040" type="#_x0000_t75" style="width:63.75pt;height:18.75pt" fillcolor="window">
            <v:imagedata r:id="rId20" o:title=""/>
          </v:shape>
        </w:pict>
      </w:r>
      <w:r w:rsidRPr="00471327">
        <w:rPr>
          <w:sz w:val="28"/>
          <w:szCs w:val="28"/>
        </w:rPr>
        <w:t>, что чаще всего и бывает, то последнее слагаемое равно нулю и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1" type="#_x0000_t75" style="width:165pt;height:39pt" fillcolor="window">
            <v:imagedata r:id="rId21" o:title=""/>
          </v:shape>
        </w:pict>
      </w:r>
      <w:r w:rsidR="00805C73" w:rsidRPr="00471327">
        <w:rPr>
          <w:sz w:val="28"/>
          <w:szCs w:val="28"/>
        </w:rPr>
        <w:t>.</w:t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  <w:t>(4)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Полученное выражение представляет собой интеграл свертки. Оно аналогично выражению (1). Если рассматривать корреляционную функцию </w:t>
      </w:r>
      <w:r w:rsidR="00FF06E4">
        <w:rPr>
          <w:position w:val="-12"/>
          <w:sz w:val="28"/>
          <w:szCs w:val="28"/>
        </w:rPr>
        <w:pict>
          <v:shape id="_x0000_i1042" type="#_x0000_t75" style="width:39pt;height:18.75pt" fillcolor="window">
            <v:imagedata r:id="rId22" o:title=""/>
          </v:shape>
        </w:pict>
      </w:r>
      <w:r w:rsidRPr="00471327">
        <w:rPr>
          <w:sz w:val="28"/>
          <w:szCs w:val="28"/>
        </w:rPr>
        <w:t xml:space="preserve"> как входное воздействие, а взаимную корреляционную функцию </w:t>
      </w:r>
      <w:r w:rsidR="00FF06E4">
        <w:rPr>
          <w:position w:val="-12"/>
          <w:sz w:val="28"/>
          <w:szCs w:val="28"/>
        </w:rPr>
        <w:pict>
          <v:shape id="_x0000_i1043" type="#_x0000_t75" style="width:42.75pt;height:18.75pt" fillcolor="window">
            <v:imagedata r:id="rId23" o:title=""/>
          </v:shape>
        </w:pict>
      </w:r>
      <w:r w:rsidRPr="00471327">
        <w:rPr>
          <w:sz w:val="28"/>
          <w:szCs w:val="28"/>
        </w:rPr>
        <w:t xml:space="preserve"> – как выходной процесс, то указанная аналогия станет очевидной.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Заметим, что в окончательном выражении (4) не фигурируют ни характеристики помехи, ни импульсная переходная функция по помехе. Не отражен даже сам факт наличия помехи.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Если бы вывод этого выражения был основан на использовании выражения (1), а не (2), т.е. в предположении, что помеха отсутствует, то и тогда было бы получено выражение связи (4).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Этим не исчерпываются замечательные свойства полученного выражения. Предположим, что на входе системы действует «белый шум», т.е. </w:t>
      </w:r>
      <w:r w:rsidR="00FF06E4">
        <w:rPr>
          <w:position w:val="-12"/>
          <w:sz w:val="28"/>
          <w:szCs w:val="28"/>
        </w:rPr>
        <w:pict>
          <v:shape id="_x0000_i1044" type="#_x0000_t75" style="width:77.25pt;height:18.75pt" fillcolor="window">
            <v:imagedata r:id="rId24" o:title=""/>
          </v:shape>
        </w:pict>
      </w:r>
      <w:r w:rsidRPr="00471327">
        <w:rPr>
          <w:sz w:val="28"/>
          <w:szCs w:val="28"/>
        </w:rPr>
        <w:t xml:space="preserve">. Тогда по основному свойству </w:t>
      </w:r>
      <w:r w:rsidRPr="00471327">
        <w:rPr>
          <w:sz w:val="28"/>
          <w:szCs w:val="28"/>
        </w:rPr>
        <w:sym w:font="Symbol" w:char="F064"/>
      </w:r>
      <w:r w:rsidRPr="00471327">
        <w:rPr>
          <w:sz w:val="28"/>
          <w:szCs w:val="28"/>
        </w:rPr>
        <w:t xml:space="preserve"> - функции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5" type="#_x0000_t75" style="width:197.25pt;height:39pt" fillcolor="window">
            <v:imagedata r:id="rId25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Другими словами, если на вход системы подавать «белый шум», то взаимно корреляционная функция будет численно равна импульсной переходной функции системы.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Это чисто теоретический результат, но он имеет большое практическое значение. Как известно, «белый шум» - это абстрактное математическое понятие, идеализация случайного процесса, спектральная плотность которого одинакова для любой частоты. Такого процесса в природе не существует: для его генерации потребовался бы источник бесконечно большой мощности. Однако к такой идеализации прибегают всякий раз, когда изменением спектральной плотности в полосе пропускания системы можно пренебречь.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Но даже с учетом этого обстоятельства полученный результат имеет большое значение, потому что чем ближе спектральная плотность к «белому шуму», тем ближе взаимная корреляционная функция к импульсной переходной функции.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</w:p>
    <w:p w:rsidR="00805C73" w:rsidRPr="00471327" w:rsidRDefault="00805C73" w:rsidP="00471327">
      <w:pPr>
        <w:pStyle w:val="a3"/>
        <w:spacing w:line="360" w:lineRule="auto"/>
        <w:ind w:firstLine="709"/>
        <w:jc w:val="both"/>
        <w:rPr>
          <w:b/>
          <w:szCs w:val="28"/>
          <w:u w:val="none"/>
        </w:rPr>
      </w:pPr>
      <w:r w:rsidRPr="00471327">
        <w:rPr>
          <w:b/>
          <w:szCs w:val="28"/>
          <w:u w:val="none"/>
        </w:rPr>
        <w:t>2 Определение импульсной переходной функции объекта по статистическим характеристикам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Если входной процесс не может считаться «белым шумом», для определения импульсной переходной функции необходимо решить интегральное уравнение (4).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Рассчитывать на аналитическое решение данного уравнения после экспериментального определения корреляционных функций </w:t>
      </w:r>
      <w:r w:rsidR="00FF06E4">
        <w:rPr>
          <w:position w:val="-12"/>
          <w:sz w:val="28"/>
          <w:szCs w:val="28"/>
        </w:rPr>
        <w:pict>
          <v:shape id="_x0000_i1046" type="#_x0000_t75" style="width:42.75pt;height:18.75pt" fillcolor="window">
            <v:imagedata r:id="rId23" o:title=""/>
          </v:shape>
        </w:pict>
      </w:r>
      <w:r w:rsidRPr="00471327">
        <w:rPr>
          <w:sz w:val="28"/>
          <w:szCs w:val="28"/>
        </w:rPr>
        <w:t xml:space="preserve"> и </w:t>
      </w:r>
      <w:r w:rsidR="00FF06E4">
        <w:rPr>
          <w:position w:val="-12"/>
          <w:sz w:val="28"/>
          <w:szCs w:val="28"/>
        </w:rPr>
        <w:pict>
          <v:shape id="_x0000_i1047" type="#_x0000_t75" style="width:38.25pt;height:18.75pt" fillcolor="window">
            <v:imagedata r:id="rId26" o:title=""/>
          </v:shape>
        </w:pict>
      </w:r>
      <w:r w:rsidRPr="00471327">
        <w:rPr>
          <w:sz w:val="28"/>
          <w:szCs w:val="28"/>
        </w:rPr>
        <w:t xml:space="preserve"> в подавляюще большинстве случаев не приходится. Для этого применяются численные методы.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Для решения различного рода уравнений численными методами необходима дискретизация задачи. В данном случае для этого достаточно заменить интеграл в выражении (4) конечной суммой.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При вычислении интеграла по формуле прямоугольников это происходит естественным образом. Для применения упомянутой формулы интервал интегрирования разбивают на достаточно малые подинтервалы длиной </w:t>
      </w:r>
      <w:r w:rsidRPr="00471327">
        <w:rPr>
          <w:i/>
          <w:sz w:val="28"/>
          <w:szCs w:val="28"/>
        </w:rPr>
        <w:t xml:space="preserve">Т , </w:t>
      </w:r>
      <w:r w:rsidRPr="00471327">
        <w:rPr>
          <w:sz w:val="28"/>
          <w:szCs w:val="28"/>
        </w:rPr>
        <w:t xml:space="preserve">на каждом из которых подынтегральная функция мало изменяется.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В качестве интервала интегрирования возьмем интервал (0, </w:t>
      </w:r>
      <w:r w:rsidRPr="00471327">
        <w:rPr>
          <w:sz w:val="28"/>
          <w:szCs w:val="28"/>
        </w:rPr>
        <w:sym w:font="Symbol" w:char="F04C"/>
      </w:r>
      <w:r w:rsidRPr="00471327">
        <w:rPr>
          <w:sz w:val="28"/>
          <w:szCs w:val="28"/>
        </w:rPr>
        <w:t xml:space="preserve">). Нижняя граница определяется условием физической осуществимости: при отрицательных значениях аргумента импульсная функция равна нулю, а конечный верхний предел определяется условием устойчивости системы: импульсная переходная функция устойчивой системы должна стремиться к нулю.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Следовательно, найдется такое значение аргумента импульсной переходной функции </w:t>
      </w:r>
      <w:r w:rsidRPr="00471327">
        <w:rPr>
          <w:sz w:val="28"/>
          <w:szCs w:val="28"/>
        </w:rPr>
        <w:sym w:font="Symbol" w:char="F04C"/>
      </w:r>
      <w:r w:rsidRPr="00471327">
        <w:rPr>
          <w:sz w:val="28"/>
          <w:szCs w:val="28"/>
        </w:rPr>
        <w:t xml:space="preserve">, что при больших значениях она пренебрежимо мала. Далее, разобьем интервал (0, </w:t>
      </w:r>
      <w:r w:rsidRPr="00471327">
        <w:rPr>
          <w:sz w:val="28"/>
          <w:szCs w:val="28"/>
        </w:rPr>
        <w:sym w:font="Symbol" w:char="F04C"/>
      </w:r>
      <w:r w:rsidRPr="00471327">
        <w:rPr>
          <w:sz w:val="28"/>
          <w:szCs w:val="28"/>
        </w:rPr>
        <w:t xml:space="preserve">) на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одинаковых по длине подинтервалов, каждый из которых имеет длину </w:t>
      </w:r>
      <w:r w:rsidRPr="00471327">
        <w:rPr>
          <w:i/>
          <w:sz w:val="28"/>
          <w:szCs w:val="28"/>
          <w:lang w:val="en-US"/>
        </w:rPr>
        <w:t>T</w:t>
      </w:r>
      <w:r w:rsidRPr="00471327">
        <w:rPr>
          <w:sz w:val="28"/>
          <w:szCs w:val="28"/>
        </w:rPr>
        <w:t xml:space="preserve">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После этого уравнение (4) можно с достаточной степенью точности представить в виде суммы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170.25pt;height:36.75pt" fillcolor="window">
            <v:imagedata r:id="rId27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Полагая </w:t>
      </w:r>
      <w:r w:rsidR="00FF06E4">
        <w:rPr>
          <w:position w:val="-12"/>
          <w:sz w:val="28"/>
          <w:szCs w:val="28"/>
        </w:rPr>
        <w:pict>
          <v:shape id="_x0000_i1049" type="#_x0000_t75" style="width:101.25pt;height:18pt" fillcolor="window">
            <v:imagedata r:id="rId28" o:title=""/>
          </v:shape>
        </w:pict>
      </w:r>
      <w:r w:rsidRPr="00471327">
        <w:rPr>
          <w:sz w:val="28"/>
          <w:szCs w:val="28"/>
        </w:rPr>
        <w:t xml:space="preserve">, получим систему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уравнений относительно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неизвестных </w:t>
      </w:r>
      <w:r w:rsidR="00FF06E4">
        <w:rPr>
          <w:position w:val="-12"/>
          <w:sz w:val="28"/>
          <w:szCs w:val="28"/>
        </w:rPr>
        <w:pict>
          <v:shape id="_x0000_i1050" type="#_x0000_t75" style="width:153.75pt;height:18pt" fillcolor="window">
            <v:imagedata r:id="rId29" o:title=""/>
          </v:shape>
        </w:pict>
      </w:r>
      <w:r w:rsidRPr="00471327">
        <w:rPr>
          <w:sz w:val="28"/>
          <w:szCs w:val="28"/>
        </w:rPr>
        <w:t xml:space="preserve"> 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189.75pt;height:36.75pt" fillcolor="window">
            <v:imagedata r:id="rId30" o:title=""/>
          </v:shape>
        </w:pict>
      </w:r>
      <w:r w:rsidR="00805C73" w:rsidRPr="00471327">
        <w:rPr>
          <w:sz w:val="28"/>
          <w:szCs w:val="28"/>
        </w:rPr>
        <w:t>.</w:t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</w:r>
      <w:r w:rsidR="00805C73" w:rsidRPr="00471327">
        <w:rPr>
          <w:sz w:val="28"/>
          <w:szCs w:val="28"/>
        </w:rPr>
        <w:tab/>
        <w:t>(5)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Обозначив </w:t>
      </w:r>
      <w:r w:rsidR="00FF06E4">
        <w:rPr>
          <w:position w:val="-12"/>
          <w:sz w:val="28"/>
          <w:szCs w:val="28"/>
        </w:rPr>
        <w:pict>
          <v:shape id="_x0000_i1052" type="#_x0000_t75" style="width:66pt;height:18.75pt" fillcolor="window">
            <v:imagedata r:id="rId31" o:title=""/>
          </v:shape>
        </w:pict>
      </w:r>
      <w:r w:rsidRPr="00471327">
        <w:rPr>
          <w:sz w:val="28"/>
          <w:szCs w:val="28"/>
        </w:rPr>
        <w:t xml:space="preserve">, </w:t>
      </w:r>
      <w:r w:rsidR="00FF06E4">
        <w:rPr>
          <w:position w:val="-12"/>
          <w:sz w:val="28"/>
          <w:szCs w:val="28"/>
        </w:rPr>
        <w:pict>
          <v:shape id="_x0000_i1053" type="#_x0000_t75" style="width:86.25pt;height:21pt" fillcolor="window">
            <v:imagedata r:id="rId32" o:title=""/>
          </v:shape>
        </w:pict>
      </w:r>
      <w:r w:rsidRPr="00471327">
        <w:rPr>
          <w:sz w:val="28"/>
          <w:szCs w:val="28"/>
        </w:rPr>
        <w:t xml:space="preserve">, </w:t>
      </w:r>
      <w:r w:rsidR="00FF06E4">
        <w:rPr>
          <w:position w:val="-12"/>
          <w:sz w:val="28"/>
          <w:szCs w:val="28"/>
        </w:rPr>
        <w:pict>
          <v:shape id="_x0000_i1054" type="#_x0000_t75" style="width:77.25pt;height:21pt" fillcolor="window">
            <v:imagedata r:id="rId33" o:title=""/>
          </v:shape>
        </w:pict>
      </w:r>
      <w:r w:rsidRPr="00471327">
        <w:rPr>
          <w:sz w:val="28"/>
          <w:szCs w:val="28"/>
        </w:rPr>
        <w:t xml:space="preserve"> и учитывая четность корреляционной функции </w:t>
      </w:r>
      <w:r w:rsidR="00FF06E4">
        <w:rPr>
          <w:position w:val="-12"/>
          <w:sz w:val="28"/>
          <w:szCs w:val="28"/>
        </w:rPr>
        <w:pict>
          <v:shape id="_x0000_i1055" type="#_x0000_t75" style="width:98.25pt;height:18pt" fillcolor="window">
            <v:imagedata r:id="rId34" o:title=""/>
          </v:shape>
        </w:pict>
      </w:r>
      <w:r w:rsidRPr="00471327">
        <w:rPr>
          <w:sz w:val="28"/>
          <w:szCs w:val="28"/>
        </w:rPr>
        <w:t>, полученную систему уравнений можно записать в развернутом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201pt;height:21pt" fillcolor="window">
            <v:imagedata r:id="rId35" o:title=""/>
          </v:shape>
        </w:pict>
      </w:r>
      <w:r w:rsidR="00805C73" w:rsidRPr="00471327">
        <w:rPr>
          <w:sz w:val="28"/>
          <w:szCs w:val="28"/>
        </w:rPr>
        <w:t xml:space="preserve">; 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200.25pt;height:21pt" fillcolor="window">
            <v:imagedata r:id="rId36" o:title=""/>
          </v:shape>
        </w:pict>
      </w:r>
      <w:r w:rsidR="00805C73" w:rsidRPr="00471327">
        <w:rPr>
          <w:sz w:val="28"/>
          <w:szCs w:val="28"/>
        </w:rPr>
        <w:t xml:space="preserve">;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…………………………………</w:t>
      </w:r>
      <w:r w:rsidR="00D110F5">
        <w:rPr>
          <w:sz w:val="28"/>
          <w:szCs w:val="28"/>
        </w:rPr>
        <w:t>.</w:t>
      </w:r>
      <w:r w:rsidRPr="00471327">
        <w:rPr>
          <w:sz w:val="28"/>
          <w:szCs w:val="28"/>
        </w:rPr>
        <w:t>…….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210.75pt;height:21pt" fillcolor="window">
            <v:imagedata r:id="rId37" o:title=""/>
          </v:shape>
        </w:pict>
      </w:r>
      <w:r w:rsidR="00805C73" w:rsidRPr="00471327">
        <w:rPr>
          <w:sz w:val="28"/>
          <w:szCs w:val="28"/>
        </w:rPr>
        <w:t xml:space="preserve">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или матричном виде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059" type="#_x0000_t75" style="width:237pt;height:87pt" fillcolor="window">
            <v:imagedata r:id="rId38" o:title=""/>
          </v:shape>
        </w:pic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В результате решения этой системы уравнений можно получить значения импульсной переходной функции при </w:t>
      </w:r>
      <w:r w:rsidR="00FF06E4">
        <w:rPr>
          <w:position w:val="-12"/>
          <w:sz w:val="28"/>
          <w:szCs w:val="28"/>
        </w:rPr>
        <w:pict>
          <v:shape id="_x0000_i1060" type="#_x0000_t75" style="width:101.25pt;height:18pt" fillcolor="window">
            <v:imagedata r:id="rId28" o:title=""/>
          </v:shape>
        </w:pict>
      </w:r>
      <w:r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</w:p>
    <w:p w:rsidR="00805C73" w:rsidRPr="00471327" w:rsidRDefault="00805C73" w:rsidP="00471327">
      <w:pPr>
        <w:pStyle w:val="a3"/>
        <w:spacing w:line="360" w:lineRule="auto"/>
        <w:ind w:firstLine="709"/>
        <w:jc w:val="both"/>
        <w:rPr>
          <w:b/>
          <w:szCs w:val="28"/>
          <w:u w:val="none"/>
        </w:rPr>
      </w:pPr>
      <w:r w:rsidRPr="00471327">
        <w:rPr>
          <w:b/>
          <w:szCs w:val="28"/>
          <w:u w:val="none"/>
        </w:rPr>
        <w:t>3 Определение импульсной переходной функции по детерминированным характеристикам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Из уравнения связи между входным и выходным процессами в детерминированном случае также можно получить систему уравнений относительно значений импульсной переходной функции.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Действительно, связь между входом и выходом во временной области описывается уравнением свертки (1). Оно до сих пор рассматривалось как выражение выходной координаты через входную, как интегральный оператор, который ставит входному процессу в соответствие некоторый выходной процесс.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Описание импульсной переходной функции и входного процесса в этом случае должно быть известно.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Если же известными являются другие две компоненты из трех: входного и выходного процесса и требуется определить импульсную переходную характеристику, то на данное выражение следует смотреть как на интегральное уравнение.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Оно может быть решено и в результате получено значение импульсной переходной функции.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Действительно, повторив рассуждения по выводу уравнения (5) из уравнения (4), из уравнения (1) получим уравнение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2in;height:36.75pt" fillcolor="window">
            <v:imagedata r:id="rId39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При </w:t>
      </w:r>
      <w:r w:rsidR="00FF06E4">
        <w:rPr>
          <w:position w:val="-12"/>
          <w:sz w:val="28"/>
          <w:szCs w:val="28"/>
        </w:rPr>
        <w:pict>
          <v:shape id="_x0000_i1062" type="#_x0000_t75" style="width:98.25pt;height:18pt" fillcolor="window">
            <v:imagedata r:id="rId40" o:title=""/>
          </v:shape>
        </w:pict>
      </w:r>
      <w:r w:rsidRPr="00471327">
        <w:rPr>
          <w:sz w:val="28"/>
          <w:szCs w:val="28"/>
        </w:rPr>
        <w:t xml:space="preserve"> получим отсюда систему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уравнений относительно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неизвестных </w:t>
      </w:r>
      <w:r w:rsidR="00FF06E4">
        <w:rPr>
          <w:position w:val="-12"/>
          <w:sz w:val="28"/>
          <w:szCs w:val="28"/>
        </w:rPr>
        <w:pict>
          <v:shape id="_x0000_i1063" type="#_x0000_t75" style="width:153.75pt;height:18pt" fillcolor="window">
            <v:imagedata r:id="rId29" o:title=""/>
          </v:shape>
        </w:pict>
      </w:r>
      <w:r w:rsidRPr="00471327">
        <w:rPr>
          <w:sz w:val="28"/>
          <w:szCs w:val="28"/>
        </w:rPr>
        <w:t xml:space="preserve">. Обозначив </w:t>
      </w:r>
      <w:r w:rsidR="00FF06E4">
        <w:rPr>
          <w:position w:val="-12"/>
          <w:sz w:val="28"/>
          <w:szCs w:val="28"/>
        </w:rPr>
        <w:pict>
          <v:shape id="_x0000_i1064" type="#_x0000_t75" style="width:66pt;height:18.75pt" fillcolor="window">
            <v:imagedata r:id="rId31" o:title=""/>
          </v:shape>
        </w:pict>
      </w:r>
      <w:r w:rsidRPr="00471327">
        <w:rPr>
          <w:sz w:val="28"/>
          <w:szCs w:val="28"/>
        </w:rPr>
        <w:t xml:space="preserve">, </w:t>
      </w:r>
      <w:r w:rsidR="00FF06E4">
        <w:rPr>
          <w:position w:val="-12"/>
          <w:sz w:val="28"/>
          <w:szCs w:val="28"/>
        </w:rPr>
        <w:pict>
          <v:shape id="_x0000_i1065" type="#_x0000_t75" style="width:60pt;height:18.75pt" fillcolor="window">
            <v:imagedata r:id="rId41" o:title=""/>
          </v:shape>
        </w:pict>
      </w:r>
      <w:r w:rsidRPr="00471327">
        <w:rPr>
          <w:sz w:val="28"/>
          <w:szCs w:val="28"/>
        </w:rPr>
        <w:t xml:space="preserve">, </w:t>
      </w:r>
      <w:r w:rsidR="00FF06E4">
        <w:rPr>
          <w:position w:val="-12"/>
          <w:sz w:val="28"/>
          <w:szCs w:val="28"/>
        </w:rPr>
        <w:pict>
          <v:shape id="_x0000_i1066" type="#_x0000_t75" style="width:66pt;height:18.75pt" fillcolor="window">
            <v:imagedata r:id="rId42" o:title=""/>
          </v:shape>
        </w:pict>
      </w:r>
      <w:r w:rsidRPr="00471327">
        <w:rPr>
          <w:sz w:val="28"/>
          <w:szCs w:val="28"/>
        </w:rPr>
        <w:t xml:space="preserve">, полученную систему уравнений можно записать в виде 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067" type="#_x0000_t75" style="width:233.25pt;height:84.75pt" fillcolor="window">
            <v:imagedata r:id="rId43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Различие между двумя этими системами уравнений не только в том, что в одном случае матрица системы уравнений симметричная, а в другом – нет. Основное различие в степени влияния шумов на результат вычислений.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Если шумы значительны, то ошибки при определении импульсной переходной функции по детерминированным характеристикам могут быть очень велики.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В то же время, если шумы (помехи) при определении соответствия межу входом и выходом некоррелированы с входным воздействием, то они могут иметь любую интенсивность.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Точность результата вычислений от этого не изменится, но при этом необходимо оперировать не значениями самих сигналов, а их корреляционными функциями.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Если же помехи отсутствуют, то нет необходимости прибегать к статистическим методами. В детерминистическом случае наряду с рассмотренным только что подходом к определению импульсной переходной функции существует еще один, обладающий определенными достоинствами по сравнению с только что рассмотренным.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Они связаны с большей простотой уравнения, которое необходимо решать для определения дискретных значений импульсной переходной функции.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Как уже отмечалось, связь между входным и выходным процессами выражается не только интегралом свертки (1), но и интегралом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8" type="#_x0000_t75" style="width:129.75pt;height:39pt" fillcolor="window">
            <v:imagedata r:id="rId44" o:title=""/>
          </v:shape>
        </w:pic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В свое время были даны доказательства возможности замены переменного верхнего предела бесконечным значением. В данном случае в этом нет необходимости. Наоборот, всякое сужение области интегрирования приводит к упрощению системы уравнений, которую необходимо решать.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Заменим интеграл конечной суммой точно так же, как это делалось ранее. Получим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9" type="#_x0000_t75" style="width:168pt;height:36.75pt" fillcolor="window">
            <v:imagedata r:id="rId45" o:title=""/>
          </v:shape>
        </w:pict>
      </w:r>
      <w:r w:rsidR="00805C73" w:rsidRPr="00471327">
        <w:rPr>
          <w:sz w:val="28"/>
          <w:szCs w:val="28"/>
        </w:rPr>
        <w:t>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Здесь так же все процессы рассматриваются в дискретные моменты времени </w:t>
      </w:r>
      <w:r w:rsidR="00FF06E4">
        <w:rPr>
          <w:position w:val="-12"/>
          <w:sz w:val="28"/>
          <w:szCs w:val="28"/>
        </w:rPr>
        <w:pict>
          <v:shape id="_x0000_i1070" type="#_x0000_t75" style="width:98.25pt;height:18pt" fillcolor="window">
            <v:imagedata r:id="rId40" o:title=""/>
          </v:shape>
        </w:pict>
      </w:r>
      <w:r w:rsidRPr="00471327">
        <w:rPr>
          <w:sz w:val="28"/>
          <w:szCs w:val="28"/>
        </w:rPr>
        <w:t xml:space="preserve">. Полученное выражение здесь также можно рассматривать как систему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уравнений относительно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неизвестных </w:t>
      </w:r>
      <w:r w:rsidR="00FF06E4">
        <w:rPr>
          <w:position w:val="-12"/>
          <w:sz w:val="28"/>
          <w:szCs w:val="28"/>
        </w:rPr>
        <w:pict>
          <v:shape id="_x0000_i1071" type="#_x0000_t75" style="width:153.75pt;height:18pt" fillcolor="window">
            <v:imagedata r:id="rId29" o:title=""/>
          </v:shape>
        </w:pict>
      </w:r>
      <w:r w:rsidRPr="00471327">
        <w:rPr>
          <w:sz w:val="28"/>
          <w:szCs w:val="28"/>
        </w:rPr>
        <w:t>, но лучше рассматривать его как рекуррентное уравнение.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Обозначив </w:t>
      </w:r>
      <w:r w:rsidR="00FF06E4">
        <w:rPr>
          <w:position w:val="-12"/>
          <w:sz w:val="28"/>
          <w:szCs w:val="28"/>
        </w:rPr>
        <w:pict>
          <v:shape id="_x0000_i1072" type="#_x0000_t75" style="width:66pt;height:18.75pt" fillcolor="window">
            <v:imagedata r:id="rId31" o:title=""/>
          </v:shape>
        </w:pict>
      </w:r>
      <w:r w:rsidRPr="00471327">
        <w:rPr>
          <w:sz w:val="28"/>
          <w:szCs w:val="28"/>
        </w:rPr>
        <w:t xml:space="preserve">, </w:t>
      </w:r>
      <w:r w:rsidR="00FF06E4">
        <w:rPr>
          <w:position w:val="-12"/>
          <w:sz w:val="28"/>
          <w:szCs w:val="28"/>
        </w:rPr>
        <w:pict>
          <v:shape id="_x0000_i1073" type="#_x0000_t75" style="width:60pt;height:18.75pt" fillcolor="window">
            <v:imagedata r:id="rId41" o:title=""/>
          </v:shape>
        </w:pict>
      </w:r>
      <w:r w:rsidRPr="00471327">
        <w:rPr>
          <w:sz w:val="28"/>
          <w:szCs w:val="28"/>
        </w:rPr>
        <w:t xml:space="preserve">, </w:t>
      </w:r>
      <w:r w:rsidR="00FF06E4">
        <w:rPr>
          <w:position w:val="-12"/>
          <w:sz w:val="28"/>
          <w:szCs w:val="28"/>
        </w:rPr>
        <w:pict>
          <v:shape id="_x0000_i1074" type="#_x0000_t75" style="width:66pt;height:18.75pt" fillcolor="window">
            <v:imagedata r:id="rId42" o:title=""/>
          </v:shape>
        </w:pict>
      </w:r>
      <w:r w:rsidRPr="00471327">
        <w:rPr>
          <w:sz w:val="28"/>
          <w:szCs w:val="28"/>
        </w:rPr>
        <w:t xml:space="preserve">, полученную систему уравнений для различных, последовательно увеличивающихся значениях </w:t>
      </w:r>
      <w:r w:rsidRPr="00471327">
        <w:rPr>
          <w:i/>
          <w:sz w:val="28"/>
          <w:szCs w:val="28"/>
          <w:lang w:val="en-US"/>
        </w:rPr>
        <w:t>n</w:t>
      </w:r>
      <w:r w:rsidRPr="00471327">
        <w:rPr>
          <w:sz w:val="28"/>
          <w:szCs w:val="28"/>
        </w:rPr>
        <w:t xml:space="preserve"> можно записать в виде 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54.75pt;height:18.75pt" fillcolor="window">
            <v:imagedata r:id="rId46" o:title=""/>
          </v:shape>
        </w:pict>
      </w:r>
      <w:r w:rsidR="00805C73" w:rsidRPr="00471327">
        <w:rPr>
          <w:sz w:val="28"/>
          <w:szCs w:val="28"/>
        </w:rPr>
        <w:t>;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96pt;height:18.75pt" fillcolor="window">
            <v:imagedata r:id="rId47" o:title=""/>
          </v:shape>
        </w:pict>
      </w:r>
      <w:r w:rsidR="00805C73" w:rsidRPr="00471327">
        <w:rPr>
          <w:sz w:val="28"/>
          <w:szCs w:val="28"/>
        </w:rPr>
        <w:t>;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135.75pt;height:18.75pt" fillcolor="window">
            <v:imagedata r:id="rId48" o:title=""/>
          </v:shape>
        </w:pict>
      </w:r>
      <w:r w:rsidR="00805C73" w:rsidRPr="00471327">
        <w:rPr>
          <w:sz w:val="28"/>
          <w:szCs w:val="28"/>
        </w:rPr>
        <w:t>;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………………………….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 xml:space="preserve">Отсюда 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8" type="#_x0000_t75" style="width:47.25pt;height:39pt" fillcolor="window">
            <v:imagedata r:id="rId49" o:title=""/>
          </v:shape>
        </w:pict>
      </w:r>
      <w:r w:rsidR="00805C73" w:rsidRPr="00471327">
        <w:rPr>
          <w:sz w:val="28"/>
          <w:szCs w:val="28"/>
        </w:rPr>
        <w:t>;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9" type="#_x0000_t75" style="width:108.75pt;height:39pt" fillcolor="window">
            <v:imagedata r:id="rId50" o:title=""/>
          </v:shape>
        </w:pict>
      </w:r>
      <w:r w:rsidR="00805C73" w:rsidRPr="00471327">
        <w:rPr>
          <w:sz w:val="28"/>
          <w:szCs w:val="28"/>
        </w:rPr>
        <w:t>;</w:t>
      </w:r>
    </w:p>
    <w:p w:rsidR="00805C73" w:rsidRPr="00471327" w:rsidRDefault="00FF06E4" w:rsidP="004713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0" type="#_x0000_t75" style="width:155.25pt;height:39pt" fillcolor="window">
            <v:imagedata r:id="rId51" o:title=""/>
          </v:shape>
        </w:pict>
      </w:r>
      <w:r w:rsidR="00805C73" w:rsidRPr="00471327">
        <w:rPr>
          <w:sz w:val="28"/>
          <w:szCs w:val="28"/>
        </w:rPr>
        <w:t xml:space="preserve">; 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………………………………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Отсюда уже видно, что значения импульсной переходной характеристики в дискретные моменты времени могут быть определены последовательно, друг за другом, до тех пор, пока они не станут пренебрежимо малыми.</w:t>
      </w:r>
    </w:p>
    <w:p w:rsidR="004967EB" w:rsidRDefault="00805C73" w:rsidP="004713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1327">
        <w:rPr>
          <w:sz w:val="28"/>
          <w:szCs w:val="28"/>
        </w:rPr>
        <w:br w:type="page"/>
      </w:r>
      <w:r w:rsidRPr="00471327">
        <w:rPr>
          <w:b/>
          <w:sz w:val="28"/>
          <w:szCs w:val="28"/>
        </w:rPr>
        <w:t>ЛИТЕРАТУРА</w:t>
      </w:r>
    </w:p>
    <w:p w:rsidR="00D110F5" w:rsidRPr="00471327" w:rsidRDefault="00D110F5" w:rsidP="0047132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5C73" w:rsidRPr="00471327" w:rsidRDefault="00805C73" w:rsidP="00471327">
      <w:pPr>
        <w:spacing w:line="360" w:lineRule="auto"/>
        <w:ind w:firstLine="709"/>
        <w:jc w:val="both"/>
        <w:rPr>
          <w:sz w:val="28"/>
          <w:szCs w:val="28"/>
        </w:rPr>
      </w:pPr>
      <w:r w:rsidRPr="00471327">
        <w:rPr>
          <w:sz w:val="28"/>
          <w:szCs w:val="28"/>
        </w:rPr>
        <w:t>1. Мирошник И.В. Теория автоматического управления. Линейные системы. - СПб.: Питер, 2005.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rStyle w:val="a7"/>
          <w:sz w:val="28"/>
          <w:szCs w:val="28"/>
        </w:rPr>
      </w:pPr>
      <w:r w:rsidRPr="00471327">
        <w:rPr>
          <w:rStyle w:val="a7"/>
          <w:sz w:val="28"/>
          <w:szCs w:val="28"/>
        </w:rPr>
        <w:t>2. Филлипс Ч., Харбор Р. Системы управления с обратной связью. М.: Лаборатория Базовых Знаний, 2007.</w:t>
      </w:r>
    </w:p>
    <w:p w:rsidR="00805C73" w:rsidRPr="00471327" w:rsidRDefault="00805C73" w:rsidP="004713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1327">
        <w:rPr>
          <w:sz w:val="28"/>
          <w:szCs w:val="28"/>
        </w:rPr>
        <w:t>3. Методы классической и современной теории автоматического управления в 3-х т. Т.1: Анализ и статистическая динамика систем автоматического управления / Под ред. Н.Д. Егупова. – Изд. МГТУ им. Н.Э. Баумана, 2005.</w:t>
      </w:r>
      <w:bookmarkStart w:id="0" w:name="_GoBack"/>
      <w:bookmarkEnd w:id="0"/>
    </w:p>
    <w:sectPr w:rsidR="00805C73" w:rsidRPr="00471327" w:rsidSect="00471327">
      <w:footerReference w:type="even" r:id="rId52"/>
      <w:footerReference w:type="default" r:id="rId53"/>
      <w:pgSz w:w="11906" w:h="16838"/>
      <w:pgMar w:top="1134" w:right="851" w:bottom="1134" w:left="1701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73" w:rsidRDefault="00DB3273">
      <w:r>
        <w:separator/>
      </w:r>
    </w:p>
  </w:endnote>
  <w:endnote w:type="continuationSeparator" w:id="0">
    <w:p w:rsidR="00DB3273" w:rsidRDefault="00DB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62" w:rsidRDefault="00EA6062" w:rsidP="00805C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>3</w:t>
    </w:r>
  </w:p>
  <w:p w:rsidR="00EA6062" w:rsidRDefault="00EA606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62" w:rsidRDefault="001F4520" w:rsidP="00805C73">
    <w:pPr>
      <w:pStyle w:val="a5"/>
      <w:framePr w:wrap="around" w:vAnchor="text" w:hAnchor="margin" w:xAlign="right" w:y="1"/>
      <w:rPr>
        <w:rStyle w:val="a7"/>
        <w:sz w:val="28"/>
      </w:rPr>
    </w:pPr>
    <w:r>
      <w:rPr>
        <w:rStyle w:val="a7"/>
        <w:noProof/>
        <w:sz w:val="28"/>
      </w:rPr>
      <w:t>1</w:t>
    </w:r>
  </w:p>
  <w:p w:rsidR="00EA6062" w:rsidRDefault="00EA606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73" w:rsidRDefault="00DB3273">
      <w:r>
        <w:separator/>
      </w:r>
    </w:p>
  </w:footnote>
  <w:footnote w:type="continuationSeparator" w:id="0">
    <w:p w:rsidR="00DB3273" w:rsidRDefault="00DB3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11455"/>
    <w:multiLevelType w:val="hybridMultilevel"/>
    <w:tmpl w:val="4600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C73"/>
    <w:rsid w:val="001F4520"/>
    <w:rsid w:val="00471327"/>
    <w:rsid w:val="004967EB"/>
    <w:rsid w:val="004B220D"/>
    <w:rsid w:val="005B4592"/>
    <w:rsid w:val="00725100"/>
    <w:rsid w:val="007B7732"/>
    <w:rsid w:val="00805C73"/>
    <w:rsid w:val="00D110F5"/>
    <w:rsid w:val="00DB3273"/>
    <w:rsid w:val="00E24D4F"/>
    <w:rsid w:val="00EA6062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9EACA323-99D9-446F-9FCD-D3C9153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05C73"/>
    <w:pPr>
      <w:ind w:firstLine="851"/>
      <w:jc w:val="center"/>
    </w:pPr>
    <w:rPr>
      <w:sz w:val="28"/>
      <w:u w:val="single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805C7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805C73"/>
    <w:rPr>
      <w:rFonts w:cs="Times New Roman"/>
    </w:rPr>
  </w:style>
  <w:style w:type="paragraph" w:styleId="a8">
    <w:name w:val="Title"/>
    <w:basedOn w:val="a"/>
    <w:link w:val="a9"/>
    <w:uiPriority w:val="10"/>
    <w:qFormat/>
    <w:rsid w:val="00805C73"/>
    <w:pPr>
      <w:jc w:val="center"/>
    </w:pPr>
    <w:rPr>
      <w:sz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2014-03-03T01:17:00Z</dcterms:created>
  <dcterms:modified xsi:type="dcterms:W3CDTF">2014-03-03T01:17:00Z</dcterms:modified>
</cp:coreProperties>
</file>