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364" w:rsidRPr="007B40F1" w:rsidRDefault="00D53364" w:rsidP="00D53364">
      <w:pPr>
        <w:spacing w:before="120"/>
        <w:jc w:val="center"/>
        <w:rPr>
          <w:b/>
          <w:bCs/>
          <w:sz w:val="32"/>
          <w:szCs w:val="32"/>
        </w:rPr>
      </w:pPr>
      <w:r w:rsidRPr="007B40F1">
        <w:rPr>
          <w:b/>
          <w:bCs/>
          <w:sz w:val="32"/>
          <w:szCs w:val="32"/>
        </w:rPr>
        <w:t xml:space="preserve">Определение эффективности рекламной деятельности </w:t>
      </w:r>
    </w:p>
    <w:p w:rsidR="00D53364" w:rsidRPr="00F07973" w:rsidRDefault="00D53364" w:rsidP="00D53364">
      <w:pPr>
        <w:spacing w:before="120"/>
        <w:ind w:firstLine="567"/>
        <w:jc w:val="both"/>
      </w:pPr>
      <w:r w:rsidRPr="00F07973">
        <w:t xml:space="preserve">Рекламодателю желательно наладить учет эффективности рекламирования. Это позволяет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 </w:t>
      </w:r>
    </w:p>
    <w:p w:rsidR="00D53364" w:rsidRPr="00F07973" w:rsidRDefault="00D53364" w:rsidP="00D53364">
      <w:pPr>
        <w:spacing w:before="120"/>
        <w:ind w:firstLine="567"/>
        <w:jc w:val="both"/>
      </w:pPr>
      <w:r w:rsidRPr="00F07973">
        <w:t xml:space="preserve">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 так как позволяют сделать вывод о целесообразности рекламной деятельности. </w:t>
      </w:r>
    </w:p>
    <w:p w:rsidR="00D53364" w:rsidRPr="00F07973" w:rsidRDefault="00D53364" w:rsidP="00D53364">
      <w:pPr>
        <w:spacing w:before="120"/>
        <w:ind w:firstLine="567"/>
        <w:jc w:val="both"/>
      </w:pPr>
      <w:r w:rsidRPr="00F07973">
        <w:t xml:space="preserve">Различают экономическую эффективность рекламы и эффективность психологического воздействия отдельных средств рекламы на сознание человека (привлечение внимания к рекламе, фиксация в памяти и т. п.).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степени ее психологического воздействия на человека. </w:t>
      </w:r>
    </w:p>
    <w:p w:rsidR="00D53364" w:rsidRPr="00F07973" w:rsidRDefault="00D53364" w:rsidP="00D53364">
      <w:pPr>
        <w:spacing w:before="120"/>
        <w:ind w:firstLine="567"/>
        <w:jc w:val="both"/>
      </w:pPr>
      <w:r w:rsidRPr="00F07973">
        <w:t xml:space="preserve">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 </w:t>
      </w:r>
    </w:p>
    <w:p w:rsidR="00D53364" w:rsidRPr="00F07973" w:rsidRDefault="00D53364" w:rsidP="00D53364">
      <w:pPr>
        <w:spacing w:before="120"/>
        <w:ind w:firstLine="567"/>
        <w:jc w:val="both"/>
      </w:pPr>
      <w:r w:rsidRPr="00F07973">
        <w:t xml:space="preserve">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далеко не сразу. Прежде всего покупатель узнает о выпуске товара, затем он интересуется подробной информацией о его качестве и свойствах. После этого покупатель может отдать предпочтение рекламируемому товару и утвердиться в желании приобрести его, и лишь в итоге он приобретает его. </w:t>
      </w:r>
    </w:p>
    <w:p w:rsidR="00D53364" w:rsidRPr="00F07973" w:rsidRDefault="00D53364" w:rsidP="00D53364">
      <w:pPr>
        <w:spacing w:before="120"/>
        <w:ind w:firstLine="567"/>
        <w:jc w:val="both"/>
      </w:pPr>
      <w:r w:rsidRPr="00F07973">
        <w:t xml:space="preserve">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 </w:t>
      </w:r>
    </w:p>
    <w:p w:rsidR="00D53364" w:rsidRPr="00F07973" w:rsidRDefault="00D53364" w:rsidP="00D53364">
      <w:pPr>
        <w:spacing w:before="120"/>
        <w:ind w:firstLine="567"/>
        <w:jc w:val="both"/>
      </w:pPr>
      <w:r w:rsidRPr="00F07973">
        <w:t xml:space="preserve">Дополнительный товарооборот под воздействием рекламы определяется по формуле </w:t>
      </w:r>
    </w:p>
    <w:p w:rsidR="00D53364" w:rsidRPr="00F07973" w:rsidRDefault="00D53364" w:rsidP="00D53364">
      <w:pPr>
        <w:spacing w:before="120"/>
        <w:ind w:firstLine="567"/>
        <w:jc w:val="both"/>
      </w:pPr>
      <w:r w:rsidRPr="00F07973">
        <w:t xml:space="preserve">Тд=(Тс*п*Д)/100 </w:t>
      </w:r>
    </w:p>
    <w:p w:rsidR="00D53364" w:rsidRPr="00F07973" w:rsidRDefault="00D53364" w:rsidP="00D53364">
      <w:pPr>
        <w:spacing w:before="120"/>
        <w:ind w:firstLine="567"/>
        <w:jc w:val="both"/>
      </w:pPr>
      <w:r w:rsidRPr="00F07973">
        <w:t xml:space="preserve">где Тд - дополнительный товарооборот под воздействием рекламы, руб.; Тс - среднедневной товарооборот до рекламного периода, руб.; П - прирост среднедневного товарооборота за рекламный и послерекламный периоды, %; Д - количество дней учета товарооборота в рекламном и послерекламном периодах. </w:t>
      </w:r>
    </w:p>
    <w:p w:rsidR="00D53364" w:rsidRPr="00F07973" w:rsidRDefault="00D53364" w:rsidP="00D53364">
      <w:pPr>
        <w:spacing w:before="120"/>
        <w:ind w:firstLine="567"/>
        <w:jc w:val="both"/>
      </w:pPr>
      <w:r w:rsidRPr="00F07973">
        <w:t xml:space="preserve">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полученного под воздействием рекламы, и расходами на нее. </w:t>
      </w:r>
    </w:p>
    <w:p w:rsidR="00D53364" w:rsidRPr="00F07973" w:rsidRDefault="00D53364" w:rsidP="00D53364">
      <w:pPr>
        <w:spacing w:before="120"/>
        <w:ind w:firstLine="567"/>
        <w:jc w:val="both"/>
      </w:pPr>
      <w:r w:rsidRPr="00F07973">
        <w:t xml:space="preserve">Для расчета экономического эффекта можно использовать следующую формулу: </w:t>
      </w:r>
    </w:p>
    <w:p w:rsidR="00D53364" w:rsidRPr="00F07973" w:rsidRDefault="00D53364" w:rsidP="00D53364">
      <w:pPr>
        <w:spacing w:before="120"/>
        <w:ind w:firstLine="567"/>
        <w:jc w:val="both"/>
      </w:pPr>
      <w:r w:rsidRPr="00F07973">
        <w:t xml:space="preserve">Э=(Тд*Нт)/100-(Up+Uд) </w:t>
      </w:r>
    </w:p>
    <w:p w:rsidR="00D53364" w:rsidRPr="00F07973" w:rsidRDefault="00D53364" w:rsidP="00D53364">
      <w:pPr>
        <w:spacing w:before="120"/>
        <w:ind w:firstLine="567"/>
        <w:jc w:val="both"/>
      </w:pPr>
      <w:r w:rsidRPr="00F07973">
        <w:t xml:space="preserve">где Э - экономический эффект рекламирования, руб.; Тд - дополнительный товарооборот под воздействием рекламы, руб.; Нт - торговая надбавка на товар, в % к цене реализации; UР - расходы на рекламу, руб.; UД - дополнительные расходы по приросту товарооборота, руб.; </w:t>
      </w:r>
    </w:p>
    <w:p w:rsidR="00D53364" w:rsidRPr="00F07973" w:rsidRDefault="00D53364" w:rsidP="00D53364">
      <w:pPr>
        <w:spacing w:before="120"/>
        <w:ind w:firstLine="567"/>
        <w:jc w:val="both"/>
      </w:pPr>
      <w:r w:rsidRPr="00F07973">
        <w:t xml:space="preserve">В данном случае мы сопоставляем полученный эффект от проведения рекламного мероприятия с затратами на его осуществление. Результаты такого соотношения могут выражаться в трех вариантах: </w:t>
      </w:r>
    </w:p>
    <w:p w:rsidR="00D53364" w:rsidRPr="00F07973" w:rsidRDefault="00D53364" w:rsidP="00D53364">
      <w:pPr>
        <w:spacing w:before="120"/>
        <w:ind w:firstLine="567"/>
        <w:jc w:val="both"/>
      </w:pPr>
      <w:r w:rsidRPr="00F07973">
        <w:t xml:space="preserve">Эффект от рекламного мероприятия равен затратам на его проведение. </w:t>
      </w:r>
    </w:p>
    <w:p w:rsidR="00D53364" w:rsidRPr="00F07973" w:rsidRDefault="00D53364" w:rsidP="00D53364">
      <w:pPr>
        <w:spacing w:before="120"/>
        <w:ind w:firstLine="567"/>
        <w:jc w:val="both"/>
      </w:pPr>
      <w:r w:rsidRPr="00F07973">
        <w:t xml:space="preserve">Эффект от рекламного мероприятия больше затрат (прибыльное). </w:t>
      </w:r>
    </w:p>
    <w:p w:rsidR="00D53364" w:rsidRPr="00F07973" w:rsidRDefault="00D53364" w:rsidP="00D53364">
      <w:pPr>
        <w:spacing w:before="120"/>
        <w:ind w:firstLine="567"/>
        <w:jc w:val="both"/>
      </w:pPr>
      <w:r w:rsidRPr="00F07973">
        <w:t xml:space="preserve">Эффект от рекламного мероприятия меньше затрат (убыточное). </w:t>
      </w:r>
    </w:p>
    <w:p w:rsidR="00D53364" w:rsidRPr="00F07973" w:rsidRDefault="00D53364" w:rsidP="00D53364">
      <w:pPr>
        <w:spacing w:before="120"/>
        <w:ind w:firstLine="567"/>
        <w:jc w:val="both"/>
      </w:pPr>
      <w:r w:rsidRPr="00F07973">
        <w:t xml:space="preserve">Однако полученных данных еще недостаточно для сопоставления экономической эффективности затрат на проведение различных рекламных мероприятий. Более точно эффективность затрат на рекламу характеризует ее рентабельность. </w:t>
      </w:r>
    </w:p>
    <w:p w:rsidR="00D53364" w:rsidRPr="00F07973" w:rsidRDefault="00D53364" w:rsidP="00D53364">
      <w:pPr>
        <w:spacing w:before="120"/>
        <w:ind w:firstLine="567"/>
        <w:jc w:val="both"/>
      </w:pPr>
      <w:r w:rsidRPr="00F07973">
        <w:t xml:space="preserve">Рентабельность рекламы - это отношение полученной прибыли к затратам. Она определяется по формуле </w:t>
      </w:r>
    </w:p>
    <w:p w:rsidR="00D53364" w:rsidRPr="00F07973" w:rsidRDefault="00D53364" w:rsidP="00D53364">
      <w:pPr>
        <w:spacing w:before="120"/>
        <w:ind w:firstLine="567"/>
        <w:jc w:val="both"/>
      </w:pPr>
      <w:r w:rsidRPr="00F07973">
        <w:t xml:space="preserve">Р=(П*100)/u </w:t>
      </w:r>
    </w:p>
    <w:p w:rsidR="00D53364" w:rsidRPr="00F07973" w:rsidRDefault="00D53364" w:rsidP="00D53364">
      <w:pPr>
        <w:spacing w:before="120"/>
        <w:ind w:firstLine="567"/>
        <w:jc w:val="both"/>
      </w:pPr>
      <w:r w:rsidRPr="00F07973">
        <w:t xml:space="preserve">где Р - рентабельность рекламирования товара, %; П - прибыль, полученная от рекламирования товара, руб.; U - затраты на рекламу данного товара, руб. </w:t>
      </w:r>
    </w:p>
    <w:p w:rsidR="00D53364" w:rsidRPr="00F07973" w:rsidRDefault="00D53364" w:rsidP="00D53364">
      <w:pPr>
        <w:spacing w:before="120"/>
        <w:ind w:firstLine="567"/>
        <w:jc w:val="both"/>
      </w:pPr>
      <w:r w:rsidRPr="00F07973">
        <w:t xml:space="preserve">Эффективность психологического воздействия рекламных средств характеризуется числом охвата потребителей, яркостью и глубиной впечатления, которые эти средства оставляют в памяти человека, степенью привлечения внимания. </w:t>
      </w:r>
    </w:p>
    <w:p w:rsidR="00D53364" w:rsidRPr="00F07973" w:rsidRDefault="00D53364" w:rsidP="00D53364">
      <w:pPr>
        <w:spacing w:before="120"/>
        <w:ind w:firstLine="567"/>
        <w:jc w:val="both"/>
      </w:pPr>
      <w:r w:rsidRPr="00F07973">
        <w:t xml:space="preserve">Эффективность психологического воздействия рекламы на потребителя можно определить путем наблюдений, экспериментов, опросов. </w:t>
      </w:r>
    </w:p>
    <w:p w:rsidR="00D53364" w:rsidRPr="00F07973" w:rsidRDefault="00D53364" w:rsidP="00D53364">
      <w:pPr>
        <w:spacing w:before="120"/>
        <w:ind w:firstLine="567"/>
        <w:jc w:val="both"/>
      </w:pPr>
      <w:r w:rsidRPr="00F07973">
        <w:t xml:space="preserve">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наблюдения незаметно для него. По заранее разработанной схеме наблюдатель регистрирует полученные данные, которые затем всесторонне анализируются. Наблюдатель, например, отмечает, какой стенд ярмарки или выставки-продажи привлекает наибольшее внимание покупателей, как долго задерживаются пешеходы у той или иной витрины, сколько человек после ознакомления с витриной заходит в магазин, какой товар на витрине вызывает больший интерес и каким спросом он пользуется. </w:t>
      </w:r>
    </w:p>
    <w:p w:rsidR="00D53364" w:rsidRPr="00F07973" w:rsidRDefault="00D53364" w:rsidP="00D53364">
      <w:pPr>
        <w:spacing w:before="120"/>
        <w:ind w:firstLine="567"/>
        <w:jc w:val="both"/>
      </w:pPr>
      <w:r w:rsidRPr="00F07973">
        <w:t xml:space="preserve">Метод наблюдения позволяет оценивать психологическое воздействие рекламы в естественных условиях, в непосредственном общении потребителя с определенным рекламным средством. </w:t>
      </w:r>
    </w:p>
    <w:p w:rsidR="00D53364" w:rsidRPr="00F07973" w:rsidRDefault="00D53364" w:rsidP="00D53364">
      <w:pPr>
        <w:spacing w:before="120"/>
        <w:ind w:firstLine="567"/>
        <w:jc w:val="both"/>
      </w:pPr>
      <w:r w:rsidRPr="00F07973">
        <w:t xml:space="preserve">Оценивая эффективность отдельных средств рекламы, в первую очередь устанавливают, достигает ли это средство поставленной перед ним цели. Так, для определения степени привлечения внимания покупателей к наружной рекламе (витрине) можно воспользоваться следующей формулой: </w:t>
      </w:r>
    </w:p>
    <w:p w:rsidR="00D53364" w:rsidRPr="00F07973" w:rsidRDefault="00D53364" w:rsidP="00D53364">
      <w:pPr>
        <w:spacing w:before="120"/>
        <w:ind w:firstLine="567"/>
        <w:jc w:val="both"/>
      </w:pPr>
      <w:r w:rsidRPr="00F07973">
        <w:t xml:space="preserve">В=О/П </w:t>
      </w:r>
    </w:p>
    <w:p w:rsidR="00D53364" w:rsidRPr="00F07973" w:rsidRDefault="00D53364" w:rsidP="00D53364">
      <w:pPr>
        <w:spacing w:before="120"/>
        <w:ind w:firstLine="567"/>
        <w:jc w:val="both"/>
      </w:pPr>
      <w:r w:rsidRPr="00F07973">
        <w:t xml:space="preserve">где В - степень привлечения внимания прохожих; О - число людей, обративших внимание на наружную рекламу (витрину) в течение определенного периода; П - общее число людей, которые прошли мимо витрины в тот же период. </w:t>
      </w:r>
    </w:p>
    <w:p w:rsidR="00D53364" w:rsidRPr="00F07973" w:rsidRDefault="00D53364" w:rsidP="00D53364">
      <w:pPr>
        <w:spacing w:before="120"/>
        <w:ind w:firstLine="567"/>
        <w:jc w:val="both"/>
      </w:pPr>
      <w:r w:rsidRPr="00F07973">
        <w:t xml:space="preserve">Степень действенности публикации рекламных объявлений рекламодателя в средствах массовой информации можно с некоторой степенью условности оценить в конкретном магазине по формуле </w:t>
      </w:r>
    </w:p>
    <w:p w:rsidR="00D53364" w:rsidRPr="00F07973" w:rsidRDefault="00D53364" w:rsidP="00D53364">
      <w:pPr>
        <w:spacing w:before="120"/>
        <w:ind w:firstLine="567"/>
        <w:jc w:val="both"/>
      </w:pPr>
      <w:r w:rsidRPr="00F07973">
        <w:t xml:space="preserve">Д=К/С </w:t>
      </w:r>
    </w:p>
    <w:p w:rsidR="00D53364" w:rsidRPr="00F07973" w:rsidRDefault="00D53364" w:rsidP="00D53364">
      <w:pPr>
        <w:spacing w:before="120"/>
        <w:ind w:firstLine="567"/>
        <w:jc w:val="both"/>
      </w:pPr>
      <w:r w:rsidRPr="00F07973">
        <w:t xml:space="preserve">где Д - степень действенности рекламных объявлений; К - число посетителей, купивших рекламируемый товар; С - общее число покупателей, совершивших в магазине какую-либо покупку. </w:t>
      </w:r>
    </w:p>
    <w:p w:rsidR="00D53364" w:rsidRPr="00F07973" w:rsidRDefault="00D53364" w:rsidP="00D53364">
      <w:pPr>
        <w:spacing w:before="120"/>
        <w:ind w:firstLine="567"/>
        <w:jc w:val="both"/>
      </w:pPr>
      <w:r w:rsidRPr="00F07973">
        <w:t xml:space="preserve">Такие данные можно получить по показаниям чеков, пробитых на суммирующих кассовых аппаратах, и с помощью регистрации фактов приобретения рекламируемого товара контролерами-кассирами. </w:t>
      </w:r>
    </w:p>
    <w:p w:rsidR="00D53364" w:rsidRPr="00F07973" w:rsidRDefault="00D53364" w:rsidP="00D53364">
      <w:pPr>
        <w:spacing w:before="120"/>
        <w:ind w:firstLine="567"/>
        <w:jc w:val="both"/>
      </w:pPr>
      <w:r w:rsidRPr="00F07973">
        <w:t xml:space="preserve">Показателем действенности средств, рекламирующих само розничное торговое предприятие, является отношение числа посетителей магазина в период применения этих средств к числу посетителей в среднем за день. Данные эти могут быть получены наблюдателями или с помощью фотоэлемента. </w:t>
      </w:r>
    </w:p>
    <w:p w:rsidR="00D53364" w:rsidRPr="00F07973" w:rsidRDefault="00D53364" w:rsidP="00D53364">
      <w:pPr>
        <w:spacing w:before="120"/>
        <w:ind w:firstLine="567"/>
        <w:jc w:val="both"/>
      </w:pPr>
      <w:r w:rsidRPr="00F07973">
        <w:t xml:space="preserve">При использовании метода наблюдения во всех случаях необходимо соблюдать ряд условий: наблюдение должно вестись в будние дни, не отличающиеся повышенной интенсивностью потоков покупателей (желательно в середине недели); продолжительность наблюдений зависит от характера средства рекламы, действенность которого предстоит установить. </w:t>
      </w:r>
    </w:p>
    <w:p w:rsidR="00D53364" w:rsidRPr="00F07973" w:rsidRDefault="00D53364" w:rsidP="00D53364">
      <w:pPr>
        <w:spacing w:before="120"/>
        <w:ind w:firstLine="567"/>
        <w:jc w:val="both"/>
      </w:pPr>
      <w:r w:rsidRPr="00F07973">
        <w:t xml:space="preserve">Наряду с методом наблюдения широко применяется метод эксперимента. Этот метод носит активный характер. Изучение психологического воздействия рекламы здесь происходит в условиях, искусственно созданных экспериментатором. Если при наблюдении лишь фиксируют, как потребитель относится, например, к определенной выкладке товаров, то экспериментатор может переставить товары, а затем наблюдать за изменением реакции покупателей. </w:t>
      </w:r>
    </w:p>
    <w:p w:rsidR="00D53364" w:rsidRPr="00F07973" w:rsidRDefault="00D53364" w:rsidP="00D53364">
      <w:pPr>
        <w:spacing w:before="120"/>
        <w:ind w:firstLine="567"/>
        <w:jc w:val="both"/>
      </w:pPr>
      <w:r w:rsidRPr="00F07973">
        <w:t xml:space="preserve">Таким же образом экспериментатор может создавать самые различные комбинации рекламных средств и путем сравнения реакции покупателей выбрать из них наиболее удачную. </w:t>
      </w:r>
    </w:p>
    <w:p w:rsidR="00D53364" w:rsidRPr="00F07973" w:rsidRDefault="00D53364" w:rsidP="00D53364">
      <w:pPr>
        <w:spacing w:before="120"/>
        <w:ind w:firstLine="567"/>
        <w:jc w:val="both"/>
      </w:pPr>
      <w:r w:rsidRPr="00F07973">
        <w:t xml:space="preserve">Особенно широкое развитие получило изучение эффективности психологического воздействия средств рекламы путем проведения экспериментов в зарубежных странах. Этот метод применяют при определении воздействия на покупателей витринной экспозиции, упаковки, объявлений в прессе, радио- или телеви зионной рекламы. Так, если нужно оценить психологическое воздействие на покупателя упаковки товара, то один и тот же товар (к примеру, стиральный порошок) помещают в разную упаковку. </w:t>
      </w:r>
    </w:p>
    <w:p w:rsidR="00D53364" w:rsidRPr="00F07973" w:rsidRDefault="00D53364" w:rsidP="00D53364">
      <w:pPr>
        <w:spacing w:before="120"/>
        <w:ind w:firstLine="567"/>
        <w:jc w:val="both"/>
      </w:pPr>
      <w:r w:rsidRPr="00F07973">
        <w:t xml:space="preserve">Психологическую эффективность такого рекламного средства, как объявление в газете или журнале, определяют путем следующего эксперимента. В объявление включается талон с текстом запроса о высылке проспекта, каталога или образца. Этот талон покупатель должен вырезать и выслать торговому предприятию, адрес которого указан в тексте объявления. По количеству поступивших от читателей талонов-запросов рекламодатель судит, было ли его объявление в периодической печати замечено и оказался ли текст этого объявления достаточно убедительным и интересным. </w:t>
      </w:r>
    </w:p>
    <w:p w:rsidR="00D53364" w:rsidRPr="00F07973" w:rsidRDefault="00D53364" w:rsidP="00D53364">
      <w:pPr>
        <w:spacing w:before="120"/>
        <w:ind w:firstLine="567"/>
        <w:jc w:val="both"/>
      </w:pPr>
      <w:r w:rsidRPr="00F07973">
        <w:t xml:space="preserve">Однако следует заметить, что малое количество поступивших запросов может явиться следствием не низкого качества объявлений, а того, что сам рекламируемый товар по каким-либо причинам оказался не нужен покупателям. Вот почему этот способ определения психологической эффективности объявлений в периодической печати является приемлемым лишь в том случае, когда уже заранее известно, что рекламируемый товар пользуется спросом. </w:t>
      </w:r>
    </w:p>
    <w:p w:rsidR="00D53364" w:rsidRPr="00F07973" w:rsidRDefault="00D53364" w:rsidP="00D53364">
      <w:pPr>
        <w:spacing w:before="120"/>
        <w:ind w:firstLine="567"/>
        <w:jc w:val="both"/>
      </w:pPr>
      <w:r w:rsidRPr="00F07973">
        <w:t xml:space="preserve">Метод опроса также относится к активным методам определения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делом, но и к отдельным составным элементам этого средства. Используя метод опроса, можно оценить воздействие рекламного средства на покупателей и установить, какие элементы его оформления привлекают к себе наибольшее внимание и лучше запоминаются. </w:t>
      </w:r>
    </w:p>
    <w:p w:rsidR="00D53364" w:rsidRPr="00F07973" w:rsidRDefault="00D53364" w:rsidP="00D53364">
      <w:pPr>
        <w:spacing w:before="120"/>
        <w:ind w:firstLine="567"/>
        <w:jc w:val="both"/>
      </w:pPr>
      <w:r w:rsidRPr="00F07973">
        <w:t xml:space="preserve">Для определения эффективности того или иного рекламного средства составляются анкеты, которые по заранее разработанной программе письменно, в личных беседах, по радио или телевидению доводятся до сведения потребителей. Анализ полученных ответов позволяет сделать соответствующие обобщения и выводы. </w:t>
      </w:r>
    </w:p>
    <w:p w:rsidR="00D53364" w:rsidRPr="00F07973" w:rsidRDefault="00D53364" w:rsidP="00D53364">
      <w:pPr>
        <w:spacing w:before="120"/>
        <w:ind w:firstLine="567"/>
        <w:jc w:val="both"/>
      </w:pPr>
      <w:r w:rsidRPr="00F07973">
        <w:t xml:space="preserve">Путем опроса можно установить, какое рекламное средство оказывает наибольшее влияние на покупателя при приобретении им определенного товара (плакат, рекламный фильм, объявление, выкладка товаров и т. д.). К примеру, выявить, какое из средств рекламы привлекло внимание покупателя к новому товару, можно с помощью следующей анкеты: </w:t>
      </w:r>
    </w:p>
    <w:p w:rsidR="00D53364" w:rsidRPr="00F07973" w:rsidRDefault="00D53364" w:rsidP="00D53364">
      <w:pPr>
        <w:spacing w:before="120"/>
        <w:ind w:firstLine="567"/>
        <w:jc w:val="both"/>
      </w:pPr>
      <w:r w:rsidRPr="00F07973">
        <w:t xml:space="preserve">Как вы узнали о появлении нового товара: </w:t>
      </w:r>
    </w:p>
    <w:p w:rsidR="00D53364" w:rsidRPr="00F07973" w:rsidRDefault="00D53364" w:rsidP="00D53364">
      <w:pPr>
        <w:spacing w:before="120"/>
        <w:ind w:firstLine="567"/>
        <w:jc w:val="both"/>
      </w:pPr>
      <w:r w:rsidRPr="00F07973">
        <w:t xml:space="preserve">а) от знакомых; </w:t>
      </w:r>
    </w:p>
    <w:p w:rsidR="00D53364" w:rsidRPr="00F07973" w:rsidRDefault="00D53364" w:rsidP="00D53364">
      <w:pPr>
        <w:spacing w:before="120"/>
        <w:ind w:firstLine="567"/>
        <w:jc w:val="both"/>
      </w:pPr>
      <w:r w:rsidRPr="00F07973">
        <w:t xml:space="preserve">б) из объявления по радио, в газете; </w:t>
      </w:r>
    </w:p>
    <w:p w:rsidR="00D53364" w:rsidRPr="00F07973" w:rsidRDefault="00D53364" w:rsidP="00D53364">
      <w:pPr>
        <w:spacing w:before="120"/>
        <w:ind w:firstLine="567"/>
        <w:jc w:val="both"/>
      </w:pPr>
      <w:r w:rsidRPr="00F07973">
        <w:t xml:space="preserve">в) увидели в витрине магазина; </w:t>
      </w:r>
    </w:p>
    <w:p w:rsidR="00D53364" w:rsidRPr="00F07973" w:rsidRDefault="00D53364" w:rsidP="00D53364">
      <w:pPr>
        <w:spacing w:before="120"/>
        <w:ind w:firstLine="567"/>
        <w:jc w:val="both"/>
      </w:pPr>
      <w:r w:rsidRPr="00F07973">
        <w:t xml:space="preserve">г) в процессе осмотра товаров в магазине; </w:t>
      </w:r>
    </w:p>
    <w:p w:rsidR="00D53364" w:rsidRPr="00F07973" w:rsidRDefault="00D53364" w:rsidP="00D53364">
      <w:pPr>
        <w:spacing w:before="120"/>
        <w:ind w:firstLine="567"/>
        <w:jc w:val="both"/>
      </w:pPr>
      <w:r w:rsidRPr="00F07973">
        <w:t xml:space="preserve">д) из передачи по телевидению. </w:t>
      </w:r>
    </w:p>
    <w:p w:rsidR="00D53364" w:rsidRPr="00F07973" w:rsidRDefault="00D53364" w:rsidP="00D53364">
      <w:pPr>
        <w:spacing w:before="120"/>
        <w:ind w:firstLine="567"/>
        <w:jc w:val="both"/>
      </w:pPr>
      <w:r w:rsidRPr="00F07973">
        <w:t xml:space="preserve">Проведение опросов требует значительных затрат времени и привлечения к этой работе большого числа людей. Вместе с тем полученные результаты не могут быть достаточно полными. Ведь порой даже для самого покупателя неясно, купил ли он товар под влиянием рекламы или по совету знакомого, либо руководствовался какими-то другими соображениями. </w:t>
      </w:r>
    </w:p>
    <w:p w:rsidR="00D53364" w:rsidRPr="00F07973" w:rsidRDefault="00D53364" w:rsidP="00D53364">
      <w:pPr>
        <w:spacing w:before="120"/>
        <w:ind w:firstLine="567"/>
        <w:jc w:val="both"/>
      </w:pPr>
      <w:r w:rsidRPr="00F07973">
        <w:t xml:space="preserve">Кроме того, иногда устный опрос покупателей может вызвать у них настороженность. Поэтому целесообразнее предложить им заполнить опросный лист, изложив в нем задачи опроса, с тем чтобы покупатель знал его цель и постарался точнее ответить на вопросы. </w:t>
      </w:r>
    </w:p>
    <w:p w:rsidR="00D53364" w:rsidRPr="00F07973" w:rsidRDefault="00D53364" w:rsidP="00D53364">
      <w:pPr>
        <w:spacing w:before="120"/>
        <w:ind w:firstLine="567"/>
        <w:jc w:val="both"/>
      </w:pPr>
      <w:r w:rsidRPr="00F07973">
        <w:t xml:space="preserve">В некоторых случаях опросы сочетают с экспериментами. Так, изучение психологической эффективности радио- и телевизионной рекламы проводят следующим образом. В студию приглашают группу людей, которым предлагается заполнить небольшую анкету, указав в ней данные о возрасте, профессии и т. п. После этого группа прослушивает или просматривает рекламные передачи, и каждый заносит свои замечания и впечатления в специальные листы. </w:t>
      </w:r>
    </w:p>
    <w:p w:rsidR="00D53364" w:rsidRPr="00F07973" w:rsidRDefault="00D53364" w:rsidP="00D53364">
      <w:pPr>
        <w:spacing w:before="120"/>
        <w:ind w:firstLine="567"/>
        <w:jc w:val="both"/>
      </w:pPr>
      <w:r w:rsidRPr="00F07973">
        <w:t xml:space="preserve">Все замечания соответствующим образом мотивируются. Затем организуется обсуждение программы. Иногда действенность рекламы оценивают на основании данных голосования. Такие прослушивания и обсуждения рекламных программ позволяют более или менее точно установить положительные и отрицательные стороны в их подготовке, а также выявить, какая форма подачи является наиболее доходчивой для того или иного контингента радиослушателей или телезрителей. </w:t>
      </w:r>
    </w:p>
    <w:p w:rsidR="00D53364" w:rsidRPr="00F07973" w:rsidRDefault="00D53364" w:rsidP="00D53364">
      <w:pPr>
        <w:spacing w:before="120"/>
        <w:ind w:firstLine="567"/>
        <w:jc w:val="both"/>
      </w:pPr>
      <w:r w:rsidRPr="00F07973">
        <w:t xml:space="preserve">Эффективность рекламного мероприятия или отдельного средства рекламы может выражаться числом потребителей, охваченных рекламой, а также величиной затрат на одного зрителя, читателя и т. п. Так, целесообразность публикации газетного объявления в том или ином печатном органе устанавливают путем определения общего числа людей, которые смогут его прочитать (число это зависит в основном от тиража газеты), или размеров затрат на объявление в расчете на одного читателя. </w:t>
      </w:r>
    </w:p>
    <w:p w:rsidR="00D53364" w:rsidRPr="00F07973" w:rsidRDefault="00D53364" w:rsidP="00D53364">
      <w:pPr>
        <w:spacing w:before="120"/>
        <w:ind w:firstLine="567"/>
        <w:jc w:val="both"/>
      </w:pPr>
      <w:r w:rsidRPr="00F07973">
        <w:t xml:space="preserve">Чем больше читателей будет охвачено рекламой, тем меньшими окажутся расходы на нее в расчете на одного человека. </w:t>
      </w:r>
    </w:p>
    <w:p w:rsidR="00D53364" w:rsidRPr="00F07973" w:rsidRDefault="00D53364" w:rsidP="00D53364">
      <w:pPr>
        <w:spacing w:before="120"/>
        <w:ind w:firstLine="567"/>
        <w:jc w:val="both"/>
      </w:pPr>
      <w:r w:rsidRPr="00F07973">
        <w:t xml:space="preserve">Данные об эффективности психологического воздействия рекламы позволяют прогнозировать ее действенность. </w:t>
      </w:r>
    </w:p>
    <w:p w:rsidR="00D53364" w:rsidRPr="00F07973" w:rsidRDefault="00D53364" w:rsidP="00D53364">
      <w:pPr>
        <w:spacing w:before="120"/>
        <w:ind w:firstLine="567"/>
        <w:jc w:val="both"/>
      </w:pPr>
      <w:r w:rsidRPr="00F07973">
        <w:t xml:space="preserve">Закончить рассмотрение методов определения эффективности рекламы можно примером из зарубежной практики. Так, рекламное агентство "Тед Бейтс энд компани" еще в начале 40-х годов, впервые в практике рекламы, начало применять научные методы оценки эффективности рекламных кампаний. Одним из основателей агентства "Тед Бейтс энд компани" являлся Р. Ривс - автор широко применяемой во всем мире теории Уникального Торгового Предложения (УТП). </w:t>
      </w:r>
    </w:p>
    <w:p w:rsidR="00D53364" w:rsidRPr="00F07973" w:rsidRDefault="00D53364" w:rsidP="00D53364">
      <w:pPr>
        <w:spacing w:before="120"/>
        <w:ind w:firstLine="567"/>
        <w:jc w:val="both"/>
      </w:pPr>
      <w:r w:rsidRPr="00F07973">
        <w:t xml:space="preserve">В своей книге "Реальность в рекламе" он пишет: </w:t>
      </w:r>
    </w:p>
    <w:p w:rsidR="00D53364" w:rsidRPr="00F07973" w:rsidRDefault="00D53364" w:rsidP="00D53364">
      <w:pPr>
        <w:spacing w:before="120"/>
        <w:ind w:firstLine="567"/>
        <w:jc w:val="both"/>
      </w:pPr>
      <w:r w:rsidRPr="00F07973">
        <w:t xml:space="preserve">"Представьте себе, что все население Соединенных Штатов поместили в две огромные комнаты. В одной комнате находятся люди, не знающие вашей текущей рекламы. Они не помнят, о чем в ней идет речь, не помнят, что когда-либо видели, читали или слышали ее. Выясните, кто из них пользуется вашим товаром. </w:t>
      </w:r>
    </w:p>
    <w:p w:rsidR="00D53364" w:rsidRPr="00F07973" w:rsidRDefault="00D53364" w:rsidP="00D53364">
      <w:pPr>
        <w:spacing w:before="120"/>
        <w:ind w:firstLine="567"/>
        <w:jc w:val="both"/>
      </w:pPr>
      <w:r w:rsidRPr="00F07973">
        <w:t xml:space="preserve">Предположим, что постоянными покупателями являются пять человек из каждой сотни лиц, незнакомых с вашей рекламой (т. е. 5%). Поскольку эти 5 человек незнакомы с вашей рекламой, не подлежит сомнению, что они выбрали товар каким-то иным путем. Возможно, им рассказали о вашем товаре друзья. Возможно, вы сами когда-то снабдили их бесплатным образцом. Возможно, ваш товар рекомендовал им врач. Во всяком случае, они стали постоянными покупателями не под действием вашей текущей рекламы, которой они не знают. </w:t>
      </w:r>
    </w:p>
    <w:p w:rsidR="00D53364" w:rsidRPr="00F07973" w:rsidRDefault="00D53364" w:rsidP="00D53364">
      <w:pPr>
        <w:spacing w:before="120"/>
        <w:ind w:firstLine="567"/>
        <w:jc w:val="both"/>
      </w:pPr>
      <w:r w:rsidRPr="00F07973">
        <w:t xml:space="preserve">А теперь зайдите в другую комнату, где находятся люди, помнящие вашу рекламу. Они в состоянии доказать, что знают ее, правильно воспроизведя содержание. Предположим, что постоянными покупателями являются двадцать пять человек из каждой сотни лип, знакомых с вашей рекламой (т. е. 25%). </w:t>
      </w:r>
    </w:p>
    <w:p w:rsidR="00D53364" w:rsidRPr="00F07973" w:rsidRDefault="00D53364" w:rsidP="00D53364">
      <w:pPr>
        <w:spacing w:before="120"/>
        <w:ind w:firstLine="567"/>
        <w:jc w:val="both"/>
      </w:pPr>
      <w:r w:rsidRPr="00F07973">
        <w:t xml:space="preserve">Диапазон от 5 до 25%. У вас в руках один из самых волнующих статистических показателей современной рекламы. Он говорит о том, что, не прибегая к рекламе, вы можете в течение некоторого времени продавать свой товар 5% населения, в то время как из каждой сотни лиц, помнящих вашу рекламу, постоянными потребителями товара становятся дополнительно еще 20 человек. </w:t>
      </w:r>
    </w:p>
    <w:p w:rsidR="00D53364" w:rsidRPr="00F07973" w:rsidRDefault="00D53364" w:rsidP="00D53364">
      <w:pPr>
        <w:spacing w:before="120"/>
        <w:ind w:firstLine="567"/>
        <w:jc w:val="both"/>
      </w:pPr>
      <w:r w:rsidRPr="00F07973">
        <w:t xml:space="preserve">Вот оно - соотношение вовлеченных в потребление без помощи рекламы и с нею! </w:t>
      </w:r>
    </w:p>
    <w:p w:rsidR="00D53364" w:rsidRPr="00F07973" w:rsidRDefault="00D53364" w:rsidP="00D53364">
      <w:pPr>
        <w:spacing w:before="120"/>
        <w:ind w:firstLine="567"/>
        <w:jc w:val="both"/>
      </w:pPr>
      <w:r w:rsidRPr="00F07973">
        <w:t xml:space="preserve">Сбыт может расти или падать по самым разным причинам. Однако знайте: там, где ваша реклама запомнилась, число потребителей возрастает. И вовлекла их в потребление ваша реклама, и только реклама. </w:t>
      </w:r>
    </w:p>
    <w:p w:rsidR="00D53364" w:rsidRPr="00F07973" w:rsidRDefault="00D53364" w:rsidP="00D53364">
      <w:pPr>
        <w:spacing w:before="120"/>
        <w:ind w:firstLine="567"/>
        <w:jc w:val="both"/>
      </w:pPr>
      <w:r w:rsidRPr="00F07973">
        <w:t xml:space="preserve">Отношение числа лиц, запомнивших вашу текущую рекламу, к числу лиц, не запомнивших ее, назовем внедрением. </w:t>
      </w:r>
    </w:p>
    <w:p w:rsidR="00D53364" w:rsidRPr="00F07973" w:rsidRDefault="00D53364" w:rsidP="00D53364">
      <w:pPr>
        <w:spacing w:before="120"/>
        <w:ind w:firstLine="567"/>
        <w:jc w:val="both"/>
      </w:pPr>
      <w:r w:rsidRPr="00F07973">
        <w:t xml:space="preserve">Из сотен уроков практики внедрения рекламы и вовлечения в потребление можно привести один из самых поучительных: Слишком частое внесение изменений в рекламную кампанию губительно сказывается на уровне внедрения. </w:t>
      </w:r>
    </w:p>
    <w:p w:rsidR="00D53364" w:rsidRPr="00F07973" w:rsidRDefault="00D53364" w:rsidP="00D53364">
      <w:pPr>
        <w:spacing w:before="120"/>
        <w:ind w:firstLine="567"/>
        <w:jc w:val="both"/>
      </w:pPr>
      <w:r w:rsidRPr="00F07973">
        <w:t xml:space="preserve">Это - ошибка, стоящая миллионы долларов. Постоянство - один из старейших принципов рекламы. Однако именно его игнорируют чаще других".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364"/>
    <w:rsid w:val="00161824"/>
    <w:rsid w:val="0031418A"/>
    <w:rsid w:val="005A2562"/>
    <w:rsid w:val="007B40F1"/>
    <w:rsid w:val="00875DED"/>
    <w:rsid w:val="00A572C5"/>
    <w:rsid w:val="00D53364"/>
    <w:rsid w:val="00E12572"/>
    <w:rsid w:val="00F07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EC8386-4CD4-4084-8E4B-7271C7649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3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3364"/>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Words>
  <Characters>12976</Characters>
  <Application>Microsoft Office Word</Application>
  <DocSecurity>0</DocSecurity>
  <Lines>108</Lines>
  <Paragraphs>30</Paragraphs>
  <ScaleCrop>false</ScaleCrop>
  <Company>Home</Company>
  <LinksUpToDate>false</LinksUpToDate>
  <CharactersWithSpaces>15222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эффективности рекламной деятельности </dc:title>
  <dc:subject/>
  <dc:creator>Alena</dc:creator>
  <cp:keywords/>
  <dc:description/>
  <cp:lastModifiedBy>admin</cp:lastModifiedBy>
  <cp:revision>2</cp:revision>
  <dcterms:created xsi:type="dcterms:W3CDTF">2014-02-17T02:51:00Z</dcterms:created>
  <dcterms:modified xsi:type="dcterms:W3CDTF">2014-02-17T02:51:00Z</dcterms:modified>
</cp:coreProperties>
</file>