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CD" w:rsidRDefault="00400520">
      <w:pPr>
        <w:pStyle w:val="1"/>
        <w:jc w:val="center"/>
      </w:pPr>
      <w:r>
        <w:t>Определение и расчет капитальных вложений на производственном участке</w:t>
      </w:r>
    </w:p>
    <w:p w:rsidR="002D07CD" w:rsidRPr="00400520" w:rsidRDefault="00400520">
      <w:pPr>
        <w:pStyle w:val="a3"/>
      </w:pPr>
      <w:r>
        <w:t>Оглавление</w:t>
      </w:r>
    </w:p>
    <w:p w:rsidR="002D07CD" w:rsidRDefault="002D07CD"/>
    <w:p w:rsidR="002D07CD" w:rsidRPr="00400520" w:rsidRDefault="00400520">
      <w:pPr>
        <w:pStyle w:val="a3"/>
      </w:pPr>
      <w:r>
        <w:t>Введение</w:t>
      </w:r>
    </w:p>
    <w:p w:rsidR="002D07CD" w:rsidRDefault="00400520">
      <w:pPr>
        <w:pStyle w:val="a3"/>
      </w:pPr>
      <w:r>
        <w:t xml:space="preserve">1. Определение величины капитальных вложений на участке……… </w:t>
      </w:r>
    </w:p>
    <w:p w:rsidR="002D07CD" w:rsidRDefault="00400520">
      <w:pPr>
        <w:pStyle w:val="a3"/>
        <w:numPr>
          <w:ilvl w:val="1"/>
          <w:numId w:val="1"/>
        </w:numPr>
        <w:ind w:firstLine="480"/>
      </w:pPr>
      <w:r>
        <w:t xml:space="preserve">Расчет программы запуска…………………………………………... </w:t>
      </w:r>
    </w:p>
    <w:p w:rsidR="002D07CD" w:rsidRDefault="00400520">
      <w:pPr>
        <w:pStyle w:val="a3"/>
        <w:numPr>
          <w:ilvl w:val="1"/>
          <w:numId w:val="1"/>
        </w:numPr>
        <w:ind w:firstLine="480"/>
      </w:pPr>
      <w:r>
        <w:t xml:space="preserve">Расчет действующего фонда времени работы оборудования…….. </w:t>
      </w:r>
    </w:p>
    <w:p w:rsidR="002D07CD" w:rsidRDefault="00400520">
      <w:pPr>
        <w:pStyle w:val="a3"/>
        <w:numPr>
          <w:ilvl w:val="1"/>
          <w:numId w:val="1"/>
        </w:numPr>
        <w:ind w:firstLine="480"/>
      </w:pPr>
      <w:r>
        <w:t xml:space="preserve">Расчет необходимого количества оборудования …………………. </w:t>
      </w:r>
    </w:p>
    <w:p w:rsidR="002D07CD" w:rsidRDefault="00400520">
      <w:pPr>
        <w:pStyle w:val="a3"/>
        <w:numPr>
          <w:ilvl w:val="1"/>
          <w:numId w:val="1"/>
        </w:numPr>
        <w:ind w:firstLine="480"/>
      </w:pPr>
      <w:r>
        <w:t xml:space="preserve">Выбор технологического оборудования…………………………… </w:t>
      </w:r>
    </w:p>
    <w:p w:rsidR="002D07CD" w:rsidRDefault="00400520">
      <w:pPr>
        <w:pStyle w:val="a3"/>
        <w:numPr>
          <w:ilvl w:val="1"/>
          <w:numId w:val="1"/>
        </w:numPr>
        <w:ind w:firstLine="480"/>
      </w:pPr>
      <w:r>
        <w:t xml:space="preserve">Расчет стоимости основного и вспомогательного оборудования .. </w:t>
      </w:r>
    </w:p>
    <w:p w:rsidR="002D07CD" w:rsidRDefault="00400520">
      <w:pPr>
        <w:pStyle w:val="a3"/>
        <w:numPr>
          <w:ilvl w:val="1"/>
          <w:numId w:val="1"/>
        </w:numPr>
        <w:ind w:firstLine="480"/>
      </w:pPr>
      <w:r>
        <w:t xml:space="preserve">Расчет стоимости основных производственных фондов …………. </w:t>
      </w:r>
    </w:p>
    <w:p w:rsidR="002D07CD" w:rsidRDefault="00400520">
      <w:pPr>
        <w:pStyle w:val="a3"/>
        <w:numPr>
          <w:ilvl w:val="1"/>
          <w:numId w:val="1"/>
        </w:numPr>
        <w:ind w:firstLine="480"/>
      </w:pPr>
      <w:r>
        <w:t xml:space="preserve">Расчет стоимости прочих производственных фондов……………. </w:t>
      </w:r>
    </w:p>
    <w:p w:rsidR="002D07CD" w:rsidRDefault="00400520">
      <w:pPr>
        <w:pStyle w:val="a3"/>
        <w:numPr>
          <w:ilvl w:val="0"/>
          <w:numId w:val="2"/>
        </w:numPr>
        <w:ind w:firstLine="480"/>
      </w:pPr>
      <w:r>
        <w:t xml:space="preserve">Расчет технологической себестоимости изготовления детали…... </w:t>
      </w:r>
    </w:p>
    <w:p w:rsidR="002D07CD" w:rsidRDefault="00400520">
      <w:pPr>
        <w:pStyle w:val="a3"/>
        <w:numPr>
          <w:ilvl w:val="1"/>
          <w:numId w:val="2"/>
        </w:numPr>
        <w:ind w:firstLine="480"/>
      </w:pPr>
      <w:r>
        <w:t xml:space="preserve">Расходы на материал………………………………………………... </w:t>
      </w:r>
    </w:p>
    <w:p w:rsidR="002D07CD" w:rsidRDefault="00400520">
      <w:pPr>
        <w:pStyle w:val="a3"/>
        <w:numPr>
          <w:ilvl w:val="1"/>
          <w:numId w:val="2"/>
        </w:numPr>
        <w:ind w:firstLine="480"/>
      </w:pPr>
      <w:r>
        <w:t xml:space="preserve">Расчет потребности в рабочей силе и фонда зарплаты…………... </w:t>
      </w:r>
    </w:p>
    <w:p w:rsidR="002D07CD" w:rsidRDefault="00400520">
      <w:pPr>
        <w:pStyle w:val="a3"/>
      </w:pPr>
      <w:r>
        <w:t>2.2.1 Расчет баланса рабочего времени одного рабочего (при пяти-</w:t>
      </w:r>
    </w:p>
    <w:p w:rsidR="002D07CD" w:rsidRDefault="00400520">
      <w:pPr>
        <w:pStyle w:val="a3"/>
      </w:pPr>
      <w:r>
        <w:t>дневной рабочей неделе)………………………………………………..</w:t>
      </w:r>
    </w:p>
    <w:p w:rsidR="002D07CD" w:rsidRDefault="00400520">
      <w:pPr>
        <w:pStyle w:val="a3"/>
      </w:pPr>
      <w:r>
        <w:t>2.2.2 Расчет численности основных рабочих………………………….</w:t>
      </w:r>
    </w:p>
    <w:p w:rsidR="002D07CD" w:rsidRDefault="00400520">
      <w:pPr>
        <w:pStyle w:val="a3"/>
      </w:pPr>
      <w:r>
        <w:t>2.2.3 Расчет фонда зарплаты основных рабочих………………………</w:t>
      </w:r>
    </w:p>
    <w:p w:rsidR="002D07CD" w:rsidRDefault="00400520">
      <w:pPr>
        <w:pStyle w:val="a3"/>
        <w:numPr>
          <w:ilvl w:val="1"/>
          <w:numId w:val="3"/>
        </w:numPr>
        <w:ind w:firstLine="480"/>
      </w:pPr>
      <w:r>
        <w:t>Затраты электроэнергии на технологические нужды……………..</w:t>
      </w:r>
    </w:p>
    <w:p w:rsidR="002D07CD" w:rsidRDefault="00400520">
      <w:pPr>
        <w:pStyle w:val="a3"/>
        <w:numPr>
          <w:ilvl w:val="1"/>
          <w:numId w:val="3"/>
        </w:numPr>
        <w:ind w:firstLine="480"/>
      </w:pPr>
      <w:r>
        <w:t xml:space="preserve">Расчет расходов по содержанию и эксплуатации </w:t>
      </w:r>
    </w:p>
    <w:p w:rsidR="002D07CD" w:rsidRDefault="00400520">
      <w:pPr>
        <w:pStyle w:val="a3"/>
      </w:pPr>
      <w:r>
        <w:t>оборудования (РСЭиО)……………………………………………..</w:t>
      </w:r>
    </w:p>
    <w:p w:rsidR="002D07CD" w:rsidRDefault="00400520">
      <w:pPr>
        <w:pStyle w:val="a3"/>
        <w:numPr>
          <w:ilvl w:val="1"/>
          <w:numId w:val="4"/>
        </w:numPr>
        <w:ind w:firstLine="480"/>
      </w:pPr>
      <w:r>
        <w:t xml:space="preserve">Расчет фонда зарплаты вспомогательных рабочих и аппарата </w:t>
      </w:r>
    </w:p>
    <w:p w:rsidR="002D07CD" w:rsidRDefault="00400520">
      <w:pPr>
        <w:pStyle w:val="a3"/>
      </w:pPr>
      <w:r>
        <w:t>управления …. ……………………………………………………...</w:t>
      </w:r>
    </w:p>
    <w:p w:rsidR="002D07CD" w:rsidRDefault="00400520">
      <w:pPr>
        <w:pStyle w:val="a3"/>
      </w:pPr>
      <w:r>
        <w:t>2.6 Затраты на амортизацию оборудования……….………………….</w:t>
      </w:r>
    </w:p>
    <w:p w:rsidR="002D07CD" w:rsidRDefault="00400520">
      <w:pPr>
        <w:pStyle w:val="a3"/>
      </w:pPr>
      <w:r>
        <w:t>2.7 Технологическая себестоимость изделия (детали)..………….….</w:t>
      </w:r>
    </w:p>
    <w:p w:rsidR="002D07CD" w:rsidRDefault="00400520">
      <w:pPr>
        <w:pStyle w:val="a3"/>
      </w:pPr>
      <w:r>
        <w:t>3. Проектирование планировки участка……………………………..</w:t>
      </w:r>
    </w:p>
    <w:p w:rsidR="002D07CD" w:rsidRDefault="00400520">
      <w:pPr>
        <w:pStyle w:val="a3"/>
      </w:pPr>
      <w:r>
        <w:t>Заключение………………………………………………………….</w:t>
      </w:r>
    </w:p>
    <w:p w:rsidR="002D07CD" w:rsidRDefault="002D07CD"/>
    <w:p w:rsidR="002D07CD" w:rsidRPr="00400520" w:rsidRDefault="00400520">
      <w:pPr>
        <w:pStyle w:val="a3"/>
      </w:pPr>
      <w:r>
        <w:t>Введение</w:t>
      </w:r>
    </w:p>
    <w:p w:rsidR="002D07CD" w:rsidRDefault="002D07CD"/>
    <w:p w:rsidR="002D07CD" w:rsidRPr="00400520" w:rsidRDefault="00400520">
      <w:pPr>
        <w:pStyle w:val="a3"/>
      </w:pPr>
      <w:r>
        <w:t>В настоящее время, когда машиностроительные предприятия находятся в тяжелейших экономических условиях, очень важно для инженера-руководителя не только знать технику, технологию, но и организацию и управление производством, чтобы уметь экономически грамотно принимать решения.</w:t>
      </w:r>
    </w:p>
    <w:p w:rsidR="002D07CD" w:rsidRDefault="00400520">
      <w:pPr>
        <w:pStyle w:val="a3"/>
      </w:pPr>
      <w:r>
        <w:t>В курсовом проекте по организации и планировании производства рассмотрены основные методы расчетов технико-экономических и организационных показателей производственного участка, отражающие технологический процесс изготовления заданной детали, а также спроектирована планировка механического участка.</w:t>
      </w:r>
    </w:p>
    <w:p w:rsidR="002D07CD" w:rsidRDefault="00400520">
      <w:pPr>
        <w:pStyle w:val="a3"/>
      </w:pPr>
      <w:r>
        <w:t>Грамотно сделанные расчеты, позволяют инженеру-руководителю правильно организовать работу на участке, выявить пути повышения производительности труда, отдачи производственных фондов, снижения себестоимости продукции и многих других задач.</w:t>
      </w:r>
    </w:p>
    <w:p w:rsidR="002D07CD" w:rsidRDefault="00400520">
      <w:pPr>
        <w:pStyle w:val="a3"/>
      </w:pPr>
      <w:r>
        <w:t xml:space="preserve">Выполнение курсового проекта позволило ознакомиться с методами расчетов, принятыми на одном из действующих станкостроительном заводе г. Челябинска. Численные значения, принятые для расчетов в курсовой работе, максимально приближены к действующим, что дает реальное представление о производстве. </w:t>
      </w:r>
    </w:p>
    <w:p w:rsidR="002D07CD" w:rsidRDefault="002D07CD"/>
    <w:p w:rsidR="002D07CD" w:rsidRPr="00400520" w:rsidRDefault="00400520">
      <w:pPr>
        <w:pStyle w:val="a3"/>
      </w:pPr>
      <w:r>
        <w:t>1. Определение величины капитальных вложений на проектируемом участке.</w:t>
      </w:r>
    </w:p>
    <w:p w:rsidR="002D07CD" w:rsidRDefault="00400520">
      <w:pPr>
        <w:pStyle w:val="a3"/>
      </w:pPr>
      <w:r>
        <w:t xml:space="preserve">1.1 Расчет программы запуска. </w:t>
      </w:r>
    </w:p>
    <w:p w:rsidR="002D07CD" w:rsidRDefault="002D07CD"/>
    <w:p w:rsidR="002D07CD" w:rsidRPr="00400520" w:rsidRDefault="00400520">
      <w:pPr>
        <w:pStyle w:val="a3"/>
      </w:pPr>
      <w:r>
        <w:t>На основании принятого к расчету объема выпуска должен быть рассчитан объем запуска ее в производства, что позволяет учесть добавочный объем работ, вызванный наличием брака продукции. Кроме того, следует учитывать число тех деталей, которые используются в качестве пробных при отладке оборудования в процессе производства и т.д.</w:t>
      </w:r>
    </w:p>
    <w:p w:rsidR="002D07CD" w:rsidRDefault="00400520">
      <w:pPr>
        <w:pStyle w:val="a3"/>
      </w:pPr>
      <w:r>
        <w:t>Объем запуска и изделий в производство определяется по формуле: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02.75pt;height:35.25pt">
            <v:imagedata r:id="rId5" o:title=""/>
          </v:shape>
        </w:pict>
      </w:r>
      <w:r w:rsidR="00400520">
        <w:t>;</w:t>
      </w:r>
    </w:p>
    <w:p w:rsidR="002D07CD" w:rsidRDefault="00400520">
      <w:pPr>
        <w:pStyle w:val="a3"/>
      </w:pPr>
      <w:r>
        <w:t xml:space="preserve">Примем для расчета </w:t>
      </w:r>
      <w:r>
        <w:rPr>
          <w:rStyle w:val="symbol"/>
        </w:rPr>
        <w:sym w:font="Symbol" w:char="F061"/>
      </w:r>
      <w:r>
        <w:t>=2%, тогда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058" type="#_x0000_t75" style="width:159.75pt;height:35.25pt">
            <v:imagedata r:id="rId6" o:title=""/>
          </v:shape>
        </w:pict>
      </w:r>
      <w:r w:rsidR="00400520">
        <w:t>;</w:t>
      </w:r>
    </w:p>
    <w:p w:rsidR="002D07CD" w:rsidRDefault="00400520">
      <w:pPr>
        <w:pStyle w:val="a3"/>
      </w:pPr>
      <w:r>
        <w:t>1.2 Расчет действующего фонда времени работы оборудования</w:t>
      </w:r>
    </w:p>
    <w:p w:rsidR="002D07CD" w:rsidRDefault="00400520">
      <w:pPr>
        <w:pStyle w:val="a3"/>
      </w:pPr>
      <w:r>
        <w:t>Для определения производительности оборудования и потребности в нем необходимо знать фонды времени его работы. Различают календарный, номинальный, действительный и эффективный фонды времени работы оборудования.</w:t>
      </w:r>
    </w:p>
    <w:p w:rsidR="002D07CD" w:rsidRDefault="00400520">
      <w:pPr>
        <w:pStyle w:val="a3"/>
      </w:pPr>
      <w:r>
        <w:t>Календарный фонд времени определяется общим числом часов за рассматриваемый период.</w:t>
      </w:r>
    </w:p>
    <w:p w:rsidR="002D07CD" w:rsidRDefault="00400520">
      <w:pPr>
        <w:pStyle w:val="a3"/>
      </w:pPr>
      <w:r>
        <w:t>Номинальный фонд времени равен календарному времени за вычетом нерабочих дней, смен и часов в течении периода.</w:t>
      </w:r>
    </w:p>
    <w:p w:rsidR="002D07CD" w:rsidRDefault="00400520">
      <w:pPr>
        <w:pStyle w:val="a3"/>
      </w:pPr>
      <w:r>
        <w:t>Действительный фонд времени определяется на основе номинального фонда и плановых простоев оборудования в ремонте. Для единицы оборудования он рассчитывается по формуле, ч/ед: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061" type="#_x0000_t75" style="width:190.5pt;height:39.75pt">
            <v:imagedata r:id="rId7" o:title=""/>
          </v:shape>
        </w:pict>
      </w:r>
      <w:r w:rsidR="00400520">
        <w:t>,</w:t>
      </w:r>
    </w:p>
    <w:p w:rsidR="002D07CD" w:rsidRDefault="00400520">
      <w:pPr>
        <w:pStyle w:val="a3"/>
      </w:pPr>
      <w:r>
        <w:t xml:space="preserve">где </w:t>
      </w:r>
      <w:r>
        <w:rPr>
          <w:i/>
          <w:iCs/>
        </w:rPr>
        <w:t>Д</w:t>
      </w:r>
      <w:r>
        <w:rPr>
          <w:i/>
          <w:iCs/>
          <w:vertAlign w:val="subscript"/>
        </w:rPr>
        <w:t>р</w:t>
      </w:r>
      <w:r>
        <w:rPr>
          <w:i/>
          <w:iCs/>
        </w:rPr>
        <w:t>- число рабочих дней в планируемом периоде;</w:t>
      </w:r>
    </w:p>
    <w:p w:rsidR="002D07CD" w:rsidRDefault="00400520">
      <w:pPr>
        <w:pStyle w:val="a3"/>
      </w:pPr>
      <w:r>
        <w:rPr>
          <w:i/>
          <w:iCs/>
        </w:rPr>
        <w:t>Т</w:t>
      </w:r>
      <w:r>
        <w:rPr>
          <w:i/>
          <w:iCs/>
          <w:vertAlign w:val="subscript"/>
        </w:rPr>
        <w:t>сут</w:t>
      </w:r>
      <w:r>
        <w:rPr>
          <w:i/>
          <w:iCs/>
        </w:rPr>
        <w:t>- число рабочих часов в сутки;</w:t>
      </w:r>
    </w:p>
    <w:p w:rsidR="002D07CD" w:rsidRDefault="00400520">
      <w:pPr>
        <w:pStyle w:val="a3"/>
      </w:pPr>
      <w:r>
        <w:rPr>
          <w:i/>
          <w:iCs/>
        </w:rPr>
        <w:t>Д</w:t>
      </w:r>
      <w:r>
        <w:rPr>
          <w:i/>
          <w:iCs/>
          <w:vertAlign w:val="subscript"/>
        </w:rPr>
        <w:t>р.с.</w:t>
      </w:r>
      <w:r>
        <w:rPr>
          <w:i/>
          <w:iCs/>
        </w:rPr>
        <w:t>- число рабочих дней сокращенной продолжительности в планируемом периоде;</w:t>
      </w:r>
    </w:p>
    <w:p w:rsidR="002D07CD" w:rsidRDefault="00400520">
      <w:pPr>
        <w:pStyle w:val="a3"/>
      </w:pPr>
      <w:r>
        <w:rPr>
          <w:i/>
          <w:iCs/>
        </w:rPr>
        <w:t>Т</w:t>
      </w:r>
      <w:r>
        <w:rPr>
          <w:i/>
          <w:iCs/>
          <w:vertAlign w:val="subscript"/>
        </w:rPr>
        <w:t>сокр</w:t>
      </w:r>
      <w:r>
        <w:rPr>
          <w:i/>
          <w:iCs/>
        </w:rPr>
        <w:t>- число часов, на которое сокращаются рабочие сутки;</w:t>
      </w:r>
    </w:p>
    <w:p w:rsidR="002D07CD" w:rsidRDefault="00400520">
      <w:pPr>
        <w:pStyle w:val="a3"/>
      </w:pPr>
      <w:r>
        <w:rPr>
          <w:i/>
          <w:iCs/>
        </w:rPr>
        <w:t>Р</w:t>
      </w:r>
      <w:r>
        <w:rPr>
          <w:i/>
          <w:iCs/>
          <w:vertAlign w:val="subscript"/>
        </w:rPr>
        <w:t>рем</w:t>
      </w:r>
      <w:r>
        <w:rPr>
          <w:i/>
          <w:iCs/>
        </w:rPr>
        <w:t>- время простоя оборудования в плановом ремонте, выраженное в процентах от номинального фонда (для универсального оборудования примем 3%);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064" type="#_x0000_t75" style="width:284.25pt;height:35.25pt">
            <v:imagedata r:id="rId8" o:title=""/>
          </v:shape>
        </w:pict>
      </w:r>
    </w:p>
    <w:p w:rsidR="002D07CD" w:rsidRDefault="00400520">
      <w:pPr>
        <w:pStyle w:val="a3"/>
      </w:pPr>
      <w:r>
        <w:t>* означает: с учетом двух сменного режима работы;</w:t>
      </w:r>
    </w:p>
    <w:p w:rsidR="002D07CD" w:rsidRDefault="00400520">
      <w:pPr>
        <w:pStyle w:val="a3"/>
      </w:pPr>
      <w:r>
        <w:t xml:space="preserve">Эффективный фонд времени работы оборудования </w:t>
      </w:r>
      <w:r>
        <w:rPr>
          <w:i/>
          <w:iCs/>
        </w:rPr>
        <w:t>F</w:t>
      </w:r>
      <w:r>
        <w:rPr>
          <w:i/>
          <w:iCs/>
          <w:vertAlign w:val="subscript"/>
        </w:rPr>
        <w:t>э</w:t>
      </w:r>
      <w:r>
        <w:rPr>
          <w:i/>
          <w:iCs/>
        </w:rPr>
        <w:t xml:space="preserve"> </w:t>
      </w:r>
      <w:r>
        <w:t>определяется, как действительный фонд его за вычетом внутрисменных потерь по организационно-техническим причинам (отсутствие технической документации, задержка с подачей заготовок и деталей на рабочее место, выход оборудования из строя и т.д. ).</w:t>
      </w:r>
    </w:p>
    <w:p w:rsidR="002D07CD" w:rsidRDefault="002D07CD"/>
    <w:p w:rsidR="002D07CD" w:rsidRPr="00400520" w:rsidRDefault="00400520">
      <w:pPr>
        <w:pStyle w:val="a3"/>
      </w:pPr>
      <w:r>
        <w:t>1.3 Расчет необходимого количества оборудования</w:t>
      </w:r>
    </w:p>
    <w:p w:rsidR="002D07CD" w:rsidRDefault="002D07CD"/>
    <w:p w:rsidR="002D07CD" w:rsidRPr="00400520" w:rsidRDefault="00400520">
      <w:pPr>
        <w:pStyle w:val="a3"/>
      </w:pPr>
      <w:r>
        <w:t>Расчетное число единиц оборудования по каждой операции определяется по формуле: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067" type="#_x0000_t75" style="width:96.75pt;height:36.75pt">
            <v:imagedata r:id="rId9" o:title=""/>
          </v:shape>
        </w:pict>
      </w:r>
      <w:r w:rsidR="00400520">
        <w:t>,</w:t>
      </w:r>
    </w:p>
    <w:p w:rsidR="002D07CD" w:rsidRDefault="00400520">
      <w:pPr>
        <w:pStyle w:val="a3"/>
      </w:pPr>
      <w:r>
        <w:t xml:space="preserve">где </w:t>
      </w:r>
      <w:r>
        <w:rPr>
          <w:i/>
          <w:iCs/>
        </w:rPr>
        <w:t>t</w:t>
      </w:r>
      <w:r>
        <w:rPr>
          <w:i/>
          <w:iCs/>
          <w:vertAlign w:val="subscript"/>
        </w:rPr>
        <w:t>штi</w:t>
      </w:r>
      <w:r>
        <w:rPr>
          <w:i/>
          <w:iCs/>
        </w:rPr>
        <w:t>- штучное время на i-той операции, мин;</w:t>
      </w:r>
    </w:p>
    <w:p w:rsidR="002D07CD" w:rsidRDefault="00400520">
      <w:pPr>
        <w:pStyle w:val="a3"/>
      </w:pPr>
      <w:r>
        <w:rPr>
          <w:i/>
          <w:iCs/>
        </w:rPr>
        <w:t>k</w:t>
      </w:r>
      <w:r>
        <w:rPr>
          <w:i/>
          <w:iCs/>
          <w:vertAlign w:val="subscript"/>
        </w:rPr>
        <w:t>bi</w:t>
      </w:r>
      <w:r>
        <w:rPr>
          <w:i/>
          <w:iCs/>
        </w:rPr>
        <w:t>- коэффициент, учитывающий выполнение норм (при наличии технически обоснованных норм времени примем 1,1).</w:t>
      </w:r>
    </w:p>
    <w:p w:rsidR="002D07CD" w:rsidRDefault="00400520">
      <w:pPr>
        <w:pStyle w:val="a3"/>
      </w:pPr>
      <w:r>
        <w:t>Принятое число единиц оборудования С</w:t>
      </w:r>
      <w:r>
        <w:rPr>
          <w:vertAlign w:val="subscript"/>
        </w:rPr>
        <w:t>пр</w:t>
      </w:r>
      <w:r>
        <w:t xml:space="preserve"> находится округлением С</w:t>
      </w:r>
      <w:r>
        <w:rPr>
          <w:vertAlign w:val="subscript"/>
        </w:rPr>
        <w:t>р</w:t>
      </w:r>
      <w:r>
        <w:t xml:space="preserve"> до ближайшего большего целого числа.</w:t>
      </w:r>
    </w:p>
    <w:p w:rsidR="002D07CD" w:rsidRDefault="00400520">
      <w:pPr>
        <w:pStyle w:val="a3"/>
      </w:pPr>
      <w:r>
        <w:t>Загрузка оборудования по времени определяется по формуле: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070" type="#_x0000_t75" style="width:98.25pt;height:38.25pt">
            <v:imagedata r:id="rId10" o:title=""/>
          </v:shape>
        </w:pict>
      </w:r>
    </w:p>
    <w:p w:rsidR="002D07CD" w:rsidRDefault="002D07CD"/>
    <w:p w:rsidR="002D07CD" w:rsidRPr="00400520" w:rsidRDefault="00400520">
      <w:pPr>
        <w:pStyle w:val="a3"/>
      </w:pPr>
      <w:r>
        <w:t>Подставляя исходные данные в формулу, определяем расчетное число единиц оборудования для фрезерной операции №1: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073" type="#_x0000_t75" style="width:141pt;height:34.5pt">
            <v:imagedata r:id="rId11" o:title=""/>
          </v:shape>
        </w:pict>
      </w:r>
    </w:p>
    <w:p w:rsidR="002D07CD" w:rsidRDefault="00400520">
      <w:pPr>
        <w:pStyle w:val="a3"/>
      </w:pPr>
      <w:r>
        <w:t>Принимаем С</w:t>
      </w:r>
      <w:r>
        <w:rPr>
          <w:vertAlign w:val="subscript"/>
        </w:rPr>
        <w:t>пр</w:t>
      </w:r>
      <w:r>
        <w:t xml:space="preserve">=1, тогда </w:t>
      </w:r>
      <w:r w:rsidR="00CC4742">
        <w:rPr>
          <w:noProof/>
        </w:rPr>
        <w:pict>
          <v:shape id="_x0000_i1076" type="#_x0000_t75" style="width:130.5pt;height:32.25pt">
            <v:imagedata r:id="rId12" o:title=""/>
          </v:shape>
        </w:pict>
      </w:r>
      <w:r>
        <w:t>;</w:t>
      </w:r>
    </w:p>
    <w:p w:rsidR="002D07CD" w:rsidRDefault="00400520">
      <w:pPr>
        <w:pStyle w:val="a3"/>
      </w:pPr>
      <w:r>
        <w:t>Остальные результаты расчета необходимого оборудования и его загрузки сведем в таблицу № 1:</w:t>
      </w:r>
    </w:p>
    <w:p w:rsidR="002D07CD" w:rsidRDefault="002D07CD"/>
    <w:p w:rsidR="002D07CD" w:rsidRPr="00400520" w:rsidRDefault="00400520">
      <w:pPr>
        <w:pStyle w:val="a3"/>
      </w:pPr>
      <w:r>
        <w:t>Таблица№1</w:t>
      </w:r>
    </w:p>
    <w:p w:rsidR="002D07CD" w:rsidRDefault="002D07CD"/>
    <w:p w:rsidR="002D07CD" w:rsidRPr="00400520" w:rsidRDefault="00400520">
      <w:pPr>
        <w:pStyle w:val="a3"/>
      </w:pPr>
      <w:r>
        <w:t>Расчет потребности в оборудовании и его загрузки</w:t>
      </w:r>
    </w:p>
    <w:p w:rsidR="002D07CD" w:rsidRDefault="002D07CD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</w:tblGrid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Наименование</w:t>
            </w:r>
          </w:p>
          <w:p w:rsidR="002D07CD" w:rsidRPr="00400520" w:rsidRDefault="00400520">
            <w:pPr>
              <w:pStyle w:val="a3"/>
            </w:pPr>
            <w:r w:rsidRPr="00400520">
              <w:t>операции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rPr>
                <w:i/>
                <w:iCs/>
              </w:rPr>
              <w:t>t</w:t>
            </w:r>
            <w:r w:rsidRPr="00400520">
              <w:rPr>
                <w:i/>
                <w:iCs/>
                <w:vertAlign w:val="subscript"/>
              </w:rPr>
              <w:t>штi,</w:t>
            </w:r>
          </w:p>
          <w:p w:rsidR="002D07CD" w:rsidRPr="00400520" w:rsidRDefault="00400520">
            <w:pPr>
              <w:pStyle w:val="a3"/>
            </w:pPr>
            <w:r w:rsidRPr="00400520">
              <w:rPr>
                <w:vertAlign w:val="subscript"/>
              </w:rPr>
              <w:t>мин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С</w:t>
            </w:r>
            <w:r w:rsidRPr="00400520">
              <w:rPr>
                <w:vertAlign w:val="subscript"/>
              </w:rPr>
              <w:t>р</w:t>
            </w:r>
            <w:r w:rsidRPr="00400520">
              <w:t>,</w:t>
            </w:r>
          </w:p>
          <w:p w:rsidR="002D07CD" w:rsidRPr="00400520" w:rsidRDefault="00400520">
            <w:pPr>
              <w:pStyle w:val="a3"/>
            </w:pPr>
            <w:r w:rsidRPr="00400520">
              <w:t>шт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С</w:t>
            </w:r>
            <w:r w:rsidRPr="00400520">
              <w:rPr>
                <w:vertAlign w:val="subscript"/>
              </w:rPr>
              <w:t>пр,</w:t>
            </w:r>
          </w:p>
          <w:p w:rsidR="002D07CD" w:rsidRPr="00400520" w:rsidRDefault="00400520">
            <w:pPr>
              <w:pStyle w:val="a3"/>
            </w:pPr>
            <w:r w:rsidRPr="00400520">
              <w:t>шт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K</w:t>
            </w:r>
            <w:r w:rsidRPr="00400520">
              <w:rPr>
                <w:vertAlign w:val="subscript"/>
              </w:rPr>
              <w:t>загр</w:t>
            </w:r>
            <w:r w:rsidRPr="00400520">
              <w:t>,</w:t>
            </w:r>
          </w:p>
          <w:p w:rsidR="002D07CD" w:rsidRPr="00400520" w:rsidRDefault="00400520">
            <w:pPr>
              <w:pStyle w:val="a3"/>
            </w:pPr>
            <w:r w:rsidRPr="00400520">
              <w:t>%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Фрезерная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4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Токарная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2,3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0,091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9,1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Токарная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2,8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11,1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Шлиценарезная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8,1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32,2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Токарная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6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Резьбонарезная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3,1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12,3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Шлифовальная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0,064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6,4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Слесарная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---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---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---</w:t>
            </w:r>
          </w:p>
        </w:tc>
      </w:tr>
    </w:tbl>
    <w:p w:rsidR="002D07CD" w:rsidRDefault="002D07CD"/>
    <w:p w:rsidR="002D07CD" w:rsidRPr="00400520" w:rsidRDefault="00400520">
      <w:pPr>
        <w:pStyle w:val="a3"/>
      </w:pPr>
      <w:r>
        <w:t>Для выполнения слесарной операции № 8 металлорежущего оборудования не нужно, т.к. она выполняется слесарным инструментом.</w:t>
      </w:r>
    </w:p>
    <w:p w:rsidR="002D07CD" w:rsidRDefault="00400520">
      <w:pPr>
        <w:pStyle w:val="a3"/>
      </w:pPr>
      <w:r>
        <w:t>Анализ коэффициентов загрузки оборудования и технологического процесса изготовления детали позволяет сократить число требуемого оборудования путем выполнения последовательных однородных операций на 1 станке:</w:t>
      </w:r>
    </w:p>
    <w:p w:rsidR="002D07CD" w:rsidRDefault="00400520">
      <w:pPr>
        <w:pStyle w:val="a3"/>
      </w:pPr>
      <w:r>
        <w:t>Операции № 2, № 3, № 5 – токарные, операция № 6 резьбонарезная и может выполняться на торкарно-винторезном станке,</w:t>
      </w:r>
    </w:p>
    <w:p w:rsidR="002D07CD" w:rsidRDefault="00400520">
      <w:pPr>
        <w:pStyle w:val="a3"/>
      </w:pPr>
      <w:r>
        <w:t>тогда:</w:t>
      </w:r>
    </w:p>
    <w:p w:rsidR="002D07CD" w:rsidRDefault="00CC4742">
      <w:pPr>
        <w:pStyle w:val="a3"/>
      </w:pPr>
      <w:r>
        <w:rPr>
          <w:noProof/>
        </w:rPr>
        <w:pict>
          <v:shape id="_x0000_i1079" type="#_x0000_t75" style="width:218.25pt;height:34.5pt">
            <v:imagedata r:id="rId13" o:title=""/>
          </v:shape>
        </w:pict>
      </w:r>
    </w:p>
    <w:p w:rsidR="002D07CD" w:rsidRDefault="00400520">
      <w:pPr>
        <w:pStyle w:val="a3"/>
      </w:pPr>
      <w:r>
        <w:t>С</w:t>
      </w:r>
      <w:r>
        <w:rPr>
          <w:vertAlign w:val="subscript"/>
        </w:rPr>
        <w:t>пр</w:t>
      </w:r>
      <w:r>
        <w:t xml:space="preserve">=1, </w:t>
      </w:r>
      <w:r w:rsidR="00CC4742">
        <w:rPr>
          <w:noProof/>
        </w:rPr>
        <w:pict>
          <v:shape id="_x0000_i1082" type="#_x0000_t75" style="width:152.25pt;height:32.25pt">
            <v:imagedata r:id="rId14" o:title=""/>
          </v:shape>
        </w:pict>
      </w:r>
      <w:r>
        <w:t>;</w:t>
      </w:r>
    </w:p>
    <w:p w:rsidR="002D07CD" w:rsidRDefault="00400520">
      <w:pPr>
        <w:pStyle w:val="a3"/>
      </w:pPr>
      <w:r>
        <w:t>Все остальные операции должны выполняться на специальных станках. Общее количество технологического оборудования принимаем в количестве 4 станков разного типа. При этом средний коэффициент загрузки определяется: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085" type="#_x0000_t75" style="width:244.5pt;height:70.5pt">
            <v:imagedata r:id="rId15" o:title=""/>
          </v:shape>
        </w:pict>
      </w:r>
    </w:p>
    <w:p w:rsidR="002D07CD" w:rsidRDefault="002D07CD"/>
    <w:p w:rsidR="002D07CD" w:rsidRPr="00400520" w:rsidRDefault="00400520">
      <w:pPr>
        <w:pStyle w:val="a3"/>
      </w:pPr>
      <w:r>
        <w:t>1.4 Выбор технологического оборудования</w:t>
      </w:r>
    </w:p>
    <w:p w:rsidR="002D07CD" w:rsidRDefault="002D07CD"/>
    <w:p w:rsidR="002D07CD" w:rsidRPr="00400520" w:rsidRDefault="00400520">
      <w:pPr>
        <w:pStyle w:val="a3"/>
      </w:pPr>
      <w:r>
        <w:t>Технологическое оборудование выбирается из имеющегося в наличии оборудования с учетом технических данных.</w:t>
      </w:r>
    </w:p>
    <w:p w:rsidR="002D07CD" w:rsidRDefault="00400520">
      <w:pPr>
        <w:pStyle w:val="a3"/>
      </w:pPr>
      <w:r>
        <w:t>Примем для дальнейшего расчета:</w:t>
      </w:r>
    </w:p>
    <w:p w:rsidR="002D07CD" w:rsidRDefault="00400520">
      <w:pPr>
        <w:pStyle w:val="a3"/>
        <w:numPr>
          <w:ilvl w:val="0"/>
          <w:numId w:val="5"/>
        </w:numPr>
        <w:ind w:firstLine="480"/>
      </w:pPr>
      <w:r>
        <w:t>Станок горизонтально-фрезерный 6Т80- для фрезерной операции № 1;</w:t>
      </w:r>
    </w:p>
    <w:p w:rsidR="002D07CD" w:rsidRDefault="00400520">
      <w:pPr>
        <w:pStyle w:val="a3"/>
        <w:numPr>
          <w:ilvl w:val="0"/>
          <w:numId w:val="5"/>
        </w:numPr>
        <w:ind w:firstLine="480"/>
      </w:pPr>
      <w:r>
        <w:t>Токарно-винторезный 1Л62. Для токарной операции № 2, токарной операции № 3, токарной операции № 5 и резьбонарезной операции № 6;</w:t>
      </w:r>
    </w:p>
    <w:p w:rsidR="002D07CD" w:rsidRDefault="00400520">
      <w:pPr>
        <w:pStyle w:val="a3"/>
        <w:numPr>
          <w:ilvl w:val="0"/>
          <w:numId w:val="5"/>
        </w:numPr>
        <w:ind w:firstLine="480"/>
      </w:pPr>
      <w:r>
        <w:t>Станок зубо-фрезерный 5К301П., для шлиценарезной операции № 4;</w:t>
      </w:r>
    </w:p>
    <w:p w:rsidR="002D07CD" w:rsidRDefault="00400520">
      <w:pPr>
        <w:pStyle w:val="a3"/>
        <w:numPr>
          <w:ilvl w:val="0"/>
          <w:numId w:val="5"/>
        </w:numPr>
        <w:ind w:firstLine="480"/>
      </w:pPr>
      <w:r>
        <w:t>Станок кругло-шлифовальный 3М161Е для шлифовальной операции № 7;</w:t>
      </w:r>
    </w:p>
    <w:p w:rsidR="002D07CD" w:rsidRDefault="00400520">
      <w:pPr>
        <w:pStyle w:val="a3"/>
        <w:numPr>
          <w:ilvl w:val="0"/>
          <w:numId w:val="5"/>
        </w:numPr>
        <w:ind w:firstLine="480"/>
      </w:pPr>
      <w:r>
        <w:t>Верстак слесарный, для слесарной операции № 8.</w:t>
      </w:r>
    </w:p>
    <w:p w:rsidR="002D07CD" w:rsidRDefault="002D07CD"/>
    <w:p w:rsidR="002D07CD" w:rsidRPr="00400520" w:rsidRDefault="00400520">
      <w:pPr>
        <w:pStyle w:val="a3"/>
      </w:pPr>
      <w:r>
        <w:t>Мощность оборудования и число единиц ремонтной сложности определяется по паспортным данным выбранного оборудования.</w:t>
      </w:r>
    </w:p>
    <w:p w:rsidR="002D07CD" w:rsidRDefault="002D07CD"/>
    <w:p w:rsidR="002D07CD" w:rsidRPr="00400520" w:rsidRDefault="00400520">
      <w:pPr>
        <w:pStyle w:val="a3"/>
      </w:pPr>
      <w:r>
        <w:t>1.5 Расчет стоимости основного и вспомогательного оборудования</w:t>
      </w:r>
    </w:p>
    <w:p w:rsidR="002D07CD" w:rsidRDefault="002D07CD"/>
    <w:p w:rsidR="002D07CD" w:rsidRPr="00400520" w:rsidRDefault="00400520">
      <w:pPr>
        <w:pStyle w:val="a3"/>
      </w:pPr>
      <w:r>
        <w:t>Балансовая стоимость средств устанавливается по данным предприятий, а при их отсутствии – на основе прейскурантов цен с учетом транспортных расходов, затрат на строительно-монтажные работы. В необходимых случаях учитываются затраты на модернизацию, доводку и приспособление действующего оборудования к требуемым производственным условиям. Принятые для расчета цены на оборудование сведем в таблицу. Условно транспортно-заготовительные расходы примем в размере 8%, затраты на монтаж 10% от первоначальной цены оборудования.</w:t>
      </w:r>
    </w:p>
    <w:p w:rsidR="002D07CD" w:rsidRDefault="00400520">
      <w:pPr>
        <w:pStyle w:val="a3"/>
      </w:pPr>
      <w:r>
        <w:t>Пример расчета балансовой стоимости оборудования по таблице № 2.</w:t>
      </w:r>
    </w:p>
    <w:p w:rsidR="002D07CD" w:rsidRDefault="00400520">
      <w:pPr>
        <w:pStyle w:val="a3"/>
      </w:pPr>
      <w:r>
        <w:t>Станок горизонтально-фрезерный 6Т80:</w:t>
      </w:r>
    </w:p>
    <w:p w:rsidR="002D07CD" w:rsidRDefault="00400520">
      <w:pPr>
        <w:pStyle w:val="a3"/>
      </w:pPr>
      <w:r>
        <w:t>Количество станков (n) - 1;</w:t>
      </w:r>
    </w:p>
    <w:p w:rsidR="002D07CD" w:rsidRDefault="00400520">
      <w:pPr>
        <w:pStyle w:val="a3"/>
      </w:pPr>
      <w:r>
        <w:t>Оптовая цена1 ед. оборудования, руб (ОЦ</w:t>
      </w:r>
      <w:r>
        <w:rPr>
          <w:vertAlign w:val="subscript"/>
        </w:rPr>
        <w:t>ед</w:t>
      </w:r>
      <w:r>
        <w:t>.) - 69175;</w:t>
      </w:r>
    </w:p>
    <w:p w:rsidR="002D07CD" w:rsidRDefault="00400520">
      <w:pPr>
        <w:pStyle w:val="a3"/>
      </w:pPr>
      <w:r>
        <w:t>Оптовая цена всего оборудования (ОЦ=ОЦ</w:t>
      </w:r>
      <w:r>
        <w:rPr>
          <w:vertAlign w:val="subscript"/>
        </w:rPr>
        <w:t>ед</w:t>
      </w:r>
      <w:r>
        <w:t xml:space="preserve"> х h) - 69175;</w:t>
      </w:r>
    </w:p>
    <w:p w:rsidR="002D07CD" w:rsidRDefault="00400520">
      <w:pPr>
        <w:pStyle w:val="a3"/>
      </w:pPr>
      <w:r>
        <w:t>Транспортные расходы, руб (З</w:t>
      </w:r>
      <w:r>
        <w:rPr>
          <w:vertAlign w:val="subscript"/>
        </w:rPr>
        <w:t>тр</w:t>
      </w:r>
      <w:r>
        <w:t>=ОЦ</w:t>
      </w:r>
      <w:r>
        <w:rPr>
          <w:vertAlign w:val="subscript"/>
        </w:rPr>
        <w:t>ед</w:t>
      </w:r>
      <w:r>
        <w:t xml:space="preserve"> х 8%) - 5534;</w:t>
      </w:r>
    </w:p>
    <w:p w:rsidR="002D07CD" w:rsidRDefault="00400520">
      <w:pPr>
        <w:pStyle w:val="a3"/>
      </w:pPr>
      <w:r>
        <w:t>Затраты на монтаж, руб (З</w:t>
      </w:r>
      <w:r>
        <w:rPr>
          <w:vertAlign w:val="subscript"/>
        </w:rPr>
        <w:t>м</w:t>
      </w:r>
      <w:r>
        <w:t>=ОЦ</w:t>
      </w:r>
      <w:r>
        <w:rPr>
          <w:vertAlign w:val="subscript"/>
        </w:rPr>
        <w:t>ед</w:t>
      </w:r>
      <w:r>
        <w:t xml:space="preserve"> х 10%) - 6917,5;</w:t>
      </w:r>
    </w:p>
    <w:p w:rsidR="002D07CD" w:rsidRDefault="00400520">
      <w:pPr>
        <w:pStyle w:val="a3"/>
      </w:pPr>
      <w:r>
        <w:t>Балансовая стоимость, руб (С</w:t>
      </w:r>
      <w:r>
        <w:rPr>
          <w:vertAlign w:val="subscript"/>
        </w:rPr>
        <w:t>бал</w:t>
      </w:r>
      <w:r>
        <w:t>=ОЦ</w:t>
      </w:r>
      <w:r>
        <w:rPr>
          <w:vertAlign w:val="subscript"/>
        </w:rPr>
        <w:t>ед</w:t>
      </w:r>
      <w:r>
        <w:t xml:space="preserve"> х З</w:t>
      </w:r>
      <w:r>
        <w:rPr>
          <w:vertAlign w:val="subscript"/>
        </w:rPr>
        <w:t>тр</w:t>
      </w:r>
      <w:r>
        <w:t xml:space="preserve"> х З</w:t>
      </w:r>
      <w:r>
        <w:rPr>
          <w:vertAlign w:val="subscript"/>
        </w:rPr>
        <w:t>м</w:t>
      </w:r>
      <w:r>
        <w:t>) - 81626,5.</w:t>
      </w:r>
    </w:p>
    <w:p w:rsidR="002D07CD" w:rsidRDefault="002D07CD"/>
    <w:p w:rsidR="002D07CD" w:rsidRPr="00400520" w:rsidRDefault="00400520">
      <w:pPr>
        <w:pStyle w:val="a3"/>
      </w:pPr>
      <w:r>
        <w:t>Таблица № 2</w:t>
      </w:r>
    </w:p>
    <w:p w:rsidR="002D07CD" w:rsidRDefault="00400520">
      <w:pPr>
        <w:pStyle w:val="a3"/>
      </w:pPr>
      <w:r>
        <w:t>Балансовая стоимость технологического оборудования</w:t>
      </w:r>
    </w:p>
    <w:p w:rsidR="002D07CD" w:rsidRDefault="002D07CD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90"/>
      </w:tblGrid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Наименова-</w:t>
            </w:r>
          </w:p>
          <w:p w:rsidR="002D07CD" w:rsidRPr="00400520" w:rsidRDefault="00400520">
            <w:pPr>
              <w:pStyle w:val="a3"/>
            </w:pPr>
            <w:r w:rsidRPr="00400520">
              <w:t>ние,тип,мар-</w:t>
            </w:r>
          </w:p>
          <w:p w:rsidR="002D07CD" w:rsidRPr="00400520" w:rsidRDefault="00400520">
            <w:pPr>
              <w:pStyle w:val="a3"/>
            </w:pPr>
            <w:r w:rsidRPr="00400520">
              <w:t>ка обору-</w:t>
            </w:r>
          </w:p>
          <w:p w:rsidR="002D07CD" w:rsidRPr="00400520" w:rsidRDefault="00400520">
            <w:pPr>
              <w:pStyle w:val="a3"/>
            </w:pPr>
            <w:r w:rsidRPr="00400520">
              <w:t>дования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Количество, шт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Мощность ед. оборудо-</w:t>
            </w:r>
          </w:p>
          <w:p w:rsidR="002D07CD" w:rsidRPr="00400520" w:rsidRDefault="00400520">
            <w:pPr>
              <w:pStyle w:val="a3"/>
            </w:pPr>
            <w:r w:rsidRPr="00400520">
              <w:t>вания, кВт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Суммарная мощность, кВт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Количество единиц ремонтной сложности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Оптовая цена ед.обо-</w:t>
            </w:r>
          </w:p>
          <w:p w:rsidR="002D07CD" w:rsidRPr="00400520" w:rsidRDefault="00400520">
            <w:pPr>
              <w:pStyle w:val="a3"/>
            </w:pPr>
            <w:r w:rsidRPr="00400520">
              <w:t>рудования, руб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Транспортные расходы, руб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Затраты на монтаж, руб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Балансовая стоимость ед. оборудо-</w:t>
            </w:r>
          </w:p>
          <w:p w:rsidR="002D07CD" w:rsidRPr="00400520" w:rsidRDefault="00400520">
            <w:pPr>
              <w:pStyle w:val="a3"/>
            </w:pPr>
            <w:r w:rsidRPr="00400520">
              <w:t>вания, руб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Балансовая стоимость всего обору-</w:t>
            </w:r>
          </w:p>
          <w:p w:rsidR="002D07CD" w:rsidRPr="00400520" w:rsidRDefault="00400520">
            <w:pPr>
              <w:pStyle w:val="a3"/>
            </w:pPr>
            <w:r w:rsidRPr="00400520">
              <w:t>дования, руб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Габариты ед. оборудо-</w:t>
            </w:r>
          </w:p>
          <w:p w:rsidR="002D07CD" w:rsidRPr="00400520" w:rsidRDefault="00400520">
            <w:pPr>
              <w:pStyle w:val="a3"/>
            </w:pPr>
            <w:r w:rsidRPr="00400520">
              <w:t>вания, м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Металлорежущее оборудование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Pr="00400520" w:rsidRDefault="00400520">
            <w:pPr>
              <w:pStyle w:val="a3"/>
            </w:pPr>
            <w:r w:rsidRPr="00400520">
              <w:t>Горизон</w:t>
            </w:r>
          </w:p>
          <w:p w:rsidR="002D07CD" w:rsidRPr="00400520" w:rsidRDefault="00400520">
            <w:pPr>
              <w:pStyle w:val="a3"/>
            </w:pPr>
            <w:r w:rsidRPr="00400520">
              <w:t>тально-фрезерный 6Т80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5,6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5,6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69175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5534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6917,5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81626,5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81626,5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2,020х1,528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Pr="00400520" w:rsidRDefault="00400520">
            <w:pPr>
              <w:pStyle w:val="a3"/>
            </w:pPr>
            <w:r w:rsidRPr="00400520">
              <w:t>Токарно-винторез</w:t>
            </w:r>
          </w:p>
          <w:p w:rsidR="002D07CD" w:rsidRPr="00400520" w:rsidRDefault="00400520">
            <w:pPr>
              <w:pStyle w:val="a3"/>
            </w:pPr>
            <w:r w:rsidRPr="00400520">
              <w:t>ный 1К62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7,5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7,5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58200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4656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5820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68676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68676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3,212х1,166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Зубо-фрезерный 5К301П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85400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6832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8540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100772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100772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1,320х0,812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Pr="00400520" w:rsidRDefault="00400520">
            <w:pPr>
              <w:pStyle w:val="a3"/>
            </w:pPr>
            <w:r w:rsidRPr="00400520">
              <w:t>Кругло-шлифоваль</w:t>
            </w:r>
          </w:p>
          <w:p w:rsidR="002D07CD" w:rsidRPr="00400520" w:rsidRDefault="00400520">
            <w:pPr>
              <w:pStyle w:val="a3"/>
            </w:pPr>
            <w:r w:rsidRPr="00400520">
              <w:t>ный 3М161Е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49525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3962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4952,5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58439,5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58439,5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3,754х4,675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Итого</w:t>
            </w:r>
          </w:p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32,3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262300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20984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26230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309514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309514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</w:tc>
      </w:tr>
      <w:tr w:rsidR="002D07CD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Вспомогательное оборудование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Верстак слесарный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4366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4366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0,9х0,8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Всего</w:t>
            </w:r>
          </w:p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32,2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266000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21280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26600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313880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313880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</w:tc>
      </w:tr>
    </w:tbl>
    <w:p w:rsidR="002D07CD" w:rsidRDefault="002D07CD"/>
    <w:p w:rsidR="002D07CD" w:rsidRPr="00400520" w:rsidRDefault="00400520">
      <w:pPr>
        <w:pStyle w:val="a3"/>
      </w:pPr>
      <w:r>
        <w:t>1.6 Расчет стоимости основных производственных фондов</w:t>
      </w:r>
    </w:p>
    <w:p w:rsidR="002D07CD" w:rsidRDefault="002D07CD"/>
    <w:p w:rsidR="002D07CD" w:rsidRPr="00400520" w:rsidRDefault="00400520">
      <w:pPr>
        <w:pStyle w:val="a3"/>
      </w:pPr>
      <w:r>
        <w:t>Капиталовложение в здание (руб.) по одному какому-либо процессу изготовления продукции: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088" type="#_x0000_t75" style="width:112.5pt;height:35.25pt">
            <v:imagedata r:id="rId16" o:title=""/>
          </v:shape>
        </w:pict>
      </w:r>
    </w:p>
    <w:p w:rsidR="002D07CD" w:rsidRDefault="00400520">
      <w:pPr>
        <w:pStyle w:val="a3"/>
      </w:pPr>
      <w:r>
        <w:t xml:space="preserve">где </w:t>
      </w:r>
      <w:r>
        <w:rPr>
          <w:i/>
          <w:iCs/>
        </w:rPr>
        <w:t>S</w:t>
      </w:r>
      <w:r>
        <w:rPr>
          <w:i/>
          <w:iCs/>
          <w:vertAlign w:val="subscript"/>
        </w:rPr>
        <w:t xml:space="preserve">oi </w:t>
      </w:r>
      <w:r>
        <w:rPr>
          <w:i/>
          <w:iCs/>
        </w:rPr>
        <w:t>– производственная площадь, занимаемая единицей оборудования,м</w:t>
      </w:r>
      <w:r>
        <w:rPr>
          <w:i/>
          <w:iCs/>
          <w:vertAlign w:val="superscript"/>
        </w:rPr>
        <w:t>2</w:t>
      </w:r>
      <w:r>
        <w:rPr>
          <w:i/>
          <w:iCs/>
        </w:rPr>
        <w:t>;</w:t>
      </w:r>
    </w:p>
    <w:p w:rsidR="002D07CD" w:rsidRDefault="00400520">
      <w:pPr>
        <w:pStyle w:val="a3"/>
      </w:pPr>
      <w:r>
        <w:rPr>
          <w:i/>
          <w:iCs/>
        </w:rPr>
        <w:t>k</w:t>
      </w:r>
      <w:r>
        <w:rPr>
          <w:i/>
          <w:iCs/>
          <w:vertAlign w:val="subscript"/>
        </w:rPr>
        <w:t>fi</w:t>
      </w:r>
      <w:r>
        <w:rPr>
          <w:i/>
          <w:iCs/>
        </w:rPr>
        <w:t xml:space="preserve"> – коэффициент, учитывающий дополнительную площадь, приходящуюся на оборудование;</w:t>
      </w:r>
    </w:p>
    <w:p w:rsidR="002D07CD" w:rsidRDefault="00400520">
      <w:pPr>
        <w:pStyle w:val="a3"/>
      </w:pPr>
      <w:r>
        <w:rPr>
          <w:i/>
          <w:iCs/>
        </w:rPr>
        <w:t>h</w:t>
      </w:r>
      <w:r>
        <w:rPr>
          <w:i/>
          <w:iCs/>
          <w:vertAlign w:val="subscript"/>
        </w:rPr>
        <w:t>i</w:t>
      </w:r>
      <w:r>
        <w:rPr>
          <w:i/>
          <w:iCs/>
        </w:rPr>
        <w:t xml:space="preserve"> – высота помещения цеха, в котором выполняется операция, м;</w:t>
      </w:r>
    </w:p>
    <w:p w:rsidR="002D07CD" w:rsidRDefault="00400520">
      <w:pPr>
        <w:pStyle w:val="a3"/>
      </w:pPr>
      <w:r>
        <w:rPr>
          <w:i/>
          <w:iCs/>
        </w:rPr>
        <w:t>Ц</w:t>
      </w:r>
      <w:r>
        <w:rPr>
          <w:i/>
          <w:iCs/>
          <w:vertAlign w:val="subscript"/>
        </w:rPr>
        <w:t>зд</w:t>
      </w:r>
      <w:r>
        <w:rPr>
          <w:i/>
          <w:iCs/>
        </w:rPr>
        <w:t xml:space="preserve"> – стоимость 1м</w:t>
      </w:r>
      <w:r>
        <w:rPr>
          <w:i/>
          <w:iCs/>
          <w:vertAlign w:val="superscript"/>
        </w:rPr>
        <w:t>3</w:t>
      </w:r>
      <w:r>
        <w:rPr>
          <w:i/>
          <w:iCs/>
        </w:rPr>
        <w:t xml:space="preserve"> производственного здания, руб.</w:t>
      </w:r>
    </w:p>
    <w:p w:rsidR="002D07CD" w:rsidRDefault="002D07CD"/>
    <w:p w:rsidR="002D07CD" w:rsidRPr="00400520" w:rsidRDefault="00400520">
      <w:pPr>
        <w:pStyle w:val="a3"/>
      </w:pPr>
      <w:r>
        <w:t xml:space="preserve">Производственная площадь </w:t>
      </w:r>
      <w:r>
        <w:rPr>
          <w:i/>
          <w:iCs/>
        </w:rPr>
        <w:t>S</w:t>
      </w:r>
      <w:r>
        <w:rPr>
          <w:i/>
          <w:iCs/>
          <w:vertAlign w:val="subscript"/>
        </w:rPr>
        <w:t xml:space="preserve">oi </w:t>
      </w:r>
      <w:r>
        <w:t xml:space="preserve">, занимаемая отдельной единицей оборудования или рабочим местом, определяется по справочникам, каталогам, прейскурантам на оборудование или компановку. В случае приближенных расчетов </w:t>
      </w:r>
      <w:r>
        <w:rPr>
          <w:i/>
          <w:iCs/>
        </w:rPr>
        <w:t>S</w:t>
      </w:r>
      <w:r>
        <w:rPr>
          <w:i/>
          <w:iCs/>
          <w:vertAlign w:val="subscript"/>
        </w:rPr>
        <w:t>oi</w:t>
      </w:r>
      <w:r>
        <w:t xml:space="preserve"> принимается, как средняя величина для данного вида оборудования или рабочих мест.</w:t>
      </w:r>
    </w:p>
    <w:p w:rsidR="002D07CD" w:rsidRDefault="00400520">
      <w:pPr>
        <w:pStyle w:val="a3"/>
      </w:pPr>
      <w:r>
        <w:t xml:space="preserve">Коэффициент </w:t>
      </w:r>
      <w:r>
        <w:rPr>
          <w:i/>
          <w:iCs/>
        </w:rPr>
        <w:t>k</w:t>
      </w:r>
      <w:r>
        <w:rPr>
          <w:i/>
          <w:iCs/>
          <w:vertAlign w:val="subscript"/>
        </w:rPr>
        <w:t>fi</w:t>
      </w:r>
      <w:r>
        <w:rPr>
          <w:i/>
          <w:iCs/>
        </w:rPr>
        <w:t xml:space="preserve"> </w:t>
      </w:r>
      <w:r>
        <w:t>учитывает площадь, добавляемую по всему периметру зоны, обеспечивающую достаточный разрыв с соседним оборудованием в соответствии с нормами техники безопасности и удобством эксплуатации, а также дополнительную площадь, которая включает проходы, проезды, служебные и бытовые помещения. Для металлорежущего оборудования площадью до 2м</w:t>
      </w:r>
      <w:r>
        <w:rPr>
          <w:vertAlign w:val="superscript"/>
        </w:rPr>
        <w:t>2</w:t>
      </w:r>
      <w:r>
        <w:t xml:space="preserve"> коэффициент принимаем равным 4,0, а для оборудования с площадью от2м</w:t>
      </w:r>
      <w:r>
        <w:rPr>
          <w:vertAlign w:val="superscript"/>
        </w:rPr>
        <w:t>2</w:t>
      </w:r>
      <w:r>
        <w:t xml:space="preserve"> до 4 м</w:t>
      </w:r>
      <w:r>
        <w:rPr>
          <w:vertAlign w:val="superscript"/>
        </w:rPr>
        <w:t>2</w:t>
      </w:r>
      <w:r>
        <w:t xml:space="preserve"> – 3,5.</w:t>
      </w:r>
    </w:p>
    <w:p w:rsidR="002D07CD" w:rsidRDefault="00400520">
      <w:pPr>
        <w:pStyle w:val="a3"/>
      </w:pPr>
      <w:r>
        <w:t>Примем высоту помещения цеха от пола до фермы –5м (без крановой нагрузки).</w:t>
      </w:r>
    </w:p>
    <w:p w:rsidR="002D07CD" w:rsidRDefault="00400520">
      <w:pPr>
        <w:pStyle w:val="a3"/>
      </w:pPr>
      <w:r>
        <w:t>Стоимость единицы удельной площади здания цеха принята приблизительно равной действующей стоимости на строительном заводе г.Челябинска.</w:t>
      </w:r>
    </w:p>
    <w:p w:rsidR="002D07CD" w:rsidRDefault="00400520">
      <w:pPr>
        <w:pStyle w:val="a3"/>
      </w:pPr>
      <w:r>
        <w:t>Расчет площади участка и стоимости здания сведем в таблицу № 3.</w:t>
      </w:r>
    </w:p>
    <w:p w:rsidR="002D07CD" w:rsidRDefault="002D07CD"/>
    <w:p w:rsidR="002D07CD" w:rsidRPr="00400520" w:rsidRDefault="00400520">
      <w:pPr>
        <w:pStyle w:val="a3"/>
      </w:pPr>
      <w:r>
        <w:t>Таблица № 3</w:t>
      </w:r>
    </w:p>
    <w:p w:rsidR="002D07CD" w:rsidRDefault="00400520">
      <w:pPr>
        <w:pStyle w:val="a3"/>
      </w:pPr>
      <w:r>
        <w:t xml:space="preserve">Расчет стоимости здания </w:t>
      </w:r>
    </w:p>
    <w:p w:rsidR="002D07CD" w:rsidRDefault="002D07CD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Pr="00400520" w:rsidRDefault="00400520">
            <w:pPr>
              <w:pStyle w:val="a3"/>
            </w:pPr>
            <w:r w:rsidRPr="00400520">
              <w:t>Наименование, тип, марка обору-</w:t>
            </w:r>
          </w:p>
          <w:p w:rsidR="002D07CD" w:rsidRPr="00400520" w:rsidRDefault="00400520">
            <w:pPr>
              <w:pStyle w:val="a3"/>
            </w:pPr>
            <w:r w:rsidRPr="00400520">
              <w:t>дования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Коли</w:t>
            </w:r>
          </w:p>
          <w:p w:rsidR="002D07CD" w:rsidRPr="00400520" w:rsidRDefault="00400520">
            <w:pPr>
              <w:pStyle w:val="a3"/>
            </w:pPr>
            <w:r w:rsidRPr="00400520">
              <w:t>чество оборудо</w:t>
            </w:r>
          </w:p>
          <w:p w:rsidR="002D07CD" w:rsidRPr="00400520" w:rsidRDefault="00400520">
            <w:pPr>
              <w:pStyle w:val="a3"/>
            </w:pPr>
            <w:r w:rsidRPr="00400520">
              <w:t>вания, шт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Площадь единицы оборудова</w:t>
            </w:r>
          </w:p>
          <w:p w:rsidR="002D07CD" w:rsidRPr="00400520" w:rsidRDefault="00400520">
            <w:pPr>
              <w:pStyle w:val="a3"/>
            </w:pPr>
            <w:r w:rsidRPr="00400520">
              <w:t>ния</w:t>
            </w:r>
          </w:p>
          <w:p w:rsidR="002D07CD" w:rsidRPr="00400520" w:rsidRDefault="00400520">
            <w:pPr>
              <w:pStyle w:val="a3"/>
            </w:pPr>
            <w:r w:rsidRPr="00400520">
              <w:rPr>
                <w:i/>
                <w:iCs/>
              </w:rPr>
              <w:t>S</w:t>
            </w:r>
            <w:r w:rsidRPr="00400520">
              <w:rPr>
                <w:i/>
                <w:iCs/>
                <w:vertAlign w:val="subscript"/>
              </w:rPr>
              <w:t>oi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Площадь занятая оборудо</w:t>
            </w:r>
          </w:p>
          <w:p w:rsidR="002D07CD" w:rsidRPr="00400520" w:rsidRDefault="00400520">
            <w:pPr>
              <w:pStyle w:val="a3"/>
            </w:pPr>
            <w:r w:rsidRPr="00400520">
              <w:t>ванием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 xml:space="preserve">Коэффициент, учитывающий дополн. площадь </w:t>
            </w:r>
            <w:r w:rsidRPr="00400520">
              <w:rPr>
                <w:i/>
                <w:iCs/>
              </w:rPr>
              <w:t>k</w:t>
            </w:r>
            <w:r w:rsidRPr="00400520">
              <w:rPr>
                <w:i/>
                <w:iCs/>
                <w:vertAlign w:val="subscript"/>
              </w:rPr>
              <w:t>fi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Удельная площадь оборудования, м</w:t>
            </w:r>
            <w:r w:rsidRPr="00400520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Высота помещения цеха, 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Стоимость 1м</w:t>
            </w:r>
            <w:r w:rsidRPr="00400520">
              <w:rPr>
                <w:vertAlign w:val="superscript"/>
              </w:rPr>
              <w:t>3</w:t>
            </w:r>
          </w:p>
          <w:p w:rsidR="002D07CD" w:rsidRPr="00400520" w:rsidRDefault="00400520">
            <w:pPr>
              <w:pStyle w:val="a3"/>
            </w:pPr>
            <w:r w:rsidRPr="00400520">
              <w:t>удельной площади, руб</w:t>
            </w:r>
          </w:p>
          <w:p w:rsidR="002D07CD" w:rsidRPr="00400520" w:rsidRDefault="00400520">
            <w:pPr>
              <w:pStyle w:val="a3"/>
            </w:pPr>
            <w:r w:rsidRPr="00400520">
              <w:t>Ц</w:t>
            </w:r>
            <w:r w:rsidRPr="00400520">
              <w:rPr>
                <w:vertAlign w:val="subscript"/>
              </w:rPr>
              <w:t>зд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Стоимость здания, руб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Горизонтально-фрезерный 6Т80</w:t>
            </w:r>
          </w:p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3,087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3,087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10,805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3925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212048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Токарно-винторезный 1К62</w:t>
            </w:r>
          </w:p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3,745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3,745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13,1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3925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257087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Зубо-фрезерный 5К301П</w:t>
            </w:r>
          </w:p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1,072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1,072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4,0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4,288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3925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84152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Кругло-шлифовальный 3М161Е</w:t>
            </w:r>
          </w:p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17,55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17,55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61,425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3925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1205466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Верстак слесарный</w:t>
            </w:r>
          </w:p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0,72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0,72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4,0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2,88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3925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56520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Всего</w:t>
            </w:r>
          </w:p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3925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1815273</w:t>
            </w:r>
          </w:p>
        </w:tc>
      </w:tr>
    </w:tbl>
    <w:p w:rsidR="002D07CD" w:rsidRPr="00400520" w:rsidRDefault="00400520">
      <w:pPr>
        <w:pStyle w:val="a3"/>
        <w:numPr>
          <w:ilvl w:val="1"/>
          <w:numId w:val="6"/>
        </w:numPr>
        <w:ind w:firstLine="480"/>
      </w:pPr>
      <w:r>
        <w:t>Расчет стоимости прочих производственных фондов</w:t>
      </w:r>
    </w:p>
    <w:p w:rsidR="002D07CD" w:rsidRDefault="002D07CD"/>
    <w:p w:rsidR="002D07CD" w:rsidRPr="00400520" w:rsidRDefault="00400520">
      <w:pPr>
        <w:pStyle w:val="a3"/>
      </w:pPr>
      <w:r>
        <w:t>Капиталовложения в подъемно-транспортное оборудование К</w:t>
      </w:r>
      <w:r>
        <w:rPr>
          <w:vertAlign w:val="subscript"/>
        </w:rPr>
        <w:t>о.п.т.</w:t>
      </w:r>
      <w:r>
        <w:t>принимаются в размере 10-15% от стоимости технологического оборудования, при условии если механические и транспортирующие устройства не закреплены за отдельными рабочими местами.</w:t>
      </w:r>
    </w:p>
    <w:p w:rsidR="002D07CD" w:rsidRDefault="00400520">
      <w:pPr>
        <w:pStyle w:val="a3"/>
      </w:pPr>
      <w:r>
        <w:t>Примем для расчета: участок обслуживается двумя автокарами, общая стоимость которых составляет 2х8500=17000 руб.</w:t>
      </w:r>
    </w:p>
    <w:p w:rsidR="002D07CD" w:rsidRDefault="00400520">
      <w:pPr>
        <w:pStyle w:val="a3"/>
      </w:pPr>
      <w:r>
        <w:t>При отсутствии достоверных исходных данных для расчета отдельных элементов капиталовложений прямым порядком можно принять приближенные, косвенные методы их расчета.</w:t>
      </w:r>
    </w:p>
    <w:p w:rsidR="002D07CD" w:rsidRDefault="00400520">
      <w:pPr>
        <w:pStyle w:val="a3"/>
      </w:pPr>
      <w:r>
        <w:t>Стоимость контрольно-измерительных и регулирующих приборов, не закрепленных за отдельными рабочими местами и обслуживающих одновременно весь участок или цех, устанавливают пропорционально стоимости технологического оборудования. Примем для расчета 10%.</w:t>
      </w:r>
    </w:p>
    <w:p w:rsidR="002D07CD" w:rsidRDefault="002D07CD"/>
    <w:p w:rsidR="002D07CD" w:rsidRPr="00400520" w:rsidRDefault="00400520">
      <w:pPr>
        <w:pStyle w:val="a3"/>
      </w:pPr>
      <w:r>
        <w:t>К</w:t>
      </w:r>
      <w:r>
        <w:rPr>
          <w:vertAlign w:val="subscript"/>
        </w:rPr>
        <w:t>о.у.</w:t>
      </w:r>
      <w:r>
        <w:t xml:space="preserve"> = 313880х10%=31388 руб.</w:t>
      </w:r>
    </w:p>
    <w:p w:rsidR="002D07CD" w:rsidRDefault="002D07CD"/>
    <w:p w:rsidR="002D07CD" w:rsidRPr="00400520" w:rsidRDefault="00400520">
      <w:pPr>
        <w:pStyle w:val="a3"/>
      </w:pPr>
      <w:r>
        <w:t>Затраты на инструмент и приспособления примем в расчете размере 10% стоимости технологического оборудования.</w:t>
      </w:r>
    </w:p>
    <w:p w:rsidR="002D07CD" w:rsidRDefault="002D07CD"/>
    <w:p w:rsidR="002D07CD" w:rsidRPr="00400520" w:rsidRDefault="00400520">
      <w:pPr>
        <w:pStyle w:val="a3"/>
      </w:pPr>
      <w:r>
        <w:t>К</w:t>
      </w:r>
      <w:r>
        <w:rPr>
          <w:vertAlign w:val="subscript"/>
        </w:rPr>
        <w:t>о.пр.</w:t>
      </w:r>
      <w:r>
        <w:t xml:space="preserve"> = 313880х10%=31388 руб.</w:t>
      </w:r>
    </w:p>
    <w:p w:rsidR="002D07CD" w:rsidRDefault="002D07CD"/>
    <w:p w:rsidR="002D07CD" w:rsidRPr="00400520" w:rsidRDefault="00400520">
      <w:pPr>
        <w:pStyle w:val="a3"/>
      </w:pPr>
      <w:r>
        <w:t>Вложения в производственный и хозяйственный инвентарь определяются по следующим укрупненным нормативам: для производственного инвентаря 1,5-5% от стоимости основного оборудования (приме для расчета 2%), для хозяйственного инвентаря 10-15 руб. на одного рабочего (основного и вспомогательного) и 25-30 руб. на одного ИТР и служащего.</w:t>
      </w:r>
    </w:p>
    <w:p w:rsidR="002D07CD" w:rsidRDefault="002D07CD"/>
    <w:p w:rsidR="002D07CD" w:rsidRPr="00400520" w:rsidRDefault="00400520">
      <w:pPr>
        <w:pStyle w:val="a3"/>
      </w:pPr>
      <w:r>
        <w:t>К</w:t>
      </w:r>
      <w:r>
        <w:rPr>
          <w:vertAlign w:val="subscript"/>
        </w:rPr>
        <w:t xml:space="preserve">о.инв. </w:t>
      </w:r>
      <w:r>
        <w:t>=313880х2%=6278 руб.</w:t>
      </w:r>
    </w:p>
    <w:p w:rsidR="002D07CD" w:rsidRDefault="002D07CD"/>
    <w:p w:rsidR="002D07CD" w:rsidRPr="00400520" w:rsidRDefault="00400520">
      <w:pPr>
        <w:pStyle w:val="a3"/>
      </w:pPr>
      <w:r>
        <w:t>Результаты расчетов стоимости производственных фондов сводим в таблицу № 4.</w:t>
      </w:r>
    </w:p>
    <w:p w:rsidR="002D07CD" w:rsidRDefault="002D07CD"/>
    <w:p w:rsidR="002D07CD" w:rsidRPr="00400520" w:rsidRDefault="00400520">
      <w:pPr>
        <w:pStyle w:val="a3"/>
      </w:pPr>
      <w:r>
        <w:t>Таблица № 4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Группа основных фондов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Балансовая стоимость, руб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Здания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1815273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Pr="00400520" w:rsidRDefault="00400520">
            <w:pPr>
              <w:pStyle w:val="a3"/>
            </w:pPr>
            <w:r w:rsidRPr="00400520">
              <w:t xml:space="preserve">Технологическое оборудование </w:t>
            </w:r>
          </w:p>
          <w:p w:rsidR="002D07CD" w:rsidRPr="00400520" w:rsidRDefault="00400520">
            <w:pPr>
              <w:pStyle w:val="a3"/>
            </w:pPr>
            <w:r w:rsidRPr="00400520">
              <w:t>(рабочие и силовые машины)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313880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Измерительные приборы и устройства</w:t>
            </w:r>
          </w:p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31388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Подъемно-транспортные средства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17000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Инструменты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31388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Производственно-хозяйственный инвентарь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6278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Итого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2215207</w:t>
            </w:r>
          </w:p>
        </w:tc>
      </w:tr>
    </w:tbl>
    <w:p w:rsidR="002D07CD" w:rsidRDefault="002D07CD"/>
    <w:p w:rsidR="002D07CD" w:rsidRPr="00400520" w:rsidRDefault="00400520">
      <w:pPr>
        <w:pStyle w:val="a3"/>
      </w:pPr>
      <w:r>
        <w:t>2. Расчет себестоимости продукции</w:t>
      </w:r>
    </w:p>
    <w:p w:rsidR="002D07CD" w:rsidRDefault="002D07CD"/>
    <w:p w:rsidR="002D07CD" w:rsidRPr="00400520" w:rsidRDefault="00400520">
      <w:pPr>
        <w:pStyle w:val="a3"/>
      </w:pPr>
      <w:r>
        <w:t>Цеховая себестоимость изделия .</w:t>
      </w:r>
    </w:p>
    <w:p w:rsidR="002D07CD" w:rsidRDefault="00400520">
      <w:pPr>
        <w:pStyle w:val="a3"/>
      </w:pPr>
      <w:r>
        <w:t>Цеховая себестоимость изделия охватывает затраты на основные и вспомогательные материалы, з/плату, на содержание и эксплуатацию оборудования, оснастки, помещения и др.</w:t>
      </w:r>
    </w:p>
    <w:p w:rsidR="002D07CD" w:rsidRDefault="00400520">
      <w:pPr>
        <w:pStyle w:val="a3"/>
      </w:pPr>
      <w:r>
        <w:t>Затраты на материалы по каждому процессу изготовления детали (изделия) включают все виды как основных, так и вспомогательных материалов технологического назначения, потребных этому процесу.</w:t>
      </w:r>
    </w:p>
    <w:p w:rsidR="002D07CD" w:rsidRDefault="00400520">
      <w:pPr>
        <w:pStyle w:val="a3"/>
      </w:pPr>
      <w:r>
        <w:t>В состав материальных затрат по процессу должны быть включены также затраты на полуфабрикаты покупные (например заготовки) и комплектующие изделия, если они требуются в этом процессе.</w:t>
      </w:r>
    </w:p>
    <w:p w:rsidR="002D07CD" w:rsidRDefault="00400520">
      <w:pPr>
        <w:pStyle w:val="a3"/>
      </w:pPr>
      <w:r>
        <w:t>Прямые затраты на материалы рассчитываются по формуле: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091" type="#_x0000_t75" style="width:228.75pt;height:18.75pt">
            <v:imagedata r:id="rId17" o:title=""/>
          </v:shape>
        </w:pict>
      </w:r>
      <w:r>
        <w:rPr>
          <w:noProof/>
        </w:rPr>
        <w:pict>
          <v:shape id="_x0000_i1094" type="#_x0000_t75" style="width:9.75pt;height:18pt">
            <v:imagedata r:id="rId18" o:title=""/>
          </v:shape>
        </w:pict>
      </w:r>
    </w:p>
    <w:p w:rsidR="002D07CD" w:rsidRDefault="002D07CD"/>
    <w:p w:rsidR="002D07CD" w:rsidRPr="00400520" w:rsidRDefault="00400520">
      <w:pPr>
        <w:pStyle w:val="a3"/>
      </w:pPr>
      <w:r>
        <w:t xml:space="preserve">где </w:t>
      </w:r>
      <w:r>
        <w:rPr>
          <w:i/>
          <w:iCs/>
        </w:rPr>
        <w:t>m</w:t>
      </w:r>
      <w:r>
        <w:rPr>
          <w:i/>
          <w:iCs/>
          <w:vertAlign w:val="subscript"/>
        </w:rPr>
        <w:t>заг</w:t>
      </w:r>
      <w:r>
        <w:rPr>
          <w:i/>
          <w:iCs/>
        </w:rPr>
        <w:t>- масса заготовки, кг;</w:t>
      </w:r>
    </w:p>
    <w:p w:rsidR="002D07CD" w:rsidRDefault="00400520">
      <w:pPr>
        <w:pStyle w:val="a3"/>
      </w:pPr>
      <w:r>
        <w:rPr>
          <w:i/>
          <w:iCs/>
        </w:rPr>
        <w:t>m</w:t>
      </w:r>
      <w:r>
        <w:rPr>
          <w:i/>
          <w:iCs/>
          <w:vertAlign w:val="subscript"/>
        </w:rPr>
        <w:t xml:space="preserve">д </w:t>
      </w:r>
      <w:r>
        <w:rPr>
          <w:i/>
          <w:iCs/>
        </w:rPr>
        <w:t>– масса детали, кг;</w:t>
      </w:r>
    </w:p>
    <w:p w:rsidR="002D07CD" w:rsidRDefault="00400520">
      <w:pPr>
        <w:pStyle w:val="a3"/>
      </w:pPr>
      <w:r>
        <w:rPr>
          <w:i/>
          <w:iCs/>
        </w:rPr>
        <w:t>Ц</w:t>
      </w:r>
      <w:r>
        <w:rPr>
          <w:i/>
          <w:iCs/>
          <w:vertAlign w:val="subscript"/>
        </w:rPr>
        <w:t>м</w:t>
      </w:r>
      <w:r>
        <w:rPr>
          <w:i/>
          <w:iCs/>
        </w:rPr>
        <w:t>- цена материала, руб/кг;</w:t>
      </w:r>
    </w:p>
    <w:p w:rsidR="002D07CD" w:rsidRDefault="00400520">
      <w:pPr>
        <w:pStyle w:val="a3"/>
      </w:pPr>
      <w:r>
        <w:rPr>
          <w:i/>
          <w:iCs/>
        </w:rPr>
        <w:t>Ц</w:t>
      </w:r>
      <w:r>
        <w:rPr>
          <w:i/>
          <w:iCs/>
          <w:vertAlign w:val="subscript"/>
        </w:rPr>
        <w:t>отх</w:t>
      </w:r>
      <w:r>
        <w:rPr>
          <w:i/>
          <w:iCs/>
        </w:rPr>
        <w:t>- цена отходов, руб/кг.</w:t>
      </w:r>
    </w:p>
    <w:p w:rsidR="002D07CD" w:rsidRDefault="00400520">
      <w:pPr>
        <w:pStyle w:val="a3"/>
      </w:pPr>
      <w:r>
        <w:t>Примем для расчета цену за 1кг, заданной в исходных данных, стали 18ХГТ – 5 руб/кг, цену отходов –20%от стоимости металла, что составляет 1 руб/кг, тогда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097" type="#_x0000_t75" style="width:259.5pt;height:18.75pt">
            <v:imagedata r:id="rId19" o:title=""/>
          </v:shape>
        </w:pict>
      </w:r>
    </w:p>
    <w:p w:rsidR="002D07CD" w:rsidRDefault="002D07CD"/>
    <w:p w:rsidR="002D07CD" w:rsidRPr="00400520" w:rsidRDefault="00400520">
      <w:pPr>
        <w:pStyle w:val="a3"/>
      </w:pPr>
      <w:r>
        <w:t>Вспомогательные материалы технологического назначения не включают в себя материалы необходимые для эксплуатации оборудования (обтирочные, смазочные, эмульсии и пр.). Они рассчитываются в группе расходов по содержанию оборудования.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100" type="#_x0000_t75" style="width:9.75pt;height:18pt">
            <v:imagedata r:id="rId18" o:title=""/>
          </v:shape>
        </w:pict>
      </w:r>
      <w:r w:rsidR="00400520">
        <w:t>2.2 Расчет потребности в рабочей силе и фонда зарплаты</w:t>
      </w:r>
    </w:p>
    <w:p w:rsidR="002D07CD" w:rsidRDefault="00400520">
      <w:pPr>
        <w:pStyle w:val="a3"/>
      </w:pPr>
      <w:r>
        <w:t>2.2.1 Расчет баланса рабочего времени одного рабочего (при пяти-</w:t>
      </w:r>
    </w:p>
    <w:p w:rsidR="002D07CD" w:rsidRDefault="00400520">
      <w:pPr>
        <w:pStyle w:val="a3"/>
      </w:pPr>
      <w:r>
        <w:t>дневной рабочей неделе)</w:t>
      </w:r>
    </w:p>
    <w:p w:rsidR="002D07CD" w:rsidRDefault="002D07CD"/>
    <w:p w:rsidR="002D07CD" w:rsidRPr="00400520" w:rsidRDefault="00400520">
      <w:pPr>
        <w:pStyle w:val="a3"/>
      </w:pPr>
      <w:r>
        <w:t>Для определения потребности в рабочей силе необходимо знать структуру баланса рабочего времени. Величина рабочего времени, выраженная в человеко-днях, характеризуется календарным, табельным максимально возможным и фактически отработанным фондами рабочего времени.</w:t>
      </w:r>
    </w:p>
    <w:p w:rsidR="002D07CD" w:rsidRDefault="00400520">
      <w:pPr>
        <w:pStyle w:val="a3"/>
      </w:pPr>
      <w:r>
        <w:t>Календарный фонд (КФ) времени равен сумме человеко-дней явок и человеко-дней неявок, включая праздничные и выходные дни.</w:t>
      </w:r>
    </w:p>
    <w:p w:rsidR="002D07CD" w:rsidRDefault="00400520">
      <w:pPr>
        <w:pStyle w:val="a3"/>
      </w:pPr>
      <w:r>
        <w:t>Табельный фонд (ТФ) меньше календарного фонда (КФ) на число человеко-дней праздничных и выходных дней (ЧД пр. и вых.)</w:t>
      </w:r>
    </w:p>
    <w:p w:rsidR="002D07CD" w:rsidRDefault="00400520">
      <w:pPr>
        <w:pStyle w:val="a3"/>
      </w:pPr>
      <w:r>
        <w:t>ТФ = КФ – ЧД</w:t>
      </w:r>
      <w:r>
        <w:rPr>
          <w:vertAlign w:val="subscript"/>
        </w:rPr>
        <w:t xml:space="preserve"> пр и вых</w:t>
      </w:r>
    </w:p>
    <w:p w:rsidR="002D07CD" w:rsidRDefault="00400520">
      <w:pPr>
        <w:pStyle w:val="a3"/>
      </w:pPr>
      <w:r>
        <w:t>Максимально возможный фонд характеризует величину максимально располагаемого рабочего времени, которую должен отработать по закону каждый рабочий (за минусом очередных отпусков).</w:t>
      </w:r>
    </w:p>
    <w:p w:rsidR="002D07CD" w:rsidRDefault="002D07CD"/>
    <w:p w:rsidR="002D07CD" w:rsidRPr="00400520" w:rsidRDefault="00400520">
      <w:pPr>
        <w:pStyle w:val="a3"/>
      </w:pPr>
      <w:r>
        <w:t>МВФ = ТФ – ЧД</w:t>
      </w:r>
      <w:r>
        <w:rPr>
          <w:vertAlign w:val="subscript"/>
        </w:rPr>
        <w:t>очер. отп.;</w:t>
      </w:r>
    </w:p>
    <w:p w:rsidR="002D07CD" w:rsidRDefault="002D07CD"/>
    <w:p w:rsidR="002D07CD" w:rsidRPr="00400520" w:rsidRDefault="00400520">
      <w:pPr>
        <w:pStyle w:val="a3"/>
      </w:pPr>
      <w:r>
        <w:t>Фактический фонд времени меньше максимально возможного фонда на число целодневных простоев и прочих неявок.</w:t>
      </w:r>
    </w:p>
    <w:p w:rsidR="002D07CD" w:rsidRDefault="002D07CD"/>
    <w:p w:rsidR="002D07CD" w:rsidRPr="00400520" w:rsidRDefault="00400520">
      <w:pPr>
        <w:pStyle w:val="a3"/>
      </w:pPr>
      <w:r>
        <w:t>ФВ = ТФ – ЧД</w:t>
      </w:r>
      <w:r>
        <w:rPr>
          <w:vertAlign w:val="subscript"/>
        </w:rPr>
        <w:t>целод.прост.</w:t>
      </w:r>
      <w:r>
        <w:t xml:space="preserve"> – ЧД </w:t>
      </w:r>
      <w:r>
        <w:rPr>
          <w:vertAlign w:val="subscript"/>
        </w:rPr>
        <w:t>проч.неявок</w:t>
      </w:r>
      <w:r>
        <w:t>;</w:t>
      </w:r>
    </w:p>
    <w:p w:rsidR="002D07CD" w:rsidRDefault="002D07CD"/>
    <w:p w:rsidR="002D07CD" w:rsidRPr="00400520" w:rsidRDefault="00400520">
      <w:pPr>
        <w:pStyle w:val="a3"/>
      </w:pPr>
      <w:r>
        <w:t>Все эти виды фондов времени можно исчислить в человеко-часах, умножив человеко-дни на нормальную продолжительность рабочего дня. При 5-дневной рабочей неделе продолжительность рабочего дня составляет 8 часов в сутки, т.к. номинальная продолжительность рабочей недели не должна превышать 40 часов согласно ст. 42 КЗОТ РФ.</w:t>
      </w:r>
    </w:p>
    <w:p w:rsidR="002D07CD" w:rsidRDefault="00400520">
      <w:pPr>
        <w:pStyle w:val="a3"/>
      </w:pPr>
      <w:r>
        <w:t>Фактическая продолжительность рабочего дня меньше номинальной из-за потерь в связи укороченным предпраздничным днем для работников не достигших 18 лет и пр. Примем для расчета потери до 10%, что составит 0,8 часа.</w:t>
      </w:r>
    </w:p>
    <w:p w:rsidR="002D07CD" w:rsidRDefault="00400520">
      <w:pPr>
        <w:pStyle w:val="a3"/>
      </w:pPr>
      <w:r>
        <w:t xml:space="preserve">Сведем в таблицу № 5 расчет эффективного фонда времени одного рабочего </w:t>
      </w:r>
      <w:r>
        <w:rPr>
          <w:i/>
          <w:iCs/>
        </w:rPr>
        <w:t>F</w:t>
      </w:r>
      <w:r>
        <w:rPr>
          <w:i/>
          <w:iCs/>
          <w:vertAlign w:val="subscript"/>
        </w:rPr>
        <w:t>э.р</w:t>
      </w:r>
      <w:r>
        <w:rPr>
          <w:i/>
          <w:iCs/>
        </w:rPr>
        <w:t xml:space="preserve"> , </w:t>
      </w:r>
      <w:r>
        <w:t>рассчитанного путем вычитания из табельного фонда планируемых целодневных внутрисменных потерь рабочего времени.</w:t>
      </w:r>
    </w:p>
    <w:p w:rsidR="002D07CD" w:rsidRDefault="002D07CD"/>
    <w:p w:rsidR="002D07CD" w:rsidRPr="00400520" w:rsidRDefault="00400520">
      <w:pPr>
        <w:pStyle w:val="a3"/>
      </w:pPr>
      <w:r>
        <w:t>Таблица № 5</w:t>
      </w:r>
    </w:p>
    <w:p w:rsidR="002D07CD" w:rsidRDefault="00400520">
      <w:pPr>
        <w:pStyle w:val="a3"/>
      </w:pPr>
      <w:r>
        <w:t>Баланс рабочего времени одного рабочего на 1999 год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№</w:t>
            </w:r>
          </w:p>
          <w:p w:rsidR="002D07CD" w:rsidRPr="00400520" w:rsidRDefault="00400520">
            <w:pPr>
              <w:pStyle w:val="a3"/>
            </w:pPr>
            <w:r w:rsidRPr="00400520"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Показатели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Ед. изм.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Кол-во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Общее количество календарных дней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дни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365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Количество праздничных и выходных дней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дни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114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Табельный фонд рабочего времени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дни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251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 xml:space="preserve">Плановые целодневные и внутрисменные потери рабочего времени, всего </w:t>
            </w:r>
          </w:p>
          <w:p w:rsidR="002D07CD" w:rsidRPr="00400520" w:rsidRDefault="00400520">
            <w:pPr>
              <w:pStyle w:val="a3"/>
            </w:pPr>
            <w:r w:rsidRPr="00400520">
              <w:t>в том числе:</w:t>
            </w:r>
          </w:p>
          <w:p w:rsidR="002D07CD" w:rsidRPr="00400520" w:rsidRDefault="00400520">
            <w:pPr>
              <w:pStyle w:val="a3"/>
              <w:numPr>
                <w:ilvl w:val="0"/>
                <w:numId w:val="7"/>
              </w:numPr>
              <w:ind w:firstLine="480"/>
            </w:pPr>
            <w:r w:rsidRPr="00400520">
              <w:t>очередной отпуск</w:t>
            </w:r>
          </w:p>
          <w:p w:rsidR="002D07CD" w:rsidRPr="00400520" w:rsidRDefault="00400520">
            <w:pPr>
              <w:pStyle w:val="a3"/>
              <w:numPr>
                <w:ilvl w:val="0"/>
                <w:numId w:val="7"/>
              </w:numPr>
              <w:ind w:firstLine="480"/>
            </w:pPr>
            <w:r w:rsidRPr="00400520">
              <w:t>отпуск в связи с родами</w:t>
            </w:r>
          </w:p>
          <w:p w:rsidR="002D07CD" w:rsidRPr="00400520" w:rsidRDefault="00400520">
            <w:pPr>
              <w:pStyle w:val="a3"/>
              <w:numPr>
                <w:ilvl w:val="0"/>
                <w:numId w:val="7"/>
              </w:numPr>
              <w:ind w:firstLine="480"/>
            </w:pPr>
            <w:r w:rsidRPr="00400520">
              <w:t>неявки по болезни</w:t>
            </w:r>
          </w:p>
          <w:p w:rsidR="002D07CD" w:rsidRPr="00400520" w:rsidRDefault="00400520">
            <w:pPr>
              <w:pStyle w:val="a3"/>
              <w:numPr>
                <w:ilvl w:val="0"/>
                <w:numId w:val="7"/>
              </w:numPr>
              <w:ind w:firstLine="480"/>
            </w:pPr>
            <w:r w:rsidRPr="00400520">
              <w:t>государственные обязанности</w:t>
            </w:r>
          </w:p>
          <w:p w:rsidR="002D07CD" w:rsidRPr="00400520" w:rsidRDefault="00400520">
            <w:pPr>
              <w:pStyle w:val="a3"/>
              <w:numPr>
                <w:ilvl w:val="0"/>
                <w:numId w:val="7"/>
              </w:numPr>
              <w:ind w:firstLine="480"/>
            </w:pPr>
            <w:r w:rsidRPr="00400520">
              <w:t>прочие неявки, разрешенные законом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дни</w:t>
            </w:r>
          </w:p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дни</w:t>
            </w:r>
          </w:p>
          <w:p w:rsidR="002D07CD" w:rsidRPr="00400520" w:rsidRDefault="00400520">
            <w:pPr>
              <w:pStyle w:val="a3"/>
            </w:pPr>
            <w:r w:rsidRPr="00400520">
              <w:t>дни</w:t>
            </w:r>
          </w:p>
          <w:p w:rsidR="002D07CD" w:rsidRPr="00400520" w:rsidRDefault="00400520">
            <w:pPr>
              <w:pStyle w:val="a3"/>
            </w:pPr>
            <w:r w:rsidRPr="00400520">
              <w:t>дни</w:t>
            </w:r>
          </w:p>
          <w:p w:rsidR="002D07CD" w:rsidRPr="00400520" w:rsidRDefault="00400520">
            <w:pPr>
              <w:pStyle w:val="a3"/>
            </w:pPr>
            <w:r w:rsidRPr="00400520">
              <w:t>дни</w:t>
            </w:r>
          </w:p>
          <w:p w:rsidR="002D07CD" w:rsidRPr="00400520" w:rsidRDefault="00400520">
            <w:pPr>
              <w:pStyle w:val="a3"/>
            </w:pPr>
            <w:r w:rsidRPr="00400520">
              <w:t>дни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33</w:t>
            </w:r>
          </w:p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24</w:t>
            </w:r>
          </w:p>
          <w:p w:rsidR="002D07CD" w:rsidRPr="00400520" w:rsidRDefault="00400520">
            <w:pPr>
              <w:pStyle w:val="a3"/>
            </w:pPr>
            <w:r w:rsidRPr="00400520">
              <w:t>-</w:t>
            </w:r>
          </w:p>
          <w:p w:rsidR="002D07CD" w:rsidRPr="00400520" w:rsidRDefault="00400520">
            <w:pPr>
              <w:pStyle w:val="a3"/>
            </w:pPr>
            <w:r w:rsidRPr="00400520">
              <w:t>5</w:t>
            </w:r>
          </w:p>
          <w:p w:rsidR="002D07CD" w:rsidRPr="00400520" w:rsidRDefault="00400520">
            <w:pPr>
              <w:pStyle w:val="a3"/>
            </w:pPr>
            <w:r w:rsidRPr="00400520">
              <w:t>2</w:t>
            </w:r>
          </w:p>
          <w:p w:rsidR="002D07CD" w:rsidRPr="00400520" w:rsidRDefault="00400520">
            <w:pPr>
              <w:pStyle w:val="a3"/>
            </w:pPr>
            <w:r w:rsidRPr="00400520">
              <w:t>2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Явочный фонд рабочего времени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дни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218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Номинальная продолжительность рабочего дня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час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8,0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Внутрисменные потери рабочего времени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час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0,8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Фактическая продолжительность рабочего дня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час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7,2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 xml:space="preserve">Эффективный фонд времени одного рабочего </w:t>
            </w:r>
            <w:r w:rsidRPr="00400520">
              <w:rPr>
                <w:i/>
                <w:iCs/>
              </w:rPr>
              <w:t>F</w:t>
            </w:r>
            <w:r w:rsidRPr="00400520">
              <w:rPr>
                <w:i/>
                <w:iCs/>
                <w:vertAlign w:val="subscript"/>
              </w:rPr>
              <w:t>э.р.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час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1569,6</w:t>
            </w:r>
          </w:p>
        </w:tc>
      </w:tr>
    </w:tbl>
    <w:p w:rsidR="002D07CD" w:rsidRDefault="002D07CD"/>
    <w:p w:rsidR="002D07CD" w:rsidRPr="00400520" w:rsidRDefault="00400520">
      <w:pPr>
        <w:pStyle w:val="a3"/>
      </w:pPr>
      <w:r>
        <w:t>2.2.2 Расчет численности основных рабочих</w:t>
      </w:r>
    </w:p>
    <w:p w:rsidR="002D07CD" w:rsidRDefault="002D07CD"/>
    <w:p w:rsidR="002D07CD" w:rsidRPr="00400520" w:rsidRDefault="00400520">
      <w:pPr>
        <w:pStyle w:val="a3"/>
      </w:pPr>
      <w:r>
        <w:t>Потребность в трудовых ресурсах по профессиям производится на основе трудоемкости производственной программы по видам работ, планируемого коэффициента выполнения норм выработки (</w:t>
      </w:r>
      <w:r>
        <w:rPr>
          <w:i/>
          <w:iCs/>
        </w:rPr>
        <w:t>k</w:t>
      </w:r>
      <w:r>
        <w:rPr>
          <w:i/>
          <w:iCs/>
          <w:vertAlign w:val="subscript"/>
        </w:rPr>
        <w:t>в</w:t>
      </w:r>
      <w:r>
        <w:t>) и эффективного фонда рабочего времени (</w:t>
      </w:r>
      <w:r>
        <w:rPr>
          <w:i/>
          <w:iCs/>
        </w:rPr>
        <w:t>F</w:t>
      </w:r>
      <w:r>
        <w:rPr>
          <w:i/>
          <w:iCs/>
          <w:vertAlign w:val="subscript"/>
        </w:rPr>
        <w:t>э.р.</w:t>
      </w:r>
      <w:r>
        <w:t>)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103" type="#_x0000_t75" style="width:117pt;height:37.5pt">
            <v:imagedata r:id="rId20" o:title=""/>
          </v:shape>
        </w:pict>
      </w:r>
    </w:p>
    <w:p w:rsidR="002D07CD" w:rsidRDefault="002D07CD"/>
    <w:p w:rsidR="002D07CD" w:rsidRPr="00400520" w:rsidRDefault="00400520">
      <w:pPr>
        <w:pStyle w:val="a3"/>
      </w:pPr>
      <w:r>
        <w:t xml:space="preserve">Коэффициент выполнения норм </w:t>
      </w:r>
      <w:r>
        <w:rPr>
          <w:i/>
          <w:iCs/>
        </w:rPr>
        <w:t>k</w:t>
      </w:r>
      <w:r>
        <w:rPr>
          <w:i/>
          <w:iCs/>
          <w:vertAlign w:val="subscript"/>
        </w:rPr>
        <w:t xml:space="preserve">b </w:t>
      </w:r>
      <w:r>
        <w:t xml:space="preserve">принимается для действующего производства по фактическим данным выполнения норм на аналогичных работах. Примем для расчета </w:t>
      </w:r>
      <w:r>
        <w:rPr>
          <w:i/>
          <w:iCs/>
        </w:rPr>
        <w:t>k</w:t>
      </w:r>
      <w:r>
        <w:rPr>
          <w:i/>
          <w:iCs/>
          <w:vertAlign w:val="subscript"/>
        </w:rPr>
        <w:t>b</w:t>
      </w:r>
      <w:r>
        <w:rPr>
          <w:i/>
          <w:iCs/>
        </w:rPr>
        <w:t xml:space="preserve"> = 1,1.</w:t>
      </w:r>
    </w:p>
    <w:p w:rsidR="002D07CD" w:rsidRDefault="00400520">
      <w:pPr>
        <w:pStyle w:val="a3"/>
      </w:pPr>
      <w:r>
        <w:t>Подставляя исходные данные в формулу определяем расчетную численность для фрезерной операции № 1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106" type="#_x0000_t75" style="width:158.25pt;height:35.25pt">
            <v:imagedata r:id="rId21" o:title=""/>
          </v:shape>
        </w:pict>
      </w:r>
    </w:p>
    <w:p w:rsidR="002D07CD" w:rsidRDefault="002D07CD"/>
    <w:p w:rsidR="002D07CD" w:rsidRPr="00400520" w:rsidRDefault="00400520">
      <w:pPr>
        <w:pStyle w:val="a3"/>
      </w:pPr>
      <w:r>
        <w:t>Остальные результаты расчетов сведем в таблицу № 6</w:t>
      </w:r>
    </w:p>
    <w:p w:rsidR="002D07CD" w:rsidRDefault="002D07CD"/>
    <w:p w:rsidR="002D07CD" w:rsidRPr="00400520" w:rsidRDefault="00400520">
      <w:pPr>
        <w:pStyle w:val="a3"/>
      </w:pPr>
      <w:r>
        <w:t>Таблица № 6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</w:tblGrid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№</w:t>
            </w:r>
          </w:p>
          <w:p w:rsidR="002D07CD" w:rsidRPr="00400520" w:rsidRDefault="00400520">
            <w:pPr>
              <w:pStyle w:val="a3"/>
            </w:pPr>
            <w:r w:rsidRPr="00400520"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Наименование</w:t>
            </w:r>
          </w:p>
          <w:p w:rsidR="002D07CD" w:rsidRPr="00400520" w:rsidRDefault="00400520">
            <w:pPr>
              <w:pStyle w:val="a3"/>
            </w:pPr>
            <w:r w:rsidRPr="00400520">
              <w:t>операции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Наименование профессии рабочего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Разряд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Время штучное,</w:t>
            </w:r>
          </w:p>
          <w:p w:rsidR="002D07CD" w:rsidRPr="00400520" w:rsidRDefault="00400520">
            <w:pPr>
              <w:pStyle w:val="a3"/>
            </w:pPr>
            <w:r w:rsidRPr="00400520">
              <w:rPr>
                <w:i/>
                <w:iCs/>
              </w:rPr>
              <w:t>t</w:t>
            </w:r>
            <w:r w:rsidRPr="00400520">
              <w:rPr>
                <w:i/>
                <w:iCs/>
                <w:vertAlign w:val="subscript"/>
              </w:rPr>
              <w:t xml:space="preserve">штi </w:t>
            </w:r>
            <w:r w:rsidRPr="00400520">
              <w:t>, час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Трудоем-</w:t>
            </w:r>
          </w:p>
          <w:p w:rsidR="002D07CD" w:rsidRPr="00400520" w:rsidRDefault="00400520">
            <w:pPr>
              <w:pStyle w:val="a3"/>
            </w:pPr>
            <w:r w:rsidRPr="00400520">
              <w:t>кость на программу, час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Расчетная численность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Фрезерная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фрезеровщик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173,4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0,10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Токарная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токарь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0,038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387,4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0,22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Токарная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токарь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0,047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479,4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0,28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Шлиценарезная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фрезеровщик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0,80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Токарная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токарь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0,15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Резьбонарезная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токарь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0,052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530,4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0,31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Шлифовальная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шлифовщик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0,027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275,4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0,16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Слесарная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слесарь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0,18</w:t>
            </w:r>
          </w:p>
        </w:tc>
      </w:tr>
    </w:tbl>
    <w:p w:rsidR="002D07CD" w:rsidRDefault="002D07CD"/>
    <w:p w:rsidR="002D07CD" w:rsidRPr="00400520" w:rsidRDefault="00400520">
      <w:pPr>
        <w:pStyle w:val="a3"/>
      </w:pPr>
      <w:r>
        <w:t>Число рабочих по каждой профессии и квалификации, рассчитанное по формуле, подлежит корректировке с учетом конкретных производственных условий: количества и загрузки рабочих мест, организации труда и пр. В рассмотренном варианте анализ тех.процессаи рсстановки оборудования показывает , что что количество основных производственных рабочих может быть уменьшено следующим образом:</w:t>
      </w:r>
    </w:p>
    <w:p w:rsidR="002D07CD" w:rsidRDefault="00400520">
      <w:pPr>
        <w:pStyle w:val="a3"/>
        <w:numPr>
          <w:ilvl w:val="0"/>
          <w:numId w:val="8"/>
        </w:numPr>
        <w:ind w:firstLine="480"/>
      </w:pPr>
      <w:r>
        <w:t>токарная операция № 2, 3, 5 и резьбонарезная № 6 может выполняться одним токарем 2</w:t>
      </w:r>
      <w:r>
        <w:rPr>
          <w:vertAlign w:val="superscript"/>
        </w:rPr>
        <w:t>го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  <w:vertAlign w:val="superscript"/>
        </w:rPr>
        <w:pict>
          <v:shape id="_x0000_i1109" type="#_x0000_t75" style="width:230.25pt;height:34.5pt">
            <v:imagedata r:id="rId22" o:title=""/>
          </v:shape>
        </w:pict>
      </w:r>
    </w:p>
    <w:p w:rsidR="002D07CD" w:rsidRDefault="00400520">
      <w:pPr>
        <w:pStyle w:val="a3"/>
      </w:pPr>
      <w:r>
        <w:t>Итого численность основных рабочих составит 5 человек:</w:t>
      </w:r>
    </w:p>
    <w:p w:rsidR="002D07CD" w:rsidRDefault="00400520">
      <w:pPr>
        <w:pStyle w:val="a3"/>
        <w:numPr>
          <w:ilvl w:val="0"/>
          <w:numId w:val="9"/>
        </w:numPr>
        <w:ind w:firstLine="480"/>
      </w:pPr>
      <w:r>
        <w:t>токарь 2 разряда – 1 чел.;</w:t>
      </w:r>
    </w:p>
    <w:p w:rsidR="002D07CD" w:rsidRDefault="00400520">
      <w:pPr>
        <w:pStyle w:val="a3"/>
        <w:numPr>
          <w:ilvl w:val="0"/>
          <w:numId w:val="9"/>
        </w:numPr>
        <w:ind w:firstLine="480"/>
      </w:pPr>
      <w:r>
        <w:t>фрезеровщик 2 разряда – 1 чел.;</w:t>
      </w:r>
    </w:p>
    <w:p w:rsidR="002D07CD" w:rsidRDefault="00400520">
      <w:pPr>
        <w:pStyle w:val="a3"/>
        <w:numPr>
          <w:ilvl w:val="0"/>
          <w:numId w:val="9"/>
        </w:numPr>
        <w:ind w:firstLine="480"/>
      </w:pPr>
      <w:r>
        <w:t>фрезеровщик 3 разряда – 1 чел.;</w:t>
      </w:r>
    </w:p>
    <w:p w:rsidR="002D07CD" w:rsidRDefault="00400520">
      <w:pPr>
        <w:pStyle w:val="a3"/>
        <w:numPr>
          <w:ilvl w:val="0"/>
          <w:numId w:val="9"/>
        </w:numPr>
        <w:ind w:firstLine="480"/>
      </w:pPr>
      <w:r>
        <w:t>шлифовщик 3 разряда – 1 чел.;</w:t>
      </w:r>
    </w:p>
    <w:p w:rsidR="002D07CD" w:rsidRDefault="00400520">
      <w:pPr>
        <w:pStyle w:val="a3"/>
        <w:numPr>
          <w:ilvl w:val="0"/>
          <w:numId w:val="9"/>
        </w:numPr>
        <w:ind w:firstLine="480"/>
      </w:pPr>
      <w:r>
        <w:t>слесарь 2 разряда – 1 чел.</w:t>
      </w:r>
    </w:p>
    <w:p w:rsidR="002D07CD" w:rsidRDefault="002D07CD"/>
    <w:p w:rsidR="002D07CD" w:rsidRPr="00400520" w:rsidRDefault="00400520">
      <w:pPr>
        <w:pStyle w:val="a3"/>
      </w:pPr>
      <w:r>
        <w:t>2.2.3 Расчет фонда заработной платы основных рабочих</w:t>
      </w:r>
    </w:p>
    <w:p w:rsidR="002D07CD" w:rsidRDefault="002D07CD"/>
    <w:p w:rsidR="002D07CD" w:rsidRPr="00400520" w:rsidRDefault="00400520">
      <w:pPr>
        <w:pStyle w:val="a3"/>
      </w:pPr>
      <w:r>
        <w:t>Основная з/плата производственных рабочих (ОЗпр) по операции рассчитывается по формуле: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112" type="#_x0000_t75" style="width:153.75pt;height:33pt">
            <v:imagedata r:id="rId23" o:title=""/>
          </v:shape>
        </w:pict>
      </w:r>
    </w:p>
    <w:p w:rsidR="002D07CD" w:rsidRDefault="00400520">
      <w:pPr>
        <w:pStyle w:val="a3"/>
      </w:pPr>
      <w:r>
        <w:t xml:space="preserve">где </w:t>
      </w:r>
      <w:r>
        <w:rPr>
          <w:i/>
          <w:iCs/>
        </w:rPr>
        <w:t>t</w:t>
      </w:r>
      <w:r>
        <w:rPr>
          <w:i/>
          <w:iCs/>
          <w:vertAlign w:val="subscript"/>
        </w:rPr>
        <w:t>штi</w:t>
      </w:r>
      <w:r>
        <w:rPr>
          <w:i/>
          <w:iCs/>
        </w:rPr>
        <w:t>- штучное время i-той операции;</w:t>
      </w:r>
    </w:p>
    <w:p w:rsidR="002D07CD" w:rsidRDefault="00400520">
      <w:pPr>
        <w:pStyle w:val="a3"/>
      </w:pPr>
      <w:r>
        <w:rPr>
          <w:i/>
          <w:iCs/>
        </w:rPr>
        <w:t>С</w:t>
      </w:r>
      <w:r>
        <w:rPr>
          <w:i/>
          <w:iCs/>
          <w:vertAlign w:val="subscript"/>
        </w:rPr>
        <w:t xml:space="preserve">з.п. </w:t>
      </w:r>
      <w:r>
        <w:rPr>
          <w:i/>
          <w:iCs/>
        </w:rPr>
        <w:t>– средняя часовая зарплата основных рабочих по тарифу, занятых при выполнении i-той операции;</w:t>
      </w:r>
    </w:p>
    <w:p w:rsidR="002D07CD" w:rsidRDefault="00400520">
      <w:pPr>
        <w:pStyle w:val="a3"/>
      </w:pPr>
      <w:r>
        <w:rPr>
          <w:i/>
          <w:iCs/>
        </w:rPr>
        <w:t>K</w:t>
      </w:r>
      <w:r>
        <w:rPr>
          <w:i/>
          <w:iCs/>
          <w:vertAlign w:val="subscript"/>
        </w:rPr>
        <w:t>p</w:t>
      </w:r>
      <w:r>
        <w:rPr>
          <w:i/>
          <w:iCs/>
        </w:rPr>
        <w:t>- районный коэффициент.</w:t>
      </w:r>
    </w:p>
    <w:p w:rsidR="002D07CD" w:rsidRDefault="002D07CD"/>
    <w:p w:rsidR="002D07CD" w:rsidRPr="00400520" w:rsidRDefault="00400520">
      <w:pPr>
        <w:pStyle w:val="a3"/>
      </w:pPr>
      <w:r>
        <w:t>Часовые тарифные ставки разрабатываются для всех профессий по разрядам с учетом квалификации работ, наличия вредных условий труда по тарифным сеткам, согласованным с профсоюзом.</w:t>
      </w:r>
    </w:p>
    <w:p w:rsidR="002D07CD" w:rsidRDefault="00400520">
      <w:pPr>
        <w:pStyle w:val="a3"/>
      </w:pPr>
      <w:r>
        <w:t>При выполнении производственной программы в срок, соответствия требованиям по качеству продукции, соблюдения правил внутреннего трудового распорядка и ТБ может начисляться премия в размере, утвержденного на предприятии «Положение о премировании». Примем для расчета размер премии 40% от основной зарплаты.</w:t>
      </w:r>
    </w:p>
    <w:p w:rsidR="002D07CD" w:rsidRDefault="00400520">
      <w:pPr>
        <w:pStyle w:val="a3"/>
      </w:pPr>
      <w:r>
        <w:t>Фонд дополнительной зарплаты включает в себя средства для оплаты основных и дополнительных отпусков, учебных отпусков, доплаты за работу в ночное время прочих выплат, гарантированных законодательством.</w:t>
      </w:r>
    </w:p>
    <w:p w:rsidR="002D07CD" w:rsidRDefault="00400520">
      <w:pPr>
        <w:pStyle w:val="a3"/>
      </w:pPr>
      <w:r>
        <w:t>Размер дополнительной зарплаты определяется в % от основной зарплаты на основании анализа фактических данных. Примем для расчета размер дополнительной зарплаты 25% от суммы основной зарплаты.</w:t>
      </w:r>
    </w:p>
    <w:p w:rsidR="002D07CD" w:rsidRDefault="00400520">
      <w:pPr>
        <w:pStyle w:val="a3"/>
      </w:pPr>
      <w:r>
        <w:t xml:space="preserve">Размер отчислений на социальные нужды определяется как 38,5%от общего фонда зарплаты и включает в себя: отчисления в пенсионный </w:t>
      </w:r>
    </w:p>
    <w:p w:rsidR="002D07CD" w:rsidRDefault="00400520">
      <w:pPr>
        <w:pStyle w:val="a3"/>
      </w:pPr>
      <w:r>
        <w:t>фонд – 28%; отчисления в фонд обязательного медицинского страхования (ФОМС) – 3,6%; отчисления в фонд занятости – 1,5%;отчисление на соц. страхование – 5,4%.</w:t>
      </w:r>
    </w:p>
    <w:p w:rsidR="002D07CD" w:rsidRDefault="00400520">
      <w:pPr>
        <w:pStyle w:val="a3"/>
      </w:pPr>
      <w:r>
        <w:t>Расчет фонда зарплаты основных производственных рабочих сведем в таблицу № 7.</w:t>
      </w:r>
    </w:p>
    <w:p w:rsidR="002D07CD" w:rsidRDefault="002D07CD"/>
    <w:p w:rsidR="002D07CD" w:rsidRPr="00400520" w:rsidRDefault="00400520">
      <w:pPr>
        <w:pStyle w:val="a3"/>
      </w:pPr>
      <w:r>
        <w:t>Таблица № 7</w:t>
      </w:r>
    </w:p>
    <w:p w:rsidR="002D07CD" w:rsidRDefault="00400520">
      <w:pPr>
        <w:pStyle w:val="a3"/>
      </w:pPr>
      <w:r>
        <w:t>Расчет фонда заработной платы основных производственных рабочих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160"/>
        <w:gridCol w:w="160"/>
        <w:gridCol w:w="160"/>
        <w:gridCol w:w="160"/>
        <w:gridCol w:w="480"/>
        <w:gridCol w:w="480"/>
        <w:gridCol w:w="480"/>
        <w:gridCol w:w="480"/>
        <w:gridCol w:w="480"/>
        <w:gridCol w:w="480"/>
      </w:tblGrid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Наименование</w:t>
            </w:r>
          </w:p>
          <w:p w:rsidR="002D07CD" w:rsidRPr="00400520" w:rsidRDefault="00400520">
            <w:pPr>
              <w:pStyle w:val="a3"/>
            </w:pPr>
            <w:r w:rsidRPr="00400520">
              <w:t>операции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Разряд</w:t>
            </w:r>
          </w:p>
          <w:p w:rsidR="002D07CD" w:rsidRPr="00400520" w:rsidRDefault="00400520">
            <w:pPr>
              <w:pStyle w:val="a3"/>
            </w:pPr>
            <w:r w:rsidRPr="00400520">
              <w:t>работника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Час.тарифн</w:t>
            </w:r>
          </w:p>
          <w:p w:rsidR="002D07CD" w:rsidRPr="00400520" w:rsidRDefault="00400520">
            <w:pPr>
              <w:pStyle w:val="a3"/>
            </w:pPr>
            <w:r w:rsidRPr="00400520">
              <w:t>ставка, руб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Время штучное t</w:t>
            </w:r>
            <w:r w:rsidRPr="00400520">
              <w:rPr>
                <w:vertAlign w:val="subscript"/>
              </w:rPr>
              <w:t>штi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Кол. нормо-час</w:t>
            </w:r>
          </w:p>
          <w:p w:rsidR="002D07CD" w:rsidRPr="00400520" w:rsidRDefault="00400520">
            <w:pPr>
              <w:pStyle w:val="a3"/>
            </w:pPr>
            <w:r w:rsidRPr="00400520">
              <w:t>на программу запуска,час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Фонд прямой з/пл на программу,руб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 xml:space="preserve">Доп. з/пл </w:t>
            </w:r>
          </w:p>
          <w:p w:rsidR="002D07CD" w:rsidRPr="00400520" w:rsidRDefault="00400520">
            <w:pPr>
              <w:pStyle w:val="a3"/>
            </w:pPr>
            <w:r w:rsidRPr="00400520">
              <w:t>(25%), руб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Премия</w:t>
            </w:r>
          </w:p>
          <w:p w:rsidR="002D07CD" w:rsidRPr="00400520" w:rsidRDefault="00400520">
            <w:pPr>
              <w:pStyle w:val="a3"/>
            </w:pPr>
            <w:r w:rsidRPr="00400520">
              <w:t>(40%)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Районн.</w:t>
            </w:r>
          </w:p>
          <w:p w:rsidR="002D07CD" w:rsidRPr="00400520" w:rsidRDefault="00400520">
            <w:pPr>
              <w:pStyle w:val="a3"/>
            </w:pPr>
            <w:r w:rsidRPr="00400520">
              <w:t>коэфф.</w:t>
            </w:r>
          </w:p>
          <w:p w:rsidR="002D07CD" w:rsidRPr="00400520" w:rsidRDefault="00400520">
            <w:pPr>
              <w:pStyle w:val="a3"/>
            </w:pPr>
            <w:r w:rsidRPr="00400520">
              <w:t>(15%)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Итого фонд опдаты труда,руб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Начисл. на соц. нужды, руб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1</w:t>
            </w:r>
          </w:p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Фрезерная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23-40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0,017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173,4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4057-56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1014-39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2028-78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1065-11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8165-84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3143-85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2</w:t>
            </w:r>
          </w:p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Токарная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23-40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0,038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387,6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9069-84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2267-46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4534-92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2380-83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18253-05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7027-43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3</w:t>
            </w:r>
          </w:p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Токарная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27-10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0,047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47934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12991-74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3247-93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6495-87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3410-33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26145-87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10066-16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4</w:t>
            </w:r>
          </w:p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Шлиценарезная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27-10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0,135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1377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37316-70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9329-18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18658-35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9795-63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75099-86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28913-44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5</w:t>
            </w:r>
          </w:p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Токарная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23-40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0,025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5967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1491-75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2983-50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1566-34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12008-59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4623-31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6</w:t>
            </w:r>
          </w:p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Резьбонарезная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23-40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0,052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530,4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12411-36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3102-84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6205-68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3257-98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24977-86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9616-48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7</w:t>
            </w:r>
          </w:p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Шлифовальная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27-10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0,027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275,4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7463-34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1865-83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3731-67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1959-13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15019-97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5783-84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8</w:t>
            </w:r>
          </w:p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Слесарная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23-40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0,03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7160-4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1790-10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3580-20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1879-60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14410-31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5547-97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 xml:space="preserve">ИТОГО: </w:t>
            </w:r>
          </w:p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96437-94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24109-48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48218-97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25314-96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194081-35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74721-39</w:t>
            </w:r>
          </w:p>
        </w:tc>
      </w:tr>
    </w:tbl>
    <w:p w:rsidR="002D07CD" w:rsidRDefault="002D07CD"/>
    <w:p w:rsidR="002D07CD" w:rsidRPr="00400520" w:rsidRDefault="00400520">
      <w:pPr>
        <w:pStyle w:val="a3"/>
      </w:pPr>
      <w:r>
        <w:t>Число вспомогательных рабочих определяют либо как число вспомогательных рабочих, обслуживающих отдельные рабочие места, либо в целом по всему технологическому процессу на основании соответствующих укрупненных нормативов.</w:t>
      </w:r>
    </w:p>
    <w:p w:rsidR="002D07CD" w:rsidRDefault="002D07CD"/>
    <w:p w:rsidR="002D07CD" w:rsidRPr="00400520" w:rsidRDefault="00400520">
      <w:pPr>
        <w:pStyle w:val="a3"/>
      </w:pPr>
      <w:r>
        <w:t>2.3 Затраты энергии на технологические нужды.</w:t>
      </w:r>
    </w:p>
    <w:p w:rsidR="002D07CD" w:rsidRDefault="002D07CD"/>
    <w:p w:rsidR="002D07CD" w:rsidRPr="00400520" w:rsidRDefault="00400520">
      <w:pPr>
        <w:pStyle w:val="a3"/>
      </w:pPr>
      <w:r>
        <w:t>Затраты на силовую электроэнергию металлорежущих станков определяется по формуле: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115" type="#_x0000_t75" style="width:162.75pt;height:36.75pt">
            <v:imagedata r:id="rId24" o:title=""/>
          </v:shape>
        </w:pict>
      </w:r>
    </w:p>
    <w:p w:rsidR="002D07CD" w:rsidRDefault="002D07CD"/>
    <w:p w:rsidR="002D07CD" w:rsidRPr="00400520" w:rsidRDefault="00400520">
      <w:pPr>
        <w:pStyle w:val="a3"/>
      </w:pPr>
      <w:r>
        <w:t xml:space="preserve">где </w:t>
      </w:r>
      <w:r>
        <w:rPr>
          <w:i/>
          <w:iCs/>
        </w:rPr>
        <w:t>М – суммарная мощность оборудования, кВт (табл №2);</w:t>
      </w:r>
    </w:p>
    <w:p w:rsidR="002D07CD" w:rsidRDefault="00400520">
      <w:pPr>
        <w:pStyle w:val="a3"/>
      </w:pPr>
      <w:r>
        <w:rPr>
          <w:i/>
          <w:iCs/>
        </w:rPr>
        <w:t>k</w:t>
      </w:r>
      <w:r>
        <w:rPr>
          <w:i/>
          <w:iCs/>
          <w:vertAlign w:val="subscript"/>
        </w:rPr>
        <w:t>m</w:t>
      </w:r>
      <w:r>
        <w:rPr>
          <w:i/>
          <w:iCs/>
        </w:rPr>
        <w:t>- средняя загрузка оборудования по мощности, k</w:t>
      </w:r>
      <w:r>
        <w:rPr>
          <w:i/>
          <w:iCs/>
          <w:vertAlign w:val="subscript"/>
        </w:rPr>
        <w:t>m</w:t>
      </w:r>
      <w:r>
        <w:rPr>
          <w:i/>
          <w:iCs/>
        </w:rPr>
        <w:t>=0.7;</w:t>
      </w:r>
    </w:p>
    <w:p w:rsidR="002D07CD" w:rsidRDefault="00400520">
      <w:pPr>
        <w:pStyle w:val="a3"/>
      </w:pPr>
      <w:r>
        <w:rPr>
          <w:i/>
          <w:iCs/>
        </w:rPr>
        <w:t>k</w:t>
      </w:r>
      <w:r>
        <w:rPr>
          <w:i/>
          <w:iCs/>
          <w:vertAlign w:val="subscript"/>
        </w:rPr>
        <w:t>t</w:t>
      </w:r>
      <w:r>
        <w:rPr>
          <w:i/>
          <w:iCs/>
        </w:rPr>
        <w:t xml:space="preserve"> - средняя загрузка оборудования по времени (отношение машинного времени на операцию к штучному)</w:t>
      </w:r>
    </w:p>
    <w:p w:rsidR="002D07CD" w:rsidRDefault="00400520">
      <w:pPr>
        <w:pStyle w:val="a3"/>
      </w:pPr>
      <w:r>
        <w:rPr>
          <w:i/>
          <w:iCs/>
        </w:rPr>
        <w:t>k</w:t>
      </w:r>
      <w:r>
        <w:rPr>
          <w:i/>
          <w:iCs/>
          <w:vertAlign w:val="subscript"/>
        </w:rPr>
        <w:t xml:space="preserve">n </w:t>
      </w:r>
      <w:r>
        <w:rPr>
          <w:i/>
          <w:iCs/>
        </w:rPr>
        <w:t>– коэффициент потерь электроэнергии, k</w:t>
      </w:r>
      <w:r>
        <w:rPr>
          <w:i/>
          <w:iCs/>
          <w:vertAlign w:val="subscript"/>
        </w:rPr>
        <w:t>n</w:t>
      </w:r>
      <w:r>
        <w:rPr>
          <w:i/>
          <w:iCs/>
        </w:rPr>
        <w:t xml:space="preserve">=0.9; </w:t>
      </w:r>
    </w:p>
    <w:p w:rsidR="002D07CD" w:rsidRDefault="00400520">
      <w:pPr>
        <w:pStyle w:val="a3"/>
      </w:pPr>
      <w:r>
        <w:rPr>
          <w:i/>
          <w:iCs/>
        </w:rPr>
        <w:t>k</w:t>
      </w:r>
      <w:r>
        <w:rPr>
          <w:i/>
          <w:iCs/>
          <w:vertAlign w:val="subscript"/>
        </w:rPr>
        <w:t>k</w:t>
      </w:r>
      <w:r>
        <w:rPr>
          <w:i/>
          <w:iCs/>
        </w:rPr>
        <w:t xml:space="preserve"> – средний КПД электродвигателей, k</w:t>
      </w:r>
      <w:r>
        <w:rPr>
          <w:i/>
          <w:iCs/>
          <w:vertAlign w:val="subscript"/>
        </w:rPr>
        <w:t>k</w:t>
      </w:r>
      <w:r>
        <w:rPr>
          <w:i/>
          <w:iCs/>
        </w:rPr>
        <w:t>= 0,8;</w:t>
      </w:r>
    </w:p>
    <w:p w:rsidR="002D07CD" w:rsidRDefault="00400520">
      <w:pPr>
        <w:pStyle w:val="a3"/>
      </w:pPr>
      <w:r>
        <w:rPr>
          <w:i/>
          <w:iCs/>
        </w:rPr>
        <w:t>Ц</w:t>
      </w:r>
      <w:r>
        <w:rPr>
          <w:i/>
          <w:iCs/>
          <w:vertAlign w:val="subscript"/>
        </w:rPr>
        <w:t>эл/эн</w:t>
      </w:r>
      <w:r>
        <w:rPr>
          <w:i/>
          <w:iCs/>
        </w:rPr>
        <w:t xml:space="preserve"> – стоимость 1 кВт; Ц</w:t>
      </w:r>
      <w:r>
        <w:rPr>
          <w:i/>
          <w:iCs/>
          <w:vertAlign w:val="subscript"/>
        </w:rPr>
        <w:t>эл/эн</w:t>
      </w:r>
      <w:r>
        <w:rPr>
          <w:i/>
          <w:iCs/>
        </w:rPr>
        <w:t>= 0,75 руб;</w:t>
      </w:r>
    </w:p>
    <w:p w:rsidR="002D07CD" w:rsidRDefault="00400520">
      <w:pPr>
        <w:pStyle w:val="a3"/>
      </w:pPr>
      <w:r>
        <w:rPr>
          <w:i/>
          <w:iCs/>
        </w:rPr>
        <w:t>F</w:t>
      </w:r>
      <w:r>
        <w:rPr>
          <w:i/>
          <w:iCs/>
          <w:vertAlign w:val="subscript"/>
        </w:rPr>
        <w:t>д</w:t>
      </w:r>
      <w:r>
        <w:rPr>
          <w:i/>
          <w:iCs/>
        </w:rPr>
        <w:t xml:space="preserve"> – действительный фонд времени работы оборудования, ч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118" type="#_x0000_t75" style="width:253.5pt;height:34.5pt">
            <v:imagedata r:id="rId25" o:title=""/>
          </v:shape>
        </w:pict>
      </w:r>
    </w:p>
    <w:p w:rsidR="002D07CD" w:rsidRDefault="002D07CD"/>
    <w:p w:rsidR="002D07CD" w:rsidRPr="00400520" w:rsidRDefault="00400520">
      <w:pPr>
        <w:pStyle w:val="a3"/>
      </w:pPr>
      <w:r>
        <w:t>Затраты на сжатый воздух, пар, воду(Зп) для производственных целей считаем укрупнено, а как долю от затрат на электроэнергию для производственных целей. Для расчета берем 10%, тогда: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121" type="#_x0000_t75" style="width:183pt;height:18.75pt">
            <v:imagedata r:id="rId26" o:title=""/>
          </v:shape>
        </w:pict>
      </w:r>
    </w:p>
    <w:p w:rsidR="002D07CD" w:rsidRDefault="002D07CD"/>
    <w:p w:rsidR="002D07CD" w:rsidRPr="00400520" w:rsidRDefault="00400520">
      <w:pPr>
        <w:pStyle w:val="a3"/>
      </w:pPr>
      <w:r>
        <w:t>Итого затрат на электроэнергию на технологические нужды – 76552,94 руб.</w:t>
      </w:r>
    </w:p>
    <w:p w:rsidR="002D07CD" w:rsidRDefault="002D07CD"/>
    <w:p w:rsidR="002D07CD" w:rsidRPr="00400520" w:rsidRDefault="00400520">
      <w:pPr>
        <w:pStyle w:val="a3"/>
      </w:pPr>
      <w:r>
        <w:t>Расчет затрат по эксплуатации режущего инструмента</w:t>
      </w:r>
    </w:p>
    <w:p w:rsidR="002D07CD" w:rsidRDefault="00400520">
      <w:pPr>
        <w:pStyle w:val="a3"/>
      </w:pPr>
      <w:r>
        <w:t>Затраты по рабочим инструментам, приходящиеся на операцию, охватывают расходы на амортизацию, заточку, ремонт и восстановление. Общая их величина рассчитывается, как сумма затрат по каждому типоразмеру инструментов, применяемых на данной операции.</w:t>
      </w:r>
    </w:p>
    <w:p w:rsidR="002D07CD" w:rsidRDefault="00400520">
      <w:pPr>
        <w:pStyle w:val="a3"/>
      </w:pPr>
      <w:r>
        <w:t>На этапе проектирования, если неизвестны потребное количество инструментов и приспособлений и их стоимость, величина этих затрат за год может приниматься в определенном проценте от стоимости оборудования с последующим распределением на годовой объем выпуска изделий. Примем для нашего расчета 2%, тогда</w:t>
      </w:r>
    </w:p>
    <w:p w:rsidR="002D07CD" w:rsidRDefault="00CC4742">
      <w:pPr>
        <w:pStyle w:val="a3"/>
      </w:pPr>
      <w:r>
        <w:rPr>
          <w:noProof/>
        </w:rPr>
        <w:pict>
          <v:shape id="_x0000_i1124" type="#_x0000_t75" style="width:168.75pt;height:19.5pt">
            <v:imagedata r:id="rId27" o:title=""/>
          </v:shape>
        </w:pict>
      </w:r>
    </w:p>
    <w:p w:rsidR="002D07CD" w:rsidRDefault="002D07CD"/>
    <w:p w:rsidR="002D07CD" w:rsidRPr="00400520" w:rsidRDefault="00400520">
      <w:pPr>
        <w:pStyle w:val="a3"/>
      </w:pPr>
      <w:r>
        <w:t xml:space="preserve">2.4 Расчет расходов по содержанию и эксплуатации </w:t>
      </w:r>
    </w:p>
    <w:p w:rsidR="002D07CD" w:rsidRDefault="00400520">
      <w:pPr>
        <w:pStyle w:val="a3"/>
      </w:pPr>
      <w:r>
        <w:t>оборудования (РСЭиО)</w:t>
      </w:r>
    </w:p>
    <w:p w:rsidR="002D07CD" w:rsidRDefault="002D07CD"/>
    <w:p w:rsidR="002D07CD" w:rsidRPr="00400520" w:rsidRDefault="00400520">
      <w:pPr>
        <w:pStyle w:val="a3"/>
      </w:pPr>
      <w:r>
        <w:t xml:space="preserve">Затраты на ремонт оборудования </w:t>
      </w:r>
      <w:r>
        <w:rPr>
          <w:i/>
          <w:iCs/>
        </w:rPr>
        <w:t>С</w:t>
      </w:r>
      <w:r>
        <w:rPr>
          <w:i/>
          <w:iCs/>
          <w:vertAlign w:val="subscript"/>
        </w:rPr>
        <w:t>pi</w:t>
      </w:r>
      <w:r>
        <w:t xml:space="preserve"> приходящиеся на операцию, охватывают затраты на все виды ремонтов (капитальных, средних, малых), на осмотры на все виды межремонтного обслуживания, предусмотренных системой планово-предупредительных ремонтов (ППР) оборудования. Значения их рассчитываются по разному.</w:t>
      </w:r>
    </w:p>
    <w:p w:rsidR="002D07CD" w:rsidRDefault="00400520">
      <w:pPr>
        <w:pStyle w:val="a3"/>
      </w:pPr>
      <w:r>
        <w:t>По первому способу затраты на ремонт обслуживания: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127" type="#_x0000_t75" style="width:101.25pt;height:37.5pt">
            <v:imagedata r:id="rId28" o:title=""/>
          </v:shape>
        </w:pict>
      </w:r>
    </w:p>
    <w:p w:rsidR="002D07CD" w:rsidRDefault="002D07CD"/>
    <w:p w:rsidR="002D07CD" w:rsidRPr="00400520" w:rsidRDefault="00400520">
      <w:pPr>
        <w:pStyle w:val="a3"/>
      </w:pPr>
      <w:r>
        <w:t xml:space="preserve">где </w:t>
      </w:r>
      <w:r>
        <w:rPr>
          <w:i/>
          <w:iCs/>
        </w:rPr>
        <w:t>R – группа ремонтной сложности оборудования;</w:t>
      </w:r>
    </w:p>
    <w:p w:rsidR="002D07CD" w:rsidRDefault="00400520">
      <w:pPr>
        <w:pStyle w:val="a3"/>
      </w:pPr>
      <w:r>
        <w:rPr>
          <w:i/>
          <w:iCs/>
        </w:rPr>
        <w:t>W – затраты на все виды ППР и межремонтного обслуживания за ремонтный цикл, приходящиеся на ед. ремонтной сложности, руб.(определяются по нормативам или фактическим заводским данным);</w:t>
      </w:r>
    </w:p>
    <w:p w:rsidR="002D07CD" w:rsidRDefault="00400520">
      <w:pPr>
        <w:pStyle w:val="a3"/>
      </w:pPr>
      <w:r>
        <w:rPr>
          <w:i/>
          <w:iCs/>
        </w:rPr>
        <w:t>K</w:t>
      </w:r>
      <w:r>
        <w:rPr>
          <w:i/>
          <w:iCs/>
          <w:vertAlign w:val="subscript"/>
        </w:rPr>
        <w:t>э</w:t>
      </w:r>
      <w:r>
        <w:rPr>
          <w:i/>
          <w:iCs/>
        </w:rPr>
        <w:t xml:space="preserve"> – коэффициент, учитывающий затраты на ремонт энергетической части оборудования (определяется по нормативам, либо отчетным данным);</w:t>
      </w:r>
    </w:p>
    <w:p w:rsidR="002D07CD" w:rsidRDefault="00400520">
      <w:pPr>
        <w:pStyle w:val="a3"/>
      </w:pPr>
      <w:r>
        <w:rPr>
          <w:i/>
          <w:iCs/>
        </w:rPr>
        <w:t>Т</w:t>
      </w:r>
      <w:r>
        <w:rPr>
          <w:i/>
          <w:iCs/>
          <w:vertAlign w:val="subscript"/>
        </w:rPr>
        <w:t>рц</w:t>
      </w:r>
      <w:r>
        <w:rPr>
          <w:i/>
          <w:iCs/>
        </w:rPr>
        <w:t xml:space="preserve"> – длительность ремонтного цикла основной части оборудования, год/цикл;</w:t>
      </w:r>
    </w:p>
    <w:p w:rsidR="002D07CD" w:rsidRDefault="00400520">
      <w:pPr>
        <w:pStyle w:val="a3"/>
      </w:pPr>
      <w:r>
        <w:rPr>
          <w:i/>
          <w:iCs/>
        </w:rPr>
        <w:sym w:font="Symbol" w:char="F062"/>
      </w:r>
      <w:r>
        <w:rPr>
          <w:i/>
          <w:iCs/>
          <w:vertAlign w:val="subscript"/>
        </w:rPr>
        <w:t>i</w:t>
      </w:r>
      <w:r>
        <w:rPr>
          <w:i/>
          <w:iCs/>
        </w:rPr>
        <w:t>- коэффициент, влияние типа производства, размера оборудования, обрабатываемого материала и пр. на продолжительность ремонтного цикла оборудования (определяют по нормативам).</w:t>
      </w:r>
    </w:p>
    <w:p w:rsidR="002D07CD" w:rsidRDefault="00400520">
      <w:pPr>
        <w:pStyle w:val="a3"/>
      </w:pPr>
      <w:r>
        <w:t>На стадии проектирования затраты на (РСЭиО) обычно устанавливают в процентах к применяемой в расчете стоимости оборудования. Примем для расчета 15%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130" type="#_x0000_t75" style="width:193.5pt;height:16.5pt">
            <v:imagedata r:id="rId29" o:title=""/>
          </v:shape>
        </w:pict>
      </w:r>
    </w:p>
    <w:p w:rsidR="002D07CD" w:rsidRDefault="002D07CD"/>
    <w:p w:rsidR="002D07CD" w:rsidRPr="00400520" w:rsidRDefault="00400520">
      <w:pPr>
        <w:pStyle w:val="a3"/>
      </w:pPr>
      <w:r>
        <w:t>2.5 Расчет затрат на зарплату вспомогательных рабочих</w:t>
      </w:r>
    </w:p>
    <w:p w:rsidR="002D07CD" w:rsidRDefault="002D07CD"/>
    <w:p w:rsidR="002D07CD" w:rsidRPr="00400520" w:rsidRDefault="00400520">
      <w:pPr>
        <w:pStyle w:val="a3"/>
      </w:pPr>
      <w:r>
        <w:t>Заработную плату вспомогательных рабочих (наладчиков, крановщиков, электромонтеров и т.д.) можно рассчитывать прямым либо косвенным методом.</w:t>
      </w:r>
    </w:p>
    <w:p w:rsidR="002D07CD" w:rsidRDefault="00400520">
      <w:pPr>
        <w:pStyle w:val="a3"/>
      </w:pPr>
      <w:r>
        <w:t>Прямой метод применяется, если вспомогательные рабочие закреплены за данной операцией. Расчет по каждой профессии производят по формуле: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133" type="#_x0000_t75" style="width:147.75pt;height:18.75pt">
            <v:imagedata r:id="rId30" o:title=""/>
          </v:shape>
        </w:pict>
      </w:r>
    </w:p>
    <w:p w:rsidR="002D07CD" w:rsidRDefault="00400520">
      <w:pPr>
        <w:pStyle w:val="a3"/>
      </w:pPr>
      <w:r>
        <w:t xml:space="preserve">где </w:t>
      </w:r>
      <w:r>
        <w:rPr>
          <w:i/>
          <w:iCs/>
        </w:rPr>
        <w:t>С</w:t>
      </w:r>
      <w:r>
        <w:rPr>
          <w:i/>
          <w:iCs/>
          <w:vertAlign w:val="subscript"/>
        </w:rPr>
        <w:t>з.ч.с.i</w:t>
      </w:r>
      <w:r>
        <w:rPr>
          <w:i/>
          <w:iCs/>
        </w:rPr>
        <w:t xml:space="preserve"> – часовая тарифная ставка рабочих, занятых на i-той операции;</w:t>
      </w:r>
    </w:p>
    <w:p w:rsidR="002D07CD" w:rsidRDefault="00400520">
      <w:pPr>
        <w:pStyle w:val="a3"/>
      </w:pPr>
      <w:r>
        <w:rPr>
          <w:i/>
          <w:iCs/>
        </w:rPr>
        <w:sym w:font="Symbol" w:char="F061"/>
      </w:r>
      <w:r>
        <w:rPr>
          <w:i/>
          <w:iCs/>
          <w:vertAlign w:val="subscript"/>
        </w:rPr>
        <w:t>i</w:t>
      </w:r>
      <w:r>
        <w:rPr>
          <w:i/>
          <w:iCs/>
        </w:rPr>
        <w:t xml:space="preserve">- коэффициент, учитывающий приработок рабочих на i-той операции (премия, работа в ночные часы, руководство бригадой) </w:t>
      </w:r>
    </w:p>
    <w:p w:rsidR="002D07CD" w:rsidRDefault="00400520">
      <w:pPr>
        <w:pStyle w:val="a3"/>
      </w:pPr>
      <w:r>
        <w:rPr>
          <w:i/>
          <w:iCs/>
        </w:rPr>
        <w:t>равен 1,4-1,6;</w:t>
      </w:r>
    </w:p>
    <w:p w:rsidR="002D07CD" w:rsidRDefault="00400520">
      <w:pPr>
        <w:pStyle w:val="a3"/>
      </w:pPr>
      <w:r>
        <w:rPr>
          <w:i/>
          <w:iCs/>
        </w:rPr>
        <w:t>k</w:t>
      </w:r>
      <w:r>
        <w:rPr>
          <w:i/>
          <w:iCs/>
          <w:vertAlign w:val="subscript"/>
        </w:rPr>
        <w:t>д.з.</w:t>
      </w:r>
      <w:r>
        <w:rPr>
          <w:i/>
          <w:iCs/>
        </w:rPr>
        <w:t>- коэффициент, учитывающий дополнительную зарплату (оплата очередных и дополнительных отпусков, льготных часов подростка)</w:t>
      </w:r>
    </w:p>
    <w:p w:rsidR="002D07CD" w:rsidRDefault="00400520">
      <w:pPr>
        <w:pStyle w:val="a3"/>
      </w:pPr>
      <w:r>
        <w:rPr>
          <w:i/>
          <w:iCs/>
        </w:rPr>
        <w:t>равен 0,08-1,1;</w:t>
      </w:r>
    </w:p>
    <w:p w:rsidR="002D07CD" w:rsidRDefault="00400520">
      <w:pPr>
        <w:pStyle w:val="a3"/>
      </w:pPr>
      <w:r>
        <w:t xml:space="preserve">При этом </w:t>
      </w:r>
      <w:r>
        <w:rPr>
          <w:i/>
          <w:iCs/>
        </w:rPr>
        <w:t>t</w:t>
      </w:r>
      <w:r>
        <w:rPr>
          <w:i/>
          <w:iCs/>
          <w:vertAlign w:val="subscript"/>
        </w:rPr>
        <w:t>i</w:t>
      </w:r>
      <w:r>
        <w:t xml:space="preserve"> характеризует время занятости вспомогательных рабочих данной операции.</w:t>
      </w:r>
    </w:p>
    <w:p w:rsidR="002D07CD" w:rsidRDefault="00400520">
      <w:pPr>
        <w:pStyle w:val="a3"/>
      </w:pPr>
      <w:r>
        <w:t>Косвенным методом зарплата вспомогательных рабочих определяется при отсутствии твердого закрепления их за отдельными рабочими местами. Величину ее можно принимать пропорционально заработной плате основных рабочих либо сумме заработной платы основных рабочих и РСЭиО.</w:t>
      </w:r>
    </w:p>
    <w:p w:rsidR="002D07CD" w:rsidRDefault="00400520">
      <w:pPr>
        <w:pStyle w:val="a3"/>
      </w:pPr>
      <w:r>
        <w:t>Определим в расчете сумму зарплаты вспомогательных рабочих в размере 7,7% от зарплаты основных рабочих: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136" type="#_x0000_t75" style="width:255pt;height:19.5pt">
            <v:imagedata r:id="rId31" o:title=""/>
          </v:shape>
        </w:pict>
      </w:r>
    </w:p>
    <w:p w:rsidR="002D07CD" w:rsidRDefault="002D07CD"/>
    <w:p w:rsidR="002D07CD" w:rsidRPr="00400520" w:rsidRDefault="00400520">
      <w:pPr>
        <w:pStyle w:val="a3"/>
      </w:pPr>
      <w:r>
        <w:t>Отчисления на социальные нужды составляют 38,5% от зарплаты и равен:</w:t>
      </w:r>
    </w:p>
    <w:p w:rsidR="002D07CD" w:rsidRDefault="002D07CD"/>
    <w:p w:rsidR="002D07CD" w:rsidRPr="00400520" w:rsidRDefault="00CC4742">
      <w:pPr>
        <w:pStyle w:val="a3"/>
      </w:pPr>
      <w:r>
        <w:rPr>
          <w:noProof/>
        </w:rPr>
        <w:pict>
          <v:shape id="_x0000_i1139" type="#_x0000_t75" style="width:252pt;height:19.5pt">
            <v:imagedata r:id="rId32" o:title=""/>
          </v:shape>
        </w:pict>
      </w:r>
    </w:p>
    <w:p w:rsidR="002D07CD" w:rsidRDefault="002D07CD"/>
    <w:p w:rsidR="002D07CD" w:rsidRPr="00400520" w:rsidRDefault="00400520">
      <w:pPr>
        <w:pStyle w:val="a3"/>
      </w:pPr>
      <w:r>
        <w:t>2.6 Затраты на амортизацию оборудования</w:t>
      </w:r>
    </w:p>
    <w:p w:rsidR="002D07CD" w:rsidRDefault="002D07CD"/>
    <w:p w:rsidR="002D07CD" w:rsidRPr="00400520" w:rsidRDefault="00400520">
      <w:pPr>
        <w:pStyle w:val="a3"/>
      </w:pPr>
      <w:r>
        <w:t>Расчет амортизационных отчислений производится по нормативам от балансовой стоимости оборудования в соответствии с «Едиными нормами амортизационных отчислений на полное восстановление основных фондов народного хозяйства СССР».</w:t>
      </w:r>
    </w:p>
    <w:p w:rsidR="002D07CD" w:rsidRDefault="00400520">
      <w:pPr>
        <w:pStyle w:val="a3"/>
      </w:pPr>
      <w:r>
        <w:t>Произведем расчет суммы амортизационных отчислений по своим исходным данным, сводя его в таблицу № 8.</w:t>
      </w:r>
    </w:p>
    <w:p w:rsidR="002D07CD" w:rsidRDefault="002D07CD"/>
    <w:p w:rsidR="002D07CD" w:rsidRPr="00400520" w:rsidRDefault="00400520">
      <w:pPr>
        <w:pStyle w:val="a3"/>
      </w:pPr>
      <w:r>
        <w:t>Таблица № 8</w:t>
      </w:r>
    </w:p>
    <w:p w:rsidR="002D07CD" w:rsidRDefault="002D07CD"/>
    <w:p w:rsidR="002D07CD" w:rsidRPr="00400520" w:rsidRDefault="00400520">
      <w:pPr>
        <w:pStyle w:val="a3"/>
      </w:pPr>
      <w:r>
        <w:t>Расчет амортизационных отчислений за год</w:t>
      </w:r>
    </w:p>
    <w:p w:rsidR="002D07CD" w:rsidRDefault="002D07CD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Группа основных фондов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Балансовая стоимость, руб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Норма амортиз. отчислений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Сумма амортиз. отчислений, руб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Здания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1815273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18152-73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Технологическое оборудование (рабочие и силовые машины)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313880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5,0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15694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Измерительные приборы и устройства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31388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7,0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2197-16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Подъемно-транспортные средства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17000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1700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Инструменты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31388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20,0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6277-60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Производственно-хозяйственный инвентарь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6178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5,6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351-57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ИТОГО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2215207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44371-06</w:t>
            </w:r>
          </w:p>
        </w:tc>
      </w:tr>
    </w:tbl>
    <w:p w:rsidR="002D07CD" w:rsidRDefault="002D07CD"/>
    <w:p w:rsidR="002D07CD" w:rsidRPr="00400520" w:rsidRDefault="00400520">
      <w:pPr>
        <w:pStyle w:val="a3"/>
      </w:pPr>
      <w:r>
        <w:t xml:space="preserve">Технологическая себестоимость изделия (детали) </w:t>
      </w:r>
    </w:p>
    <w:p w:rsidR="002D07CD" w:rsidRDefault="002D07CD"/>
    <w:p w:rsidR="002D07CD" w:rsidRPr="00400520" w:rsidRDefault="00400520">
      <w:pPr>
        <w:pStyle w:val="a3"/>
      </w:pPr>
      <w:r>
        <w:t>В соответствии с произведенными расчетами составим технологическую себестоимость детали по форме, представленной в таблице № 9.</w:t>
      </w:r>
    </w:p>
    <w:p w:rsidR="002D07CD" w:rsidRDefault="002D07CD"/>
    <w:p w:rsidR="002D07CD" w:rsidRPr="00400520" w:rsidRDefault="00400520">
      <w:pPr>
        <w:pStyle w:val="a3"/>
      </w:pPr>
      <w:r>
        <w:t>Таблица № 9</w:t>
      </w:r>
    </w:p>
    <w:p w:rsidR="002D07CD" w:rsidRDefault="00400520">
      <w:pPr>
        <w:pStyle w:val="a3"/>
      </w:pPr>
      <w:r>
        <w:t>Калькуляция технологической себестоимости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№</w:t>
            </w:r>
          </w:p>
          <w:p w:rsidR="002D07CD" w:rsidRPr="00400520" w:rsidRDefault="00400520">
            <w:pPr>
              <w:pStyle w:val="a3"/>
            </w:pPr>
            <w:r w:rsidRPr="00400520"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2D07CD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Pr="00400520" w:rsidRDefault="00400520">
            <w:pPr>
              <w:pStyle w:val="a3"/>
            </w:pPr>
            <w:r w:rsidRPr="00400520">
              <w:t>Всего на производ-</w:t>
            </w:r>
          </w:p>
          <w:p w:rsidR="002D07CD" w:rsidRPr="00400520" w:rsidRDefault="00400520">
            <w:pPr>
              <w:pStyle w:val="a3"/>
            </w:pPr>
            <w:r w:rsidRPr="00400520">
              <w:t>ственную программу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Основные материалы (за вычетом отходов)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211140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Заработная плата основных рабочих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194081-35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Отчисления но социальные нужды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74721-39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Затраты на электроэнергию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76552-94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Затраты на инструмент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6278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РСЭиО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47082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07CD" w:rsidRDefault="00400520"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Заработная плата и отчисления на соц. нужды вспомогательных рабочих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2D07CD"/>
          <w:p w:rsidR="002D07CD" w:rsidRPr="00400520" w:rsidRDefault="00400520">
            <w:pPr>
              <w:pStyle w:val="a3"/>
            </w:pPr>
            <w:r w:rsidRPr="00400520">
              <w:t>20697-80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Амортизация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44371-06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Цеховые расходы (165%)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159122-60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Итого цеховая себестоимость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834047-14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Общезаводские расходы (106%)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102224-22</w:t>
            </w:r>
          </w:p>
        </w:tc>
      </w:tr>
      <w:tr w:rsidR="002D07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Итого полная себестоимость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07CD" w:rsidRDefault="00400520">
            <w:r>
              <w:t>936271-22</w:t>
            </w:r>
          </w:p>
        </w:tc>
      </w:tr>
    </w:tbl>
    <w:p w:rsidR="002D07CD" w:rsidRDefault="002D07CD"/>
    <w:p w:rsidR="002D07CD" w:rsidRPr="00400520" w:rsidRDefault="00400520">
      <w:pPr>
        <w:pStyle w:val="a3"/>
      </w:pPr>
      <w:r>
        <w:t>Цеховые расходы охватывают те расходы, которые не могут быть рассчитаны прямым порядком. При калькуляции технологической себестоимости операции они подлежат косвенному распределению. К ним относятся:</w:t>
      </w:r>
    </w:p>
    <w:p w:rsidR="002D07CD" w:rsidRDefault="00400520">
      <w:pPr>
        <w:pStyle w:val="a3"/>
        <w:numPr>
          <w:ilvl w:val="0"/>
          <w:numId w:val="10"/>
        </w:numPr>
        <w:ind w:firstLine="480"/>
      </w:pPr>
      <w:r>
        <w:t>заработная плата с начислениями на соц. нужды ИТР, служащих;</w:t>
      </w:r>
    </w:p>
    <w:p w:rsidR="002D07CD" w:rsidRDefault="00400520">
      <w:pPr>
        <w:pStyle w:val="a3"/>
        <w:numPr>
          <w:ilvl w:val="0"/>
          <w:numId w:val="10"/>
        </w:numPr>
        <w:ind w:firstLine="480"/>
      </w:pPr>
      <w:r>
        <w:t>расходы по охране труда и технике безопасности;</w:t>
      </w:r>
    </w:p>
    <w:p w:rsidR="002D07CD" w:rsidRDefault="00400520">
      <w:pPr>
        <w:pStyle w:val="a3"/>
        <w:numPr>
          <w:ilvl w:val="0"/>
          <w:numId w:val="10"/>
        </w:numPr>
        <w:ind w:firstLine="480"/>
      </w:pPr>
      <w:r>
        <w:t>канцелярские расходы и др.</w:t>
      </w:r>
    </w:p>
    <w:p w:rsidR="002D07CD" w:rsidRDefault="002D07CD"/>
    <w:p w:rsidR="002D07CD" w:rsidRPr="00400520" w:rsidRDefault="00400520">
      <w:pPr>
        <w:pStyle w:val="a3"/>
      </w:pPr>
      <w:r>
        <w:t>Цеховые расходы определяются процентном в отношении от заработной платы основных производственных рабочих.</w:t>
      </w:r>
    </w:p>
    <w:p w:rsidR="002D07CD" w:rsidRDefault="002D07CD"/>
    <w:p w:rsidR="002D07CD" w:rsidRPr="00400520" w:rsidRDefault="00400520">
      <w:pPr>
        <w:pStyle w:val="a3"/>
        <w:numPr>
          <w:ilvl w:val="0"/>
          <w:numId w:val="11"/>
        </w:numPr>
        <w:ind w:firstLine="480"/>
      </w:pPr>
      <w:r>
        <w:t>Проектирование планировки участка</w:t>
      </w:r>
    </w:p>
    <w:p w:rsidR="002D07CD" w:rsidRDefault="002D07CD"/>
    <w:p w:rsidR="002D07CD" w:rsidRPr="00400520" w:rsidRDefault="00400520">
      <w:pPr>
        <w:pStyle w:val="a3"/>
      </w:pPr>
      <w:r>
        <w:t>Планировка участка планируется в соответствии с нормами технологического проектирования механических и сварочных цехов машиностроительных заводов. Оборудование размещается в строгом соответствии с требованиями по охране труда.</w:t>
      </w:r>
    </w:p>
    <w:p w:rsidR="002D07CD" w:rsidRDefault="00400520">
      <w:pPr>
        <w:pStyle w:val="a3"/>
      </w:pPr>
      <w:r>
        <w:t>Представим возможный вариант планировки механического участка для изготовления заданной детали. Колонны, размерами 400х600 мм., расположены на расстоянии 6000 мм друг от друга вдоль пролета и 9000 мм поперек пролета.</w:t>
      </w:r>
    </w:p>
    <w:p w:rsidR="002D07CD" w:rsidRDefault="00400520">
      <w:pPr>
        <w:pStyle w:val="a3"/>
      </w:pPr>
      <w:r>
        <w:t>Оборудование в количестве, соответствующем расчетам, группируем по типу станков и размещаем исходя из последовательности технологического процесса изготовления проектной детали и для облегчения межоперационного передвижения заготовки.</w:t>
      </w:r>
    </w:p>
    <w:p w:rsidR="002D07CD" w:rsidRDefault="00400520">
      <w:pPr>
        <w:pStyle w:val="a3"/>
      </w:pPr>
      <w:r>
        <w:t xml:space="preserve">Схема выполняется в масштабе 1:100. Габаритные размеры станков указаны в таблице № 2. Проектируя участок, соблюдаем следующие требования норм технологического проектирования механических и сборочных цехов машиностроительных заводов. </w:t>
      </w:r>
    </w:p>
    <w:p w:rsidR="002D07CD" w:rsidRDefault="002D07CD"/>
    <w:p w:rsidR="002D07CD" w:rsidRPr="00400520" w:rsidRDefault="00400520">
      <w:pPr>
        <w:pStyle w:val="a3"/>
      </w:pPr>
      <w:r>
        <w:t>а) Расстояние между станками по фронту</w:t>
      </w:r>
    </w:p>
    <w:p w:rsidR="002D07CD" w:rsidRDefault="002D07CD"/>
    <w:p w:rsidR="002D07CD" w:rsidRPr="00400520" w:rsidRDefault="00400520">
      <w:pPr>
        <w:pStyle w:val="a3"/>
      </w:pPr>
      <w:r>
        <w:t xml:space="preserve">а </w:t>
      </w:r>
      <w:r>
        <w:rPr>
          <w:rStyle w:val="symbol"/>
        </w:rPr>
        <w:sym w:font="Symbol" w:char="F0B3"/>
      </w:r>
      <w:r>
        <w:t xml:space="preserve"> 900 мм.- для средних станков</w:t>
      </w:r>
    </w:p>
    <w:p w:rsidR="002D07CD" w:rsidRDefault="00400520">
      <w:pPr>
        <w:pStyle w:val="a3"/>
      </w:pPr>
      <w:r>
        <w:t>На рисунке № 1 и далее:</w:t>
      </w:r>
    </w:p>
    <w:p w:rsidR="002D07CD" w:rsidRDefault="002D07CD"/>
    <w:p w:rsidR="002D07CD" w:rsidRPr="00400520" w:rsidRDefault="00400520">
      <w:pPr>
        <w:pStyle w:val="a3"/>
      </w:pPr>
      <w:r>
        <w:t>1 – станок;</w:t>
      </w:r>
    </w:p>
    <w:p w:rsidR="002D07CD" w:rsidRDefault="00400520">
      <w:pPr>
        <w:pStyle w:val="a3"/>
      </w:pPr>
      <w:r>
        <w:t>2 – рабочее место.</w:t>
      </w:r>
    </w:p>
    <w:p w:rsidR="002D07CD" w:rsidRDefault="002D07CD"/>
    <w:p w:rsidR="002D07CD" w:rsidRPr="00400520" w:rsidRDefault="00400520">
      <w:pPr>
        <w:pStyle w:val="a3"/>
      </w:pPr>
      <w:r>
        <w:t xml:space="preserve">Рисунок № 1 </w:t>
      </w:r>
    </w:p>
    <w:p w:rsidR="002D07CD" w:rsidRDefault="002D07CD"/>
    <w:p w:rsidR="002D07CD" w:rsidRPr="00400520" w:rsidRDefault="00400520">
      <w:pPr>
        <w:pStyle w:val="a3"/>
      </w:pPr>
      <w:r>
        <w:t>б) Расстояние между станками при поперечном расположении – для средних станков.</w:t>
      </w:r>
    </w:p>
    <w:p w:rsidR="002D07CD" w:rsidRDefault="002D07CD"/>
    <w:p w:rsidR="002D07CD" w:rsidRPr="00400520" w:rsidRDefault="00400520">
      <w:pPr>
        <w:pStyle w:val="a3"/>
      </w:pPr>
      <w:r>
        <w:t xml:space="preserve">в </w:t>
      </w:r>
      <w:r>
        <w:rPr>
          <w:rStyle w:val="symbol"/>
        </w:rPr>
        <w:sym w:font="Symbol" w:char="F0B3"/>
      </w:r>
      <w:r>
        <w:t xml:space="preserve"> 1500 мм</w:t>
      </w:r>
    </w:p>
    <w:p w:rsidR="002D07CD" w:rsidRDefault="002D07CD"/>
    <w:p w:rsidR="002D07CD" w:rsidRDefault="002D07CD"/>
    <w:p w:rsidR="002D07CD" w:rsidRPr="00400520" w:rsidRDefault="00400520">
      <w:pPr>
        <w:pStyle w:val="a3"/>
      </w:pPr>
      <w:r>
        <w:t>Рисунок № 2</w:t>
      </w:r>
    </w:p>
    <w:p w:rsidR="002D07CD" w:rsidRDefault="002D07CD"/>
    <w:p w:rsidR="002D07CD" w:rsidRPr="00400520" w:rsidRDefault="00400520">
      <w:pPr>
        <w:pStyle w:val="a3"/>
      </w:pPr>
      <w:r>
        <w:t>в)Расстояние от стен или колонн</w:t>
      </w:r>
    </w:p>
    <w:p w:rsidR="002D07CD" w:rsidRDefault="002D07CD"/>
    <w:p w:rsidR="002D07CD" w:rsidRPr="00400520" w:rsidRDefault="00400520">
      <w:pPr>
        <w:pStyle w:val="a3"/>
      </w:pPr>
      <w:r>
        <w:t xml:space="preserve">с </w:t>
      </w:r>
      <w:r>
        <w:rPr>
          <w:rStyle w:val="symbol"/>
        </w:rPr>
        <w:sym w:font="Symbol" w:char="F0B3"/>
      </w:r>
      <w:r>
        <w:t xml:space="preserve"> 1500 мм</w:t>
      </w:r>
    </w:p>
    <w:p w:rsidR="002D07CD" w:rsidRDefault="00400520">
      <w:pPr>
        <w:pStyle w:val="a3"/>
      </w:pPr>
      <w:r>
        <w:t xml:space="preserve">d </w:t>
      </w:r>
      <w:r>
        <w:rPr>
          <w:rStyle w:val="symbol"/>
        </w:rPr>
        <w:sym w:font="Symbol" w:char="F0B3"/>
      </w:r>
      <w:r>
        <w:t xml:space="preserve"> 800 мм</w:t>
      </w:r>
    </w:p>
    <w:p w:rsidR="002D07CD" w:rsidRDefault="002D07CD"/>
    <w:p w:rsidR="002D07CD" w:rsidRPr="00400520" w:rsidRDefault="00400520">
      <w:pPr>
        <w:pStyle w:val="a3"/>
      </w:pPr>
      <w:r>
        <w:t>Рисунок № 3</w:t>
      </w:r>
    </w:p>
    <w:p w:rsidR="002D07CD" w:rsidRDefault="002D07CD"/>
    <w:p w:rsidR="002D07CD" w:rsidRPr="00400520" w:rsidRDefault="00400520">
      <w:pPr>
        <w:pStyle w:val="a3"/>
      </w:pPr>
      <w:r>
        <w:t>Рисунок № 4</w:t>
      </w:r>
    </w:p>
    <w:p w:rsidR="002D07CD" w:rsidRDefault="00400520">
      <w:pPr>
        <w:pStyle w:val="a3"/>
      </w:pPr>
      <w:r>
        <w:t>Оборудование на схеме должно быть пронумеровано. На предложенной схеме нумерация соответствует:</w:t>
      </w:r>
    </w:p>
    <w:p w:rsidR="002D07CD" w:rsidRDefault="002D07CD"/>
    <w:p w:rsidR="002D07CD" w:rsidRPr="00400520" w:rsidRDefault="00400520">
      <w:pPr>
        <w:pStyle w:val="a3"/>
      </w:pPr>
      <w:r>
        <w:t xml:space="preserve">1 - Станок горизонтально-фрезерный 6Т80- для фрезерной </w:t>
      </w:r>
    </w:p>
    <w:p w:rsidR="002D07CD" w:rsidRDefault="00400520">
      <w:pPr>
        <w:pStyle w:val="a3"/>
      </w:pPr>
      <w:r>
        <w:t>операции № 1;</w:t>
      </w:r>
    </w:p>
    <w:p w:rsidR="002D07CD" w:rsidRDefault="002D07CD"/>
    <w:p w:rsidR="002D07CD" w:rsidRPr="00400520" w:rsidRDefault="00400520">
      <w:pPr>
        <w:pStyle w:val="a3"/>
      </w:pPr>
      <w:r>
        <w:t xml:space="preserve">2 - Токарно-винторезный 1Л62. Для токарной операции № 2, токарной операции № 3, токарной операции № 5 и резьбонарезной </w:t>
      </w:r>
    </w:p>
    <w:p w:rsidR="002D07CD" w:rsidRDefault="00400520">
      <w:pPr>
        <w:pStyle w:val="a3"/>
      </w:pPr>
      <w:r>
        <w:t xml:space="preserve">операции № 6; </w:t>
      </w:r>
    </w:p>
    <w:p w:rsidR="002D07CD" w:rsidRDefault="002D07CD"/>
    <w:p w:rsidR="002D07CD" w:rsidRPr="00400520" w:rsidRDefault="00400520">
      <w:pPr>
        <w:pStyle w:val="a3"/>
      </w:pPr>
      <w:r>
        <w:t xml:space="preserve">3 - Станок зубо-фрезерный 5К301П., для шлиценарезной </w:t>
      </w:r>
    </w:p>
    <w:p w:rsidR="002D07CD" w:rsidRDefault="00400520">
      <w:pPr>
        <w:pStyle w:val="a3"/>
      </w:pPr>
      <w:r>
        <w:t>операции № 4;</w:t>
      </w:r>
    </w:p>
    <w:p w:rsidR="002D07CD" w:rsidRDefault="002D07CD"/>
    <w:p w:rsidR="002D07CD" w:rsidRPr="00400520" w:rsidRDefault="00400520">
      <w:pPr>
        <w:pStyle w:val="a3"/>
      </w:pPr>
      <w:r>
        <w:t>4 - Станок кругло-шлифовальный 3М161Е для шлифовальной операции № 7;</w:t>
      </w:r>
    </w:p>
    <w:p w:rsidR="002D07CD" w:rsidRDefault="002D07CD"/>
    <w:p w:rsidR="002D07CD" w:rsidRPr="00400520" w:rsidRDefault="00400520">
      <w:pPr>
        <w:pStyle w:val="a3"/>
      </w:pPr>
      <w:r>
        <w:t>5 - Верстак слесарный, для слесарной операции № 8.</w:t>
      </w:r>
    </w:p>
    <w:p w:rsidR="002D07CD" w:rsidRDefault="002D07CD"/>
    <w:p w:rsidR="002D07CD" w:rsidRPr="00400520" w:rsidRDefault="00400520">
      <w:pPr>
        <w:pStyle w:val="a3"/>
      </w:pPr>
      <w:r>
        <w:t>Площадь не занятую оборудованием, используем для установки коробов для сбора металлоотходов и тары , для складирования деталей. На проектной планировки разместим склад готовой продукции, ремонтные мастерские, а также бытовые и конторские помещения.</w:t>
      </w:r>
    </w:p>
    <w:p w:rsidR="002D07CD" w:rsidRDefault="002D07CD"/>
    <w:p w:rsidR="002D07CD" w:rsidRPr="00400520" w:rsidRDefault="00400520">
      <w:pPr>
        <w:pStyle w:val="a3"/>
      </w:pPr>
      <w:r>
        <w:t>Заключение</w:t>
      </w:r>
    </w:p>
    <w:p w:rsidR="002D07CD" w:rsidRDefault="002D07CD"/>
    <w:p w:rsidR="002D07CD" w:rsidRPr="00400520" w:rsidRDefault="00400520">
      <w:pPr>
        <w:pStyle w:val="a3"/>
      </w:pPr>
      <w:r>
        <w:t>Работа над курсовым проектом позволяет повысить и закрепить знания полученные на теоретических занятиях и использовать их в практической деятельности. Формируется умение и навыки работать со справочной литературой и нормативами.</w:t>
      </w:r>
    </w:p>
    <w:p w:rsidR="002D07CD" w:rsidRDefault="002D07CD"/>
    <w:p w:rsidR="002D07CD" w:rsidRPr="00400520" w:rsidRDefault="00400520">
      <w:pPr>
        <w:pStyle w:val="a3"/>
      </w:pPr>
      <w:r>
        <w:t>Мероприятия по улучшению работы проектного участка</w:t>
      </w:r>
    </w:p>
    <w:p w:rsidR="002D07CD" w:rsidRDefault="002D07CD"/>
    <w:p w:rsidR="002D07CD" w:rsidRPr="00400520" w:rsidRDefault="00400520">
      <w:pPr>
        <w:pStyle w:val="a3"/>
        <w:numPr>
          <w:ilvl w:val="0"/>
          <w:numId w:val="12"/>
        </w:numPr>
        <w:ind w:firstLine="480"/>
      </w:pPr>
      <w:r>
        <w:t>Заключение договоров на увеличение годовой программы выпуска деталей.</w:t>
      </w:r>
    </w:p>
    <w:p w:rsidR="002D07CD" w:rsidRDefault="00400520">
      <w:pPr>
        <w:pStyle w:val="a3"/>
        <w:numPr>
          <w:ilvl w:val="0"/>
          <w:numId w:val="12"/>
        </w:numPr>
        <w:ind w:firstLine="480"/>
      </w:pPr>
      <w:r>
        <w:t xml:space="preserve">Заключение договоров на поставку более дешевого материала, что позволит уменьшить затраты на основной материал. Изготовление деталей, подобных проектной, на данном участке , что позволит дозагрузить оборудование и увеличит отдачу от основных фондов. </w:t>
      </w:r>
      <w:bookmarkStart w:id="0" w:name="_GoBack"/>
      <w:bookmarkEnd w:id="0"/>
    </w:p>
    <w:sectPr w:rsidR="002D0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4714C"/>
    <w:multiLevelType w:val="multilevel"/>
    <w:tmpl w:val="75F6F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32C43"/>
    <w:multiLevelType w:val="multilevel"/>
    <w:tmpl w:val="A92E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328F0"/>
    <w:multiLevelType w:val="multilevel"/>
    <w:tmpl w:val="81AC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75DA9"/>
    <w:multiLevelType w:val="multilevel"/>
    <w:tmpl w:val="A9046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D24D0D"/>
    <w:multiLevelType w:val="multilevel"/>
    <w:tmpl w:val="777A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163BD"/>
    <w:multiLevelType w:val="multilevel"/>
    <w:tmpl w:val="50BC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7726CA"/>
    <w:multiLevelType w:val="multilevel"/>
    <w:tmpl w:val="93F21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54709B"/>
    <w:multiLevelType w:val="multilevel"/>
    <w:tmpl w:val="91A0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72155D"/>
    <w:multiLevelType w:val="multilevel"/>
    <w:tmpl w:val="B0AC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856049"/>
    <w:multiLevelType w:val="multilevel"/>
    <w:tmpl w:val="336410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D846D5"/>
    <w:multiLevelType w:val="multilevel"/>
    <w:tmpl w:val="26AA9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F0358D"/>
    <w:multiLevelType w:val="multilevel"/>
    <w:tmpl w:val="380A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520"/>
    <w:rsid w:val="002D07CD"/>
    <w:rsid w:val="00400520"/>
    <w:rsid w:val="00C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CA186CC6-E3F2-429D-A066-C61B632A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symbol">
    <w:name w:val="symbo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4391</Words>
  <Characters>25032</Characters>
  <Application>Microsoft Office Word</Application>
  <DocSecurity>0</DocSecurity>
  <Lines>208</Lines>
  <Paragraphs>58</Paragraphs>
  <ScaleCrop>false</ScaleCrop>
  <Company/>
  <LinksUpToDate>false</LinksUpToDate>
  <CharactersWithSpaces>29365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и расчет капитальных вложений на производственном участке</dc:title>
  <dc:subject/>
  <dc:creator>admin</dc:creator>
  <cp:keywords/>
  <dc:description/>
  <cp:lastModifiedBy>admin</cp:lastModifiedBy>
  <cp:revision>2</cp:revision>
  <dcterms:created xsi:type="dcterms:W3CDTF">2014-02-14T08:27:00Z</dcterms:created>
  <dcterms:modified xsi:type="dcterms:W3CDTF">2014-02-14T08:27:00Z</dcterms:modified>
</cp:coreProperties>
</file>