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04" w:rsidRPr="00EA2A79" w:rsidRDefault="00F25704" w:rsidP="00EA2A79">
      <w:pPr>
        <w:pStyle w:val="4"/>
        <w:spacing w:before="0"/>
        <w:ind w:firstLine="720"/>
        <w:rPr>
          <w:smallCaps w:val="0"/>
          <w:spacing w:val="0"/>
        </w:rPr>
      </w:pPr>
      <w:r w:rsidRPr="00EA2A79">
        <w:rPr>
          <w:smallCaps w:val="0"/>
          <w:spacing w:val="0"/>
        </w:rPr>
        <w:t>Содержание</w:t>
      </w:r>
    </w:p>
    <w:p w:rsidR="00F25704" w:rsidRPr="00EA2A79" w:rsidRDefault="00F25704" w:rsidP="00EA2A79">
      <w:pPr>
        <w:pStyle w:val="41"/>
        <w:tabs>
          <w:tab w:val="right" w:leader="dot" w:pos="9347"/>
        </w:tabs>
        <w:ind w:left="0" w:firstLine="720"/>
      </w:pP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Введение</w:t>
      </w:r>
      <w:r w:rsidRPr="00EA2A79">
        <w:rPr>
          <w:noProof/>
          <w:webHidden/>
        </w:rPr>
        <w:tab/>
        <w:t>3</w:t>
      </w:r>
    </w:p>
    <w:p w:rsidR="00F25704" w:rsidRPr="00EA2A79" w:rsidRDefault="00F25704" w:rsidP="00EA2A79">
      <w:pPr>
        <w:pStyle w:val="41"/>
        <w:tabs>
          <w:tab w:val="left" w:pos="2240"/>
          <w:tab w:val="right" w:leader="dot" w:pos="9347"/>
        </w:tabs>
        <w:ind w:left="0" w:firstLine="720"/>
        <w:rPr>
          <w:noProof/>
          <w:szCs w:val="24"/>
        </w:rPr>
      </w:pPr>
      <w:r w:rsidRPr="00D44122">
        <w:rPr>
          <w:rStyle w:val="af4"/>
          <w:noProof/>
          <w:color w:val="auto"/>
          <w:szCs w:val="28"/>
          <w:u w:val="none"/>
        </w:rPr>
        <w:t>1.</w:t>
      </w:r>
      <w:r w:rsidRPr="00EA2A79">
        <w:rPr>
          <w:noProof/>
          <w:szCs w:val="24"/>
        </w:rPr>
        <w:t xml:space="preserve"> </w:t>
      </w:r>
      <w:r w:rsidRPr="00D44122">
        <w:rPr>
          <w:rStyle w:val="af4"/>
          <w:noProof/>
          <w:color w:val="auto"/>
          <w:szCs w:val="28"/>
          <w:u w:val="none"/>
        </w:rPr>
        <w:t>Общая характеристика определения</w:t>
      </w:r>
      <w:r w:rsidRPr="00EA2A79">
        <w:rPr>
          <w:noProof/>
          <w:webHidden/>
        </w:rPr>
        <w:tab/>
        <w:t>4</w:t>
      </w: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2. Правила определений</w:t>
      </w:r>
      <w:r w:rsidRPr="00EA2A79">
        <w:rPr>
          <w:noProof/>
          <w:webHidden/>
        </w:rPr>
        <w:tab/>
        <w:t>7</w:t>
      </w: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3. Применение определений в правовой практике</w:t>
      </w:r>
      <w:r w:rsidRPr="00EA2A79">
        <w:rPr>
          <w:noProof/>
          <w:webHidden/>
        </w:rPr>
        <w:tab/>
        <w:t>10</w:t>
      </w: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4. Приведите примеры определений из права, установите их    вид</w:t>
      </w:r>
      <w:r w:rsidRPr="00EA2A79">
        <w:rPr>
          <w:noProof/>
          <w:webHidden/>
        </w:rPr>
        <w:tab/>
        <w:t>12</w:t>
      </w: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Заключение</w:t>
      </w:r>
      <w:r w:rsidRPr="00EA2A79">
        <w:rPr>
          <w:noProof/>
          <w:webHidden/>
        </w:rPr>
        <w:tab/>
        <w:t>14</w:t>
      </w:r>
    </w:p>
    <w:p w:rsidR="00F25704" w:rsidRPr="00EA2A79" w:rsidRDefault="00F25704" w:rsidP="00EA2A79">
      <w:pPr>
        <w:pStyle w:val="41"/>
        <w:tabs>
          <w:tab w:val="right" w:leader="dot" w:pos="9347"/>
        </w:tabs>
        <w:ind w:left="0" w:firstLine="720"/>
        <w:rPr>
          <w:noProof/>
          <w:szCs w:val="24"/>
        </w:rPr>
      </w:pPr>
      <w:r w:rsidRPr="00D44122">
        <w:rPr>
          <w:rStyle w:val="af4"/>
          <w:noProof/>
          <w:color w:val="auto"/>
          <w:szCs w:val="28"/>
          <w:u w:val="none"/>
        </w:rPr>
        <w:t>Литература</w:t>
      </w:r>
      <w:r w:rsidRPr="00EA2A79">
        <w:rPr>
          <w:noProof/>
          <w:webHidden/>
        </w:rPr>
        <w:tab/>
        <w:t>15</w:t>
      </w:r>
    </w:p>
    <w:p w:rsidR="00F25704" w:rsidRPr="00EA2A79" w:rsidRDefault="00EA2A79" w:rsidP="00EA2A79">
      <w:pPr>
        <w:ind w:firstLine="720"/>
        <w:jc w:val="center"/>
        <w:rPr>
          <w:b/>
        </w:rPr>
      </w:pPr>
      <w:r>
        <w:br w:type="page"/>
      </w:r>
      <w:bookmarkStart w:id="0" w:name="_Toc181372130"/>
      <w:bookmarkStart w:id="1" w:name="_Toc184025332"/>
      <w:r w:rsidR="00F25704" w:rsidRPr="00EA2A79">
        <w:rPr>
          <w:b/>
        </w:rPr>
        <w:t>Введение</w:t>
      </w:r>
      <w:bookmarkEnd w:id="0"/>
      <w:bookmarkEnd w:id="1"/>
    </w:p>
    <w:p w:rsidR="00F25704" w:rsidRPr="00EA2A79" w:rsidRDefault="00F25704" w:rsidP="00EA2A79">
      <w:pPr>
        <w:ind w:firstLine="720"/>
      </w:pPr>
    </w:p>
    <w:p w:rsidR="00F25704" w:rsidRPr="00EA2A79" w:rsidRDefault="00F25704" w:rsidP="00EA2A79">
      <w:pPr>
        <w:ind w:firstLine="720"/>
        <w:rPr>
          <w:rFonts w:eastAsia="MS Mincho"/>
        </w:rPr>
      </w:pPr>
      <w:r w:rsidRPr="00EA2A79">
        <w:rPr>
          <w:rFonts w:eastAsia="MS Mincho"/>
        </w:rPr>
        <w:t>Одним из самых надежных способов, предохраняющих от недоразумений в общении, исследовании, споре, является определение, или дефиниция. Цель определения - уточнение содержания используемых понятий.</w:t>
      </w:r>
    </w:p>
    <w:p w:rsidR="00F25704" w:rsidRPr="00EA2A79" w:rsidRDefault="00F25704" w:rsidP="00EA2A79">
      <w:pPr>
        <w:ind w:firstLine="720"/>
        <w:rPr>
          <w:rFonts w:eastAsia="MS Mincho"/>
        </w:rPr>
      </w:pPr>
      <w:r w:rsidRPr="00EA2A79">
        <w:rPr>
          <w:rFonts w:eastAsia="MS Mincho"/>
        </w:rPr>
        <w:t>Важность определений подчеркивал еще Сократ, говоривший, что он продолжает дело своей матери, акушерки, и помогает родиться истине в споре. Анализируя вместе со своими оппонентами различные случаи употребления конкретного понятия, он стремился прийти, в конце концов, к его прояснению и определению.</w:t>
      </w:r>
    </w:p>
    <w:p w:rsidR="00F25704" w:rsidRPr="00EA2A79" w:rsidRDefault="00F25704" w:rsidP="00EA2A79">
      <w:pPr>
        <w:ind w:firstLine="720"/>
        <w:rPr>
          <w:rFonts w:eastAsia="MS Mincho"/>
        </w:rPr>
      </w:pPr>
      <w:r w:rsidRPr="00EA2A79">
        <w:rPr>
          <w:rFonts w:eastAsia="MS Mincho"/>
        </w:rPr>
        <w:t>Несмотря на то, что роль определений в прояснении и уточнении нашего мышления немаловажна, они встречаются в рассуждениях далеко не так часто, как хотелось бы и как этого требуют интересы ясности проводимых рассуждений.</w:t>
      </w:r>
    </w:p>
    <w:p w:rsidR="00F25704" w:rsidRPr="00EA2A79" w:rsidRDefault="00F25704" w:rsidP="00EA2A79">
      <w:pPr>
        <w:ind w:firstLine="720"/>
        <w:rPr>
          <w:rFonts w:eastAsia="MS Mincho"/>
        </w:rPr>
      </w:pPr>
      <w:r w:rsidRPr="00EA2A79">
        <w:rPr>
          <w:rFonts w:eastAsia="MS Mincho"/>
        </w:rPr>
        <w:t>Философ Платон определил человека как двуногое бесперое существо. Направленность этого определения очевидна. Из всех живых существ двуногие - только птицы и люди. Но все птицы покрыты перьями, "двуногими бесперыми" являются, таким образом, только люди. Другой философ, Диоген, ощипал цыпленка и бросил его к ногам Платона со словами: "Вот твой человек". После этого Платон уточнил свое определение: человек - это двуногое бесперое существо с широкими ногтями. Еще один философ охарактеризовал человека как существо с мягкой мочкой уха. По какому-то капризу природы оказалось, что из всех живых существ только у человека мягкая мочка уха.</w:t>
      </w:r>
    </w:p>
    <w:p w:rsidR="00F25704" w:rsidRPr="00EA2A79" w:rsidRDefault="00F25704" w:rsidP="00EA2A79">
      <w:pPr>
        <w:ind w:firstLine="720"/>
        <w:rPr>
          <w:rFonts w:eastAsia="MS Mincho"/>
        </w:rPr>
      </w:pPr>
      <w:r w:rsidRPr="00EA2A79">
        <w:rPr>
          <w:rFonts w:eastAsia="MS Mincho"/>
        </w:rPr>
        <w:t>Одна из задач определения - отличить и отграничить определяемый предмет от всех иных. И определение Платона, и определение, ссылающееся на мягкую мочку уха, позволяют безошибочно и просто отделять людей от всех иных существ.</w:t>
      </w:r>
    </w:p>
    <w:p w:rsidR="00F25704" w:rsidRPr="00EA2A79" w:rsidRDefault="00F25704" w:rsidP="00EA2A79">
      <w:pPr>
        <w:ind w:firstLine="720"/>
        <w:rPr>
          <w:rFonts w:eastAsia="MS Mincho"/>
        </w:rPr>
      </w:pPr>
      <w:r w:rsidRPr="00EA2A79">
        <w:rPr>
          <w:rFonts w:eastAsia="MS Mincho"/>
        </w:rPr>
        <w:t>В самом общем смысле определение - это логическая операция, раскрывающая содержание понятия. Определить понятие - значит указать, что оно означает, выявить признаки, входящие в его содержание.</w:t>
      </w:r>
    </w:p>
    <w:p w:rsidR="00F25704" w:rsidRPr="00EA2A79" w:rsidRDefault="00EA2A79" w:rsidP="00EA2A79">
      <w:pPr>
        <w:pStyle w:val="4"/>
        <w:numPr>
          <w:ilvl w:val="0"/>
          <w:numId w:val="1"/>
        </w:numPr>
        <w:spacing w:before="0"/>
        <w:ind w:left="0" w:firstLine="720"/>
        <w:rPr>
          <w:smallCaps w:val="0"/>
          <w:spacing w:val="0"/>
        </w:rPr>
      </w:pPr>
      <w:bookmarkStart w:id="2" w:name="_Toc184025333"/>
      <w:bookmarkStart w:id="3" w:name="_Toc181372131"/>
      <w:r>
        <w:rPr>
          <w:b w:val="0"/>
          <w:smallCaps w:val="0"/>
          <w:spacing w:val="0"/>
        </w:rPr>
        <w:br w:type="page"/>
      </w:r>
      <w:r w:rsidR="00F25704" w:rsidRPr="00EA2A79">
        <w:rPr>
          <w:smallCaps w:val="0"/>
          <w:spacing w:val="0"/>
        </w:rPr>
        <w:t>Общая характеристика определения</w:t>
      </w:r>
      <w:bookmarkEnd w:id="2"/>
      <w:bookmarkEnd w:id="3"/>
    </w:p>
    <w:p w:rsidR="00F25704" w:rsidRPr="00EA2A79" w:rsidRDefault="00F25704" w:rsidP="00EA2A79">
      <w:pPr>
        <w:widowControl w:val="0"/>
        <w:autoSpaceDE w:val="0"/>
        <w:autoSpaceDN w:val="0"/>
        <w:adjustRightInd w:val="0"/>
        <w:ind w:firstLine="720"/>
        <w:jc w:val="center"/>
        <w:rPr>
          <w:b/>
        </w:rPr>
      </w:pPr>
    </w:p>
    <w:p w:rsidR="00F25704" w:rsidRPr="00EA2A79" w:rsidRDefault="00F25704" w:rsidP="00EA2A79">
      <w:pPr>
        <w:ind w:firstLine="720"/>
      </w:pPr>
      <w:r w:rsidRPr="00EA2A79">
        <w:t xml:space="preserve">Определение понятий позволяет раскрыть содержание понятий, которые употребляются в рассуждениях. Содержание понятия представляет собой, как известно, совокупность существенных признаков предмета, поэтому раскрыть содержание какого-либо понятия - значит, указать его существенные признаки. </w:t>
      </w:r>
    </w:p>
    <w:p w:rsidR="00F25704" w:rsidRPr="00EA2A79" w:rsidRDefault="00F25704" w:rsidP="00EA2A79">
      <w:pPr>
        <w:ind w:firstLine="720"/>
      </w:pPr>
      <w:r w:rsidRPr="00EA2A79">
        <w:t>Древнегреческий термин, соответствующий русскому слову «определение», происходит от греческого слова «хорос», что означает «пограничный столб». Такие столбы ставились, чтобы отделить один участок земли от другого. Латинское слово «definitio» образовано от слова «finis» – «граница», «конец чего-либо». Русское слово «определение» – от слов «делить», «устанавливать границу».</w:t>
      </w:r>
    </w:p>
    <w:p w:rsidR="00F25704" w:rsidRPr="00EA2A79" w:rsidRDefault="00F25704" w:rsidP="00EA2A79">
      <w:pPr>
        <w:ind w:firstLine="720"/>
      </w:pPr>
      <w:r w:rsidRPr="00EA2A79">
        <w:t>Поэтому логическая операция, раскрывающая содержание понятия, называется определением (лат. definitio), или дефиницией.</w:t>
      </w:r>
      <w:r w:rsidR="00EA2A79">
        <w:t>[</w:t>
      </w:r>
      <w:r w:rsidRPr="00EA2A79">
        <w:rPr>
          <w:rStyle w:val="ac"/>
          <w:vertAlign w:val="baseline"/>
        </w:rPr>
        <w:footnoteReference w:id="1"/>
      </w:r>
      <w:r w:rsidR="00EA2A79">
        <w:t>]</w:t>
      </w:r>
      <w:r w:rsidRPr="00EA2A79">
        <w:t xml:space="preserve"> С помощью </w:t>
      </w:r>
      <w:r w:rsidRPr="00EA2A79">
        <w:rPr>
          <w:iCs/>
        </w:rPr>
        <w:t xml:space="preserve">определения </w:t>
      </w:r>
      <w:r w:rsidRPr="00EA2A79">
        <w:t xml:space="preserve">понятий мы в явной форме указываем на сущность отражаемых в понятии предметов, раскрываем содержание понятия и тем самым отличаем круг определяемых предметов от других предметов. </w:t>
      </w:r>
    </w:p>
    <w:p w:rsidR="00F25704" w:rsidRPr="00EA2A79" w:rsidRDefault="00F25704" w:rsidP="00EA2A79">
      <w:pPr>
        <w:ind w:firstLine="720"/>
      </w:pPr>
      <w:r w:rsidRPr="00EA2A79">
        <w:t>Например, обычное определение термометра указывает, что это, во-первых, прибор и, во-вторых, именно тот, с помощью которого измеряется температура.</w:t>
      </w:r>
    </w:p>
    <w:p w:rsidR="00F25704" w:rsidRPr="00EA2A79" w:rsidRDefault="00F25704" w:rsidP="00EA2A79">
      <w:pPr>
        <w:ind w:firstLine="720"/>
      </w:pPr>
      <w:r w:rsidRPr="00EA2A79">
        <w:t xml:space="preserve">Определение понятия говорит, что это слово или сочетание слов, имеющее точное значение и применяемое в науке, технике или искусстве. Определение решает две задачи. Оно отличает и отграничивает определяемый предмет от всех иных: приведенное определение термометра позволяет однозначно отграничить термометры от всех предметов, не являющихся приборами, и отделить термометры по присущим только им признакам от всех иных приборов. </w:t>
      </w:r>
    </w:p>
    <w:p w:rsidR="00F25704" w:rsidRPr="00EA2A79" w:rsidRDefault="00F25704" w:rsidP="00EA2A79">
      <w:pPr>
        <w:ind w:firstLine="720"/>
      </w:pPr>
      <w:r w:rsidRPr="00EA2A79">
        <w:t>Далее, определение раскрывает сущность определяемых предметов, указывает те основные без которых они не способны существовать и от которых в значительной мере зависят все иные их признаки.</w:t>
      </w:r>
    </w:p>
    <w:p w:rsidR="00F25704" w:rsidRPr="00EA2A79" w:rsidRDefault="00F25704" w:rsidP="00EA2A79">
      <w:pPr>
        <w:ind w:firstLine="720"/>
      </w:pPr>
      <w:r w:rsidRPr="00EA2A79">
        <w:t xml:space="preserve">Понятие, содержание которого требуется раскрыть, называется </w:t>
      </w:r>
      <w:r w:rsidRPr="00EA2A79">
        <w:rPr>
          <w:bCs/>
          <w:iCs/>
        </w:rPr>
        <w:t>определяемым (</w:t>
      </w:r>
      <w:r w:rsidRPr="00EA2A79">
        <w:t>предмет, понятие или слово)</w:t>
      </w:r>
      <w:r w:rsidRPr="00EA2A79">
        <w:rPr>
          <w:szCs w:val="22"/>
        </w:rPr>
        <w:t xml:space="preserve"> [definiendum (дефиниендум), сокращенно Dfd]</w:t>
      </w:r>
      <w:r w:rsidRPr="00EA2A79">
        <w:rPr>
          <w:iCs/>
          <w:szCs w:val="22"/>
        </w:rPr>
        <w:t>,</w:t>
      </w:r>
      <w:r w:rsidRPr="00EA2A79">
        <w:t xml:space="preserve">; понятие, раскрывающее содержание определяемого понятия, - </w:t>
      </w:r>
      <w:r w:rsidRPr="00EA2A79">
        <w:rPr>
          <w:bCs/>
          <w:iCs/>
        </w:rPr>
        <w:t>определяющим (</w:t>
      </w:r>
      <w:r w:rsidRPr="00EA2A79">
        <w:t>те общие и существенные признаки, которые составляют содержание определяемого</w:t>
      </w:r>
      <w:r w:rsidRPr="00EA2A79">
        <w:rPr>
          <w:bCs/>
          <w:iCs/>
        </w:rPr>
        <w:t>)</w:t>
      </w:r>
      <w:r w:rsidRPr="00EA2A79">
        <w:rPr>
          <w:rFonts w:cs="Microsoft Sans Serif"/>
          <w:szCs w:val="22"/>
        </w:rPr>
        <w:t xml:space="preserve"> </w:t>
      </w:r>
      <w:r w:rsidRPr="00EA2A79">
        <w:rPr>
          <w:szCs w:val="22"/>
        </w:rPr>
        <w:t>[</w:t>
      </w:r>
      <w:r w:rsidRPr="00EA2A79">
        <w:rPr>
          <w:iCs/>
          <w:szCs w:val="22"/>
        </w:rPr>
        <w:t xml:space="preserve">definience </w:t>
      </w:r>
      <w:r w:rsidRPr="00EA2A79">
        <w:rPr>
          <w:szCs w:val="22"/>
        </w:rPr>
        <w:t xml:space="preserve">(дефиниенс), сокращенно — </w:t>
      </w:r>
      <w:r w:rsidRPr="00EA2A79">
        <w:rPr>
          <w:iCs/>
          <w:szCs w:val="22"/>
        </w:rPr>
        <w:t xml:space="preserve">Dfn </w:t>
      </w:r>
      <w:r w:rsidRPr="00EA2A79">
        <w:rPr>
          <w:szCs w:val="22"/>
        </w:rPr>
        <w:t>]</w:t>
      </w:r>
      <w:r w:rsidRPr="00EA2A79">
        <w:t>.</w:t>
      </w:r>
      <w:r w:rsidR="00EA2A79">
        <w:t>[</w:t>
      </w:r>
      <w:r w:rsidRPr="00EA2A79">
        <w:rPr>
          <w:rStyle w:val="ac"/>
          <w:vertAlign w:val="baseline"/>
        </w:rPr>
        <w:footnoteReference w:id="2"/>
      </w:r>
      <w:r w:rsidR="00EA2A79">
        <w:t>]</w:t>
      </w:r>
    </w:p>
    <w:p w:rsidR="00F25704" w:rsidRPr="00EA2A79" w:rsidRDefault="00F25704" w:rsidP="00EA2A79">
      <w:pPr>
        <w:ind w:firstLine="720"/>
      </w:pPr>
      <w:r w:rsidRPr="00EA2A79">
        <w:t>1) Определения необходимы для подитоживания главного в познании сущности предмета.</w:t>
      </w:r>
    </w:p>
    <w:p w:rsidR="00F25704" w:rsidRPr="00EA2A79" w:rsidRDefault="00F25704" w:rsidP="00EA2A79">
      <w:pPr>
        <w:ind w:firstLine="720"/>
      </w:pPr>
      <w:r w:rsidRPr="00EA2A79">
        <w:t>2) Определения необходимы, когда употребляются такие понятия, содержание которых слушателю неизвестно.</w:t>
      </w:r>
    </w:p>
    <w:p w:rsidR="00F25704" w:rsidRPr="00EA2A79" w:rsidRDefault="00F25704" w:rsidP="00EA2A79">
      <w:pPr>
        <w:ind w:firstLine="720"/>
      </w:pPr>
      <w:r w:rsidRPr="00EA2A79">
        <w:t>3) Определения необходимы, если вводится в обиход новое слово или известное слово употребляется в новом значение.</w:t>
      </w:r>
    </w:p>
    <w:p w:rsidR="00F25704" w:rsidRPr="00EA2A79" w:rsidRDefault="00F25704" w:rsidP="00EA2A79">
      <w:pPr>
        <w:ind w:firstLine="720"/>
      </w:pPr>
      <w:r w:rsidRPr="00EA2A79">
        <w:t xml:space="preserve">Определение выполняет две функции:  </w:t>
      </w:r>
    </w:p>
    <w:p w:rsidR="00F25704" w:rsidRPr="00EA2A79" w:rsidRDefault="00F25704" w:rsidP="00EA2A79">
      <w:pPr>
        <w:numPr>
          <w:ilvl w:val="0"/>
          <w:numId w:val="2"/>
        </w:numPr>
        <w:ind w:left="0" w:firstLine="720"/>
      </w:pPr>
      <w:r w:rsidRPr="00EA2A79">
        <w:t xml:space="preserve">Познавательная функция. </w:t>
      </w:r>
    </w:p>
    <w:p w:rsidR="00F25704" w:rsidRPr="00EA2A79" w:rsidRDefault="00F25704" w:rsidP="00EA2A79">
      <w:pPr>
        <w:numPr>
          <w:ilvl w:val="0"/>
          <w:numId w:val="2"/>
        </w:numPr>
        <w:ind w:left="0" w:firstLine="720"/>
      </w:pPr>
      <w:r w:rsidRPr="00EA2A79">
        <w:t>Коммуникативная функция.</w:t>
      </w:r>
    </w:p>
    <w:p w:rsidR="00F25704" w:rsidRPr="00EA2A79" w:rsidRDefault="00F25704" w:rsidP="00EA2A79">
      <w:pPr>
        <w:ind w:firstLine="720"/>
      </w:pPr>
      <w:r w:rsidRPr="00EA2A79">
        <w:rPr>
          <w:rFonts w:eastAsia="MS Mincho"/>
        </w:rPr>
        <w:t xml:space="preserve">Определения </w:t>
      </w:r>
      <w:r w:rsidRPr="00EA2A79">
        <w:t xml:space="preserve">является эффективным средством против неясности понятий и рассуждений. Вместе с тем невозможно определить все, точно так же как невозможно доказать все. </w:t>
      </w:r>
      <w:r w:rsidRPr="00EA2A79">
        <w:rPr>
          <w:rFonts w:eastAsia="MS Mincho"/>
        </w:rPr>
        <w:t xml:space="preserve">Определение </w:t>
      </w:r>
      <w:r w:rsidRPr="00EA2A79">
        <w:t xml:space="preserve">сводит неизвестное к известному, не более того. Оно всегда предполагает, что есть вещи,  известные без всякого определения и разъяснения и не требующие дальнейших уточнений с помощью чего-то более очевидного. </w:t>
      </w:r>
    </w:p>
    <w:p w:rsidR="00F25704" w:rsidRPr="00EA2A79" w:rsidRDefault="00F25704" w:rsidP="00EA2A79">
      <w:pPr>
        <w:ind w:firstLine="720"/>
      </w:pPr>
      <w:r w:rsidRPr="00EA2A79">
        <w:t>«Неясное» и «неопределимое» не одно и то же. Как раз наиболее ясное, само собой понятное и очевидное меньше всего нуждается в определении, а зачастую и просто не допускает его.</w:t>
      </w:r>
    </w:p>
    <w:p w:rsidR="00F25704" w:rsidRPr="00EA2A79" w:rsidRDefault="00F25704" w:rsidP="00EA2A79">
      <w:pPr>
        <w:ind w:firstLine="720"/>
        <w:rPr>
          <w:rFonts w:eastAsia="MS Mincho"/>
        </w:rPr>
      </w:pPr>
      <w:r w:rsidRPr="00EA2A79">
        <w:rPr>
          <w:rFonts w:eastAsia="MS Mincho"/>
        </w:rPr>
        <w:t>Определения действуют в довольно узком интервале. С одной стороны, он ограничен тем, что признается очевидным и не нуждающимся в особом разъяснении, сведении к чему-то еще более известному и очевидному. С другой стороны, область успешного применения определений ограничена тем, что остается пока еще недостаточно изученным и понятым, чтобы дать ему точную характеристику.</w:t>
      </w:r>
    </w:p>
    <w:p w:rsidR="00F25704" w:rsidRPr="00EA2A79" w:rsidRDefault="00F25704" w:rsidP="00EA2A79">
      <w:pPr>
        <w:ind w:firstLine="720"/>
        <w:rPr>
          <w:rFonts w:eastAsia="MS Mincho"/>
        </w:rPr>
      </w:pPr>
      <w:r w:rsidRPr="00EA2A79">
        <w:rPr>
          <w:rFonts w:eastAsia="MS Mincho"/>
        </w:rPr>
        <w:t>Попытка определить то, что еще не созрело для определения, способна создать только обманчивую видимость ясности.</w:t>
      </w:r>
    </w:p>
    <w:p w:rsidR="00F25704" w:rsidRPr="00EA2A79" w:rsidRDefault="00F25704" w:rsidP="00EA2A79">
      <w:pPr>
        <w:ind w:firstLine="720"/>
        <w:rPr>
          <w:rFonts w:eastAsia="MS Mincho"/>
        </w:rPr>
      </w:pPr>
      <w:r w:rsidRPr="00EA2A79">
        <w:rPr>
          <w:rFonts w:eastAsia="MS Mincho"/>
        </w:rPr>
        <w:t>Помимо отграничения определяемых предметов, к определению обычно предъявляется также требование раскрывать сущность этих предметов.</w:t>
      </w:r>
    </w:p>
    <w:p w:rsidR="00F25704" w:rsidRPr="00EA2A79" w:rsidRDefault="00F25704" w:rsidP="00EA2A79">
      <w:pPr>
        <w:ind w:firstLine="720"/>
        <w:rPr>
          <w:rFonts w:eastAsia="MS Mincho"/>
        </w:rPr>
      </w:pPr>
      <w:r w:rsidRPr="00EA2A79">
        <w:rPr>
          <w:rFonts w:eastAsia="MS Mincho"/>
        </w:rPr>
        <w:t>С этим требованием и связаны чаще всего сложные проблемы определения конкретных понятий. Легко отличить предметы, подпадающие под понятие, по каким-то поверхностным, несущественным признакам, вроде широких ногтей или мягкой мочки уха. Но сложно сделать это по глубинным, существенным признакам предметов, делающим последние тем, чем они являются.</w:t>
      </w:r>
    </w:p>
    <w:p w:rsidR="00F25704" w:rsidRPr="00EA2A79" w:rsidRDefault="00F25704" w:rsidP="00EA2A79">
      <w:pPr>
        <w:ind w:firstLine="720"/>
        <w:rPr>
          <w:rFonts w:eastAsia="MS Mincho"/>
        </w:rPr>
      </w:pPr>
      <w:r w:rsidRPr="00EA2A79">
        <w:rPr>
          <w:rFonts w:eastAsia="MS Mincho"/>
        </w:rPr>
        <w:t>Дать хорошее определение - значит раскрыть сущность определяемого объекта. Но сущность, как правило, не лежит на поверхности. Кроме того, за сущностью первого уровня всегда скрывается более глубокая сущность второго уровня, за той - сущность третьего уровня и так до бесконечности. Эта возможность неограниченного углубления в сущность даже простого объекта делает понятными те трудности, которые встают на пути определения, и объясняет, почему определения, казалось бы, одних и тех же вещей меняются с течением времени. Углубление знаний об этих вещах ведет к изменению представлений об их сущности, а значит, и их определений.</w:t>
      </w:r>
    </w:p>
    <w:p w:rsidR="00F25704" w:rsidRPr="00EA2A79" w:rsidRDefault="00F25704" w:rsidP="00EA2A79">
      <w:pPr>
        <w:ind w:firstLine="720"/>
        <w:rPr>
          <w:rFonts w:eastAsia="MS Mincho"/>
        </w:rPr>
      </w:pPr>
      <w:r w:rsidRPr="00EA2A79">
        <w:rPr>
          <w:rFonts w:eastAsia="MS Mincho"/>
        </w:rPr>
        <w:t>Необходимо также учитывать известную относительность сущности: существенное для одной цели может оказаться второстепенным с точки зрения другой цели.</w:t>
      </w:r>
    </w:p>
    <w:p w:rsidR="00F25704" w:rsidRPr="00EA2A79" w:rsidRDefault="00F25704" w:rsidP="00EA2A79">
      <w:pPr>
        <w:ind w:firstLine="720"/>
        <w:rPr>
          <w:rFonts w:eastAsia="MS Mincho"/>
        </w:rPr>
      </w:pPr>
      <w:r w:rsidRPr="00EA2A79">
        <w:rPr>
          <w:rFonts w:eastAsia="MS Mincho"/>
        </w:rPr>
        <w:t xml:space="preserve">Определение может быть более или менее глубоким, и его глубина </w:t>
      </w:r>
      <w:r w:rsidR="00EA2A79" w:rsidRPr="00EA2A79">
        <w:rPr>
          <w:rFonts w:eastAsia="MS Mincho"/>
        </w:rPr>
        <w:t>зависит,</w:t>
      </w:r>
      <w:r w:rsidRPr="00EA2A79">
        <w:rPr>
          <w:rFonts w:eastAsia="MS Mincho"/>
        </w:rPr>
        <w:t xml:space="preserve"> прежде </w:t>
      </w:r>
      <w:r w:rsidR="00EA2A79" w:rsidRPr="00EA2A79">
        <w:rPr>
          <w:rFonts w:eastAsia="MS Mincho"/>
        </w:rPr>
        <w:t>всего,</w:t>
      </w:r>
      <w:r w:rsidRPr="00EA2A79">
        <w:rPr>
          <w:rFonts w:eastAsia="MS Mincho"/>
        </w:rPr>
        <w:t xml:space="preserve"> от уровня знаний об определяемом предмете. Чем лучше и глубже мы его знаем, тем больше вероятность, что нам удастся найти хорошее его определение.</w:t>
      </w:r>
    </w:p>
    <w:p w:rsidR="00F25704" w:rsidRPr="00EA2A79" w:rsidRDefault="00EA2A79" w:rsidP="00EA2A79">
      <w:pPr>
        <w:pStyle w:val="4"/>
        <w:spacing w:before="0"/>
        <w:ind w:firstLine="720"/>
        <w:rPr>
          <w:smallCaps w:val="0"/>
          <w:spacing w:val="0"/>
        </w:rPr>
      </w:pPr>
      <w:bookmarkStart w:id="4" w:name="_Toc184025334"/>
      <w:r>
        <w:rPr>
          <w:b w:val="0"/>
          <w:smallCaps w:val="0"/>
          <w:spacing w:val="0"/>
        </w:rPr>
        <w:br w:type="page"/>
      </w:r>
      <w:r w:rsidR="00F25704" w:rsidRPr="00EA2A79">
        <w:rPr>
          <w:smallCaps w:val="0"/>
          <w:spacing w:val="0"/>
        </w:rPr>
        <w:t>2. Правила определений</w:t>
      </w:r>
      <w:bookmarkEnd w:id="4"/>
    </w:p>
    <w:p w:rsidR="00F25704" w:rsidRPr="00EA2A79" w:rsidRDefault="00F25704" w:rsidP="00EA2A79">
      <w:pPr>
        <w:ind w:firstLine="720"/>
        <w:rPr>
          <w:rFonts w:eastAsia="MS Mincho"/>
        </w:rPr>
      </w:pPr>
    </w:p>
    <w:p w:rsidR="00F25704" w:rsidRPr="00EA2A79" w:rsidRDefault="00F25704" w:rsidP="00EA2A79">
      <w:pPr>
        <w:ind w:firstLine="720"/>
        <w:rPr>
          <w:rFonts w:eastAsia="MS Mincho"/>
        </w:rPr>
      </w:pPr>
      <w:r w:rsidRPr="00EA2A79">
        <w:rPr>
          <w:rFonts w:eastAsia="MS Mincho"/>
          <w:iCs/>
        </w:rPr>
        <w:t>Правило первое</w:t>
      </w:r>
      <w:r w:rsidRPr="00EA2A79">
        <w:rPr>
          <w:rFonts w:eastAsia="MS Mincho"/>
        </w:rPr>
        <w:t>. Прежде всего, определяемое и определяющее понятия должны быть взаимозаменяемы. Если в каком-то предложении встречается одно из этих понятий, всегда должна существовать возможность заменить его другим. При этом предложение, истинное до замены, должно остаться истинным и после нее.</w:t>
      </w:r>
      <w:r w:rsidRPr="00EA2A79">
        <w:rPr>
          <w:rStyle w:val="ac"/>
          <w:rFonts w:eastAsia="MS Mincho"/>
          <w:bCs/>
          <w:vertAlign w:val="baseline"/>
        </w:rPr>
        <w:t xml:space="preserve"> </w:t>
      </w:r>
      <w:r w:rsidR="00EA2A79">
        <w:rPr>
          <w:rFonts w:eastAsia="MS Mincho"/>
          <w:bCs/>
        </w:rPr>
        <w:t>[</w:t>
      </w:r>
      <w:r w:rsidRPr="00EA2A79">
        <w:rPr>
          <w:rStyle w:val="ac"/>
          <w:rFonts w:eastAsia="MS Mincho"/>
          <w:bCs/>
          <w:vertAlign w:val="baseline"/>
        </w:rPr>
        <w:footnoteReference w:id="3"/>
      </w:r>
      <w:r w:rsidR="00EA2A79">
        <w:rPr>
          <w:rFonts w:eastAsia="MS Mincho"/>
        </w:rPr>
        <w:t>]</w:t>
      </w:r>
    </w:p>
    <w:p w:rsidR="00F25704" w:rsidRPr="00EA2A79" w:rsidRDefault="00F25704" w:rsidP="00EA2A79">
      <w:pPr>
        <w:ind w:firstLine="720"/>
      </w:pPr>
      <w:r w:rsidRPr="00EA2A79">
        <w:rPr>
          <w:rFonts w:eastAsia="MS Mincho"/>
        </w:rPr>
        <w:t>Для определений через род и видовое отличие это правило формулируется как правило соразмерности определяемого и определяющего понятий: совокупности предметов, охватываемые ими, должны быть одними и теми же.</w:t>
      </w:r>
      <w:r w:rsidRPr="00EA2A79">
        <w:t xml:space="preserve"> </w:t>
      </w:r>
    </w:p>
    <w:p w:rsidR="00F25704" w:rsidRPr="00EA2A79" w:rsidRDefault="00F25704" w:rsidP="00EA2A79">
      <w:pPr>
        <w:ind w:firstLine="720"/>
        <w:rPr>
          <w:rFonts w:eastAsia="MS Mincho"/>
        </w:rPr>
      </w:pPr>
      <w:r w:rsidRPr="00EA2A79">
        <w:t>Например, определение «Рецидивист – лицо, совершившее преступление после осуждения за преступления, совершенные ранее» является соразмерным. Если же «рецидивист» определяется как лицо, совершившее преступление, то правило соразмерности будет нарушено: объем определяющего понятия («лицо, совершившее преступление») шире объема определяемого понятия («рецидивист»).</w:t>
      </w:r>
    </w:p>
    <w:p w:rsidR="00F25704" w:rsidRPr="00EA2A79" w:rsidRDefault="00F25704" w:rsidP="00EA2A79">
      <w:pPr>
        <w:ind w:firstLine="720"/>
        <w:rPr>
          <w:rFonts w:eastAsia="MS Mincho"/>
        </w:rPr>
      </w:pPr>
      <w:r w:rsidRPr="00EA2A79">
        <w:rPr>
          <w:rFonts w:eastAsia="MS Mincho"/>
        </w:rPr>
        <w:t>Соразмерны, например, понятия "горельеф" и "скульптурное изображение, выступающее над плоскостью фона более чем на половину своего объема". Соразмерны также "барельеф" и "скульптурное изображение или орнамент, выступающее на плоской поверхности менее чем на половину объема изображенного предмета". Соразмерны "абсурд" и "бессмыслица". Встретив в каком-то предложении понятие "абсурд", мы вправе заменить его на "бессмыслицу", и наоборот.</w:t>
      </w:r>
    </w:p>
    <w:p w:rsidR="00F25704" w:rsidRPr="00EA2A79" w:rsidRDefault="00F25704" w:rsidP="00EA2A79">
      <w:pPr>
        <w:ind w:firstLine="720"/>
        <w:rPr>
          <w:rFonts w:eastAsia="MS Mincho"/>
        </w:rPr>
      </w:pPr>
      <w:r w:rsidRPr="00EA2A79">
        <w:rPr>
          <w:rFonts w:eastAsia="MS Mincho"/>
        </w:rPr>
        <w:t>Если объем определяющего понятия шире, чем объем определяемого, говорят об ошибке слишком широкого определения. Такую ошибку мы допустили бы, определив, к примеру, "горельеф" просто как "скульптурное изображение, выступающее над плоскостью фона". Барельефы оказались бы отнесенными в этом случае к горельефам.</w:t>
      </w:r>
    </w:p>
    <w:p w:rsidR="00F25704" w:rsidRPr="00EA2A79" w:rsidRDefault="00F25704" w:rsidP="00EA2A79">
      <w:pPr>
        <w:pStyle w:val="af2"/>
        <w:ind w:firstLine="720"/>
      </w:pPr>
      <w:r w:rsidRPr="00EA2A79">
        <w:t>Если объем определяющего понятия уже объема определяемого, имеет место ошибка слишком узкого определения. Такую ошибку допускает, в частности, тот, кто определяет "барельефы" как "скульптурное изображение, изготовленное из камня и выступающее на плоской поверхности менее чем на половину объема изображенного предмета". Из числа барельефов исключаются этим определением все те, которые изготовлены не из камня, а, скажем, из металла или других материалов.</w:t>
      </w:r>
    </w:p>
    <w:p w:rsidR="00F25704" w:rsidRPr="00EA2A79" w:rsidRDefault="00F25704" w:rsidP="00EA2A79">
      <w:pPr>
        <w:ind w:firstLine="720"/>
        <w:rPr>
          <w:rFonts w:eastAsia="MS Mincho"/>
        </w:rPr>
      </w:pPr>
      <w:r w:rsidRPr="00EA2A79">
        <w:rPr>
          <w:rFonts w:eastAsia="MS Mincho"/>
          <w:iCs/>
        </w:rPr>
        <w:t>Второе правило</w:t>
      </w:r>
      <w:r w:rsidRPr="00EA2A79">
        <w:rPr>
          <w:rFonts w:eastAsia="MS Mincho"/>
        </w:rPr>
        <w:t xml:space="preserve"> определения запрещает порочный круг: нельзя определять понятие через самое себя или определять его через такое другое понятие, которое, в свою очередь, определяется через него.</w:t>
      </w:r>
    </w:p>
    <w:p w:rsidR="00F25704" w:rsidRPr="00EA2A79" w:rsidRDefault="00F25704" w:rsidP="00EA2A79">
      <w:pPr>
        <w:ind w:firstLine="720"/>
        <w:rPr>
          <w:rFonts w:eastAsia="MS Mincho"/>
        </w:rPr>
      </w:pPr>
      <w:r w:rsidRPr="00EA2A79">
        <w:rPr>
          <w:rFonts w:eastAsia="MS Mincho"/>
        </w:rPr>
        <w:t>Содержат очевидный круг определения "Жизнь есть жизнь" и "Поэзия - это поэзия, а не проза". Задача определения - раскрыть содержание ранее неизвестного понятия, и сделать его известным. Определение, содержащее круг, разъясняет неизвестное через него же. В итоге неизвестное так и остается неизвестным. Истину можно, к примеру, определить как верное отражение действительности, но только при условии, что до этого верное отражение действительности не определялось как такое, которое дает истину.</w:t>
      </w:r>
    </w:p>
    <w:p w:rsidR="00F25704" w:rsidRPr="00EA2A79" w:rsidRDefault="00F25704" w:rsidP="00EA2A79">
      <w:pPr>
        <w:ind w:firstLine="720"/>
        <w:rPr>
          <w:rFonts w:eastAsia="MS Mincho"/>
        </w:rPr>
      </w:pPr>
      <w:r w:rsidRPr="00EA2A79">
        <w:rPr>
          <w:rFonts w:eastAsia="MS Mincho"/>
          <w:iCs/>
        </w:rPr>
        <w:t>Третье правило</w:t>
      </w:r>
      <w:r w:rsidRPr="00EA2A79">
        <w:rPr>
          <w:rFonts w:eastAsia="MS Mincho"/>
        </w:rPr>
        <w:t xml:space="preserve"> говорит, что определение должно быть ясным. Это означает, что в определяющей части могут использоваться только понятия, известные и понятные тем, на кого рассчитано определение. Желательно также, чтобы в ней не встречались образы, метафоры, сравнения, т.е. все то, что не предполагает однозначного и ясного истолкования.</w:t>
      </w:r>
    </w:p>
    <w:p w:rsidR="00F25704" w:rsidRPr="00EA2A79" w:rsidRDefault="00F25704" w:rsidP="00EA2A79">
      <w:pPr>
        <w:ind w:firstLine="720"/>
        <w:rPr>
          <w:rFonts w:eastAsia="MS Mincho"/>
        </w:rPr>
      </w:pPr>
      <w:r w:rsidRPr="00EA2A79">
        <w:rPr>
          <w:rFonts w:eastAsia="MS Mincho"/>
        </w:rPr>
        <w:t>Не особенно ясны такие определения, как "Дети - это цветы жизни", "Архитектура есть застывшая музыка", "Овал - круг в стесненных обстоятельствах", "Арба - повозка, на которой третье колесо является пятым" и т.п. Они образны, иносказательны, ничего не говорят об определяемом предмете прямо и по существу, каждый человек может понимать их по-своему.</w:t>
      </w:r>
    </w:p>
    <w:p w:rsidR="00F25704" w:rsidRPr="00EA2A79" w:rsidRDefault="00F25704" w:rsidP="00EA2A79">
      <w:pPr>
        <w:ind w:firstLine="720"/>
        <w:rPr>
          <w:rFonts w:eastAsia="MS Mincho"/>
        </w:rPr>
      </w:pPr>
      <w:r w:rsidRPr="00EA2A79">
        <w:rPr>
          <w:rFonts w:eastAsia="MS Mincho"/>
        </w:rPr>
        <w:t>Ясность не является, конечно, абсолютной и неизменной характеристикой. Ясное для одного может оказаться не совсем понятным для другого и совершенно темным и невразумительным для третьего. Представления о ясности меняются и с углублением знаний. На первых порах изучения каких-то объектов даже не вполне совершенное их определение может быть воспринято как успех. Но в дальнейшем первоначальные определения начинают казаться все более туманными. Встает вопрос о замене их более ясными определениями, соответствующими новому, более высокому уровню знания.</w:t>
      </w:r>
    </w:p>
    <w:p w:rsidR="00F25704" w:rsidRPr="00EA2A79" w:rsidRDefault="00F25704" w:rsidP="00EA2A79">
      <w:pPr>
        <w:ind w:firstLine="720"/>
        <w:rPr>
          <w:rFonts w:eastAsia="MS Mincho"/>
        </w:rPr>
      </w:pPr>
      <w:r w:rsidRPr="00EA2A79">
        <w:rPr>
          <w:rFonts w:eastAsia="MS Mincho"/>
        </w:rPr>
        <w:t xml:space="preserve">Определение всегда существует в некотором контексте. Оно однозначно выделяет и отграничивает множество рассматриваемых вещей, но делает это только в отношении известного их окружения. Чтобы отграничить, надо знать не только то, что останется в пределах границы, но и то, что окажется вне ее. </w:t>
      </w:r>
      <w:r w:rsidR="00EA2A79">
        <w:rPr>
          <w:rFonts w:eastAsia="MS Mincho"/>
        </w:rPr>
        <w:t>[</w:t>
      </w:r>
      <w:r w:rsidRPr="00EA2A79">
        <w:rPr>
          <w:rStyle w:val="ac"/>
          <w:rFonts w:eastAsia="MS Mincho"/>
          <w:vertAlign w:val="baseline"/>
        </w:rPr>
        <w:footnoteReference w:id="4"/>
      </w:r>
      <w:r w:rsidR="00EA2A79">
        <w:rPr>
          <w:rFonts w:eastAsia="MS Mincho"/>
        </w:rPr>
        <w:t>]</w:t>
      </w:r>
    </w:p>
    <w:p w:rsidR="00F25704" w:rsidRPr="00EA2A79" w:rsidRDefault="00F25704" w:rsidP="00EA2A79">
      <w:pPr>
        <w:ind w:firstLine="720"/>
        <w:rPr>
          <w:rFonts w:eastAsia="MS Mincho"/>
        </w:rPr>
      </w:pPr>
      <w:r w:rsidRPr="00EA2A79">
        <w:rPr>
          <w:rFonts w:eastAsia="MS Mincho"/>
        </w:rPr>
        <w:t>Можно, например, сказать, что копытные - это животные, которые "ходят на кончиках пальцев, или на цыпочках". При этом никто, разумеется, не спутает лошадей, коров и других животных с балеринами, которые иногда передвигаются по сцене на кончиках пальцев.</w:t>
      </w:r>
    </w:p>
    <w:p w:rsidR="00F25704" w:rsidRPr="00EA2A79" w:rsidRDefault="00F25704" w:rsidP="00EA2A79">
      <w:pPr>
        <w:ind w:firstLine="720"/>
      </w:pPr>
      <w:r w:rsidRPr="00EA2A79">
        <w:rPr>
          <w:iCs/>
        </w:rPr>
        <w:t xml:space="preserve">Правило четвёртое. </w:t>
      </w:r>
      <w:r w:rsidRPr="00EA2A79">
        <w:t xml:space="preserve">Определение по возможности не должно быть отрицательным. То есть в определении понятия следует фиксировать наличие существенных признаков мыслимых в нем предметов, а не их отсутствие. В противном случае определение неинформативно. </w:t>
      </w:r>
    </w:p>
    <w:p w:rsidR="00F25704" w:rsidRPr="00EA2A79" w:rsidRDefault="00F25704" w:rsidP="00EA2A79">
      <w:pPr>
        <w:ind w:firstLine="720"/>
        <w:rPr>
          <w:iCs/>
        </w:rPr>
      </w:pPr>
      <w:r w:rsidRPr="00EA2A79">
        <w:t>Например, суждение: “Реферат не диссертация” хотя и справедливо, однако практически ничего не говорит о реальном реферате. Однако в некоторых случаях существенной может быть фиксация именно отсутствия признака, например: ”Отчисленный - человек, не сдавший  академическую задолженность”.</w:t>
      </w:r>
    </w:p>
    <w:p w:rsidR="00F25704" w:rsidRPr="00EA2A79" w:rsidRDefault="00EA2A79" w:rsidP="00EA2A79">
      <w:pPr>
        <w:pStyle w:val="4"/>
        <w:spacing w:before="0"/>
        <w:ind w:firstLine="720"/>
        <w:rPr>
          <w:smallCaps w:val="0"/>
          <w:spacing w:val="0"/>
        </w:rPr>
      </w:pPr>
      <w:bookmarkStart w:id="5" w:name="_Toc184025335"/>
      <w:r>
        <w:rPr>
          <w:b w:val="0"/>
          <w:smallCaps w:val="0"/>
          <w:spacing w:val="0"/>
        </w:rPr>
        <w:br w:type="page"/>
      </w:r>
      <w:r w:rsidR="00F25704" w:rsidRPr="00EA2A79">
        <w:rPr>
          <w:smallCaps w:val="0"/>
          <w:spacing w:val="0"/>
        </w:rPr>
        <w:t>3. Применение определений в правовой практике</w:t>
      </w:r>
      <w:bookmarkEnd w:id="5"/>
    </w:p>
    <w:p w:rsidR="00F25704" w:rsidRPr="00EA2A79" w:rsidRDefault="00F25704" w:rsidP="00EA2A79">
      <w:pPr>
        <w:ind w:firstLine="720"/>
        <w:jc w:val="center"/>
        <w:rPr>
          <w:b/>
        </w:rPr>
      </w:pPr>
    </w:p>
    <w:p w:rsidR="00F25704" w:rsidRPr="00EA2A79" w:rsidRDefault="00F25704" w:rsidP="00EA2A79">
      <w:pPr>
        <w:pStyle w:val="31"/>
        <w:ind w:right="0" w:firstLine="720"/>
        <w:rPr>
          <w:rFonts w:eastAsia="Arial Unicode MS" w:cs="Arial Unicode MS"/>
          <w:szCs w:val="24"/>
        </w:rPr>
      </w:pPr>
      <w:r w:rsidRPr="00EA2A79">
        <w:t>В любой науке всем основным понятиям даются определения, причем в правовых науках точное определение понятий имеет не только теоретическое, но и практическое значение. В самом деле, если, например, в уголовном праве не будет точных определений понятий «умысел», «соучастие», «вина», «неосторожность», «необходимая оборона» и т. д., то это может привести к ошибочному толкованию этих понятий, к неправильному пониманию отраженных в них явлений, а следовательно, к ошибкам суда и следствия.</w:t>
      </w:r>
    </w:p>
    <w:p w:rsidR="00F25704" w:rsidRPr="00EA2A79" w:rsidRDefault="00F25704" w:rsidP="00EA2A79">
      <w:pPr>
        <w:ind w:firstLine="720"/>
      </w:pPr>
      <w:r w:rsidRPr="00EA2A79">
        <w:t xml:space="preserve">Определение через род и видовое отличие – наиболее распространенный вид определения, широко применяемый во всех науках, в том числе и в правовых. Так, в теории государства и права дается следующее определение республики: республика – форма правления (род), при которой высшая государственная власть предоставлена выборному органу, избираемому на определенный срок (видовое отличие). </w:t>
      </w:r>
    </w:p>
    <w:p w:rsidR="00F25704" w:rsidRPr="00EA2A79" w:rsidRDefault="00F25704" w:rsidP="00EA2A79">
      <w:pPr>
        <w:ind w:firstLine="720"/>
        <w:rPr>
          <w:rFonts w:eastAsia="Arial Unicode MS"/>
        </w:rPr>
      </w:pPr>
      <w:r w:rsidRPr="00EA2A79">
        <w:t>В гражданском процессе решение определяется как процессуальный документ (род), выносимый судом первой инстанции при рассмотрении гражданского дела по существу (видовое отличие).</w:t>
      </w:r>
      <w:r w:rsidRPr="00EA2A79">
        <w:rPr>
          <w:rStyle w:val="ac"/>
          <w:vertAlign w:val="baseline"/>
        </w:rPr>
        <w:t xml:space="preserve"> </w:t>
      </w:r>
      <w:r w:rsidR="00EA2A79">
        <w:t>[</w:t>
      </w:r>
      <w:r w:rsidRPr="00EA2A79">
        <w:rPr>
          <w:rStyle w:val="ac"/>
          <w:vertAlign w:val="baseline"/>
        </w:rPr>
        <w:footnoteReference w:id="5"/>
      </w:r>
      <w:r w:rsidR="00EA2A79">
        <w:rPr>
          <w:rFonts w:eastAsia="Arial Unicode MS"/>
        </w:rPr>
        <w:t>]</w:t>
      </w:r>
    </w:p>
    <w:p w:rsidR="00F25704" w:rsidRPr="00EA2A79" w:rsidRDefault="00F25704" w:rsidP="00EA2A79">
      <w:pPr>
        <w:ind w:firstLine="720"/>
      </w:pPr>
      <w:r w:rsidRPr="00EA2A79">
        <w:t>Широко применяется этот вид определения в уголовных кодексах. Так, ст. 158 УК РФ определяет кражу как тайное похищение чужого имущества. Ближайшим родом в этом определении является понятие «похищение чужого имущества», видовым отличием – понятие «тайное». Этот признак отличает кражу от грабежа, разбоя и других видов хищения государственного или общественного имущества. Более широким для понятия «кража», как и для всех понятий преступлений, предусмотренных 21 главой Особенной части УК РФ, является понятие «преступление против  собственности». Это понятие отражает родовой объект посягательства, т. е. объект, единый для группы однородных преступлений.</w:t>
      </w:r>
    </w:p>
    <w:p w:rsidR="00F25704" w:rsidRPr="00EA2A79" w:rsidRDefault="00F25704" w:rsidP="00EA2A79">
      <w:pPr>
        <w:ind w:firstLine="720"/>
      </w:pPr>
      <w:r w:rsidRPr="00EA2A79">
        <w:t xml:space="preserve">В ряде случаев широко используется так называемое </w:t>
      </w:r>
      <w:r w:rsidRPr="00EA2A79">
        <w:rPr>
          <w:iCs/>
        </w:rPr>
        <w:t>остенсивное определение.</w:t>
      </w:r>
      <w:r w:rsidRPr="00EA2A79">
        <w:t xml:space="preserve"> Эти определения применяются для характеристики предметов, доступных непосредственному восприятию. Например, при ознакомлении с криминалистической техникой демонстрируют содержимое следственных комплектов (приборы, инструменты, приспособления для обнаружения, фиксации и изъятия следов, принадлежности, предназначенные для фотографирования, и т. д.), обозначая каждый предмет соответствующим термином.</w:t>
      </w:r>
    </w:p>
    <w:p w:rsidR="00F25704" w:rsidRPr="00EA2A79" w:rsidRDefault="00F25704" w:rsidP="00EA2A79">
      <w:pPr>
        <w:ind w:firstLine="720"/>
        <w:rPr>
          <w:rFonts w:eastAsia="Arial Unicode MS" w:cs="Arial Unicode MS"/>
          <w:szCs w:val="24"/>
        </w:rPr>
      </w:pPr>
      <w:r w:rsidRPr="00EA2A79">
        <w:t>Всем понятиям определение дать невозможно (к тому же в этом нет необходимости), поэтому в науке и в процессе обучения используются другие способы введения понятий — приемы, сходные с определением: описание, характеристика, разъяснение посредством примера, сравнение, различение и др.</w:t>
      </w:r>
      <w:r w:rsidRPr="00EA2A79">
        <w:rPr>
          <w:rStyle w:val="ac"/>
          <w:vertAlign w:val="baseline"/>
        </w:rPr>
        <w:t xml:space="preserve"> </w:t>
      </w:r>
      <w:r w:rsidR="00EA2A79">
        <w:t>[</w:t>
      </w:r>
      <w:r w:rsidRPr="00EA2A79">
        <w:rPr>
          <w:rStyle w:val="ac"/>
          <w:vertAlign w:val="baseline"/>
        </w:rPr>
        <w:footnoteReference w:id="6"/>
      </w:r>
      <w:r w:rsidR="00EA2A79">
        <w:rPr>
          <w:rFonts w:eastAsia="Arial Unicode MS" w:cs="Arial Unicode MS"/>
          <w:szCs w:val="24"/>
        </w:rPr>
        <w:t>]</w:t>
      </w:r>
    </w:p>
    <w:p w:rsidR="00F25704" w:rsidRPr="00EA2A79" w:rsidRDefault="00F25704" w:rsidP="00EA2A79">
      <w:pPr>
        <w:ind w:firstLine="720"/>
        <w:rPr>
          <w:rFonts w:eastAsia="Arial Unicode MS"/>
        </w:rPr>
      </w:pPr>
      <w:r w:rsidRPr="00EA2A79">
        <w:t>Описание играет важную роль в следственной практике, например при осмотре места совершенного преступления. Следователь, составляя протокол осмотра, должен стремиться к наиболее полному описанию, фиксируя не только то, что явно связано с событием, но и то, что может и не быть с ним связано.</w:t>
      </w:r>
    </w:p>
    <w:p w:rsidR="00F25704" w:rsidRPr="00EA2A79" w:rsidRDefault="00F25704" w:rsidP="00EA2A79">
      <w:pPr>
        <w:ind w:firstLine="720"/>
      </w:pPr>
      <w:r w:rsidRPr="00EA2A79">
        <w:t>Например, при осмотре места, где был найден труп убитой женщины, следователь, составляя протокол, подробно описал в нем пустырь, на котором был найден труп, указав, в частности, на то, что почва на пустыре глинистая и после недавно прошедших дождей вязкая. Именно эта деталь и сыграла решающую роль в изобличении убийцы. На ботинках подозреваемого была обнаружена глина. Криминалистическая экспертиза установила однородность этой глины с глиной, взятой с места преступления. При розыске преступников дается описание их внешности и в первую очередь особых примет, чтобы люди могли их опознать и сообщить об их месте нахождения.</w:t>
      </w:r>
    </w:p>
    <w:p w:rsidR="00F25704" w:rsidRPr="00EA2A79" w:rsidRDefault="00EA2A79" w:rsidP="00EA2A79">
      <w:pPr>
        <w:pStyle w:val="4"/>
        <w:spacing w:before="0"/>
        <w:ind w:firstLine="720"/>
        <w:rPr>
          <w:smallCaps w:val="0"/>
          <w:spacing w:val="0"/>
        </w:rPr>
      </w:pPr>
      <w:bookmarkStart w:id="6" w:name="_Toc184025336"/>
      <w:r>
        <w:rPr>
          <w:b w:val="0"/>
          <w:smallCaps w:val="0"/>
          <w:spacing w:val="0"/>
        </w:rPr>
        <w:br w:type="page"/>
      </w:r>
      <w:r w:rsidR="00F25704" w:rsidRPr="00EA2A79">
        <w:rPr>
          <w:smallCaps w:val="0"/>
          <w:spacing w:val="0"/>
        </w:rPr>
        <w:t>4. Приведите примеры определений из права, установите их вид</w:t>
      </w:r>
      <w:bookmarkEnd w:id="6"/>
    </w:p>
    <w:p w:rsidR="00F25704" w:rsidRPr="00EA2A79" w:rsidRDefault="00F25704" w:rsidP="00EA2A79">
      <w:pPr>
        <w:ind w:firstLine="720"/>
      </w:pPr>
    </w:p>
    <w:p w:rsidR="00F25704" w:rsidRPr="00EA2A79" w:rsidRDefault="00F25704" w:rsidP="00EA2A79">
      <w:pPr>
        <w:ind w:firstLine="720"/>
        <w:rPr>
          <w:iCs/>
        </w:rPr>
      </w:pPr>
      <w:r w:rsidRPr="00EA2A79">
        <w:t xml:space="preserve">Многообразие видов определений обусловлено тем, что определяется, задачами, логической структурой определений и т. п. Виды определений: </w:t>
      </w:r>
      <w:r w:rsidRPr="00EA2A79">
        <w:rPr>
          <w:iCs/>
        </w:rPr>
        <w:t xml:space="preserve">реальное и номинальное; явное и неявное. </w:t>
      </w:r>
    </w:p>
    <w:p w:rsidR="00F25704" w:rsidRPr="00EA2A79" w:rsidRDefault="00F25704" w:rsidP="00EA2A79">
      <w:pPr>
        <w:ind w:firstLine="720"/>
        <w:rPr>
          <w:rFonts w:eastAsia="MS Mincho"/>
        </w:rPr>
      </w:pPr>
      <w:r w:rsidRPr="00EA2A79">
        <w:rPr>
          <w:rFonts w:eastAsia="MS Mincho"/>
          <w:bCs/>
        </w:rPr>
        <w:t>Реальное</w:t>
      </w:r>
      <w:r w:rsidRPr="00EA2A79">
        <w:rPr>
          <w:rFonts w:eastAsia="MS Mincho"/>
        </w:rPr>
        <w:t xml:space="preserve"> определение - это описание какой-то совокупности объектов. Реальное определение </w:t>
      </w:r>
      <w:r w:rsidRPr="00EA2A79">
        <w:t>является истинным или ложным, как и всякое описательное высказывание. С помощью реальных определений предметы</w:t>
      </w:r>
      <w:r w:rsidRPr="00EA2A79">
        <w:rPr>
          <w:rFonts w:eastAsia="MS Mincho"/>
        </w:rPr>
        <w:t xml:space="preserve"> </w:t>
      </w:r>
      <w:r w:rsidRPr="00EA2A79">
        <w:t> выделяются по их специфическим характеристикам (свойствам и отношениям</w:t>
      </w:r>
      <w:r w:rsidRPr="00EA2A79">
        <w:rPr>
          <w:rFonts w:eastAsia="MS Mincho"/>
        </w:rPr>
        <w:t xml:space="preserve">). От них требуется, чтобы они раскрывали сущность рассматриваемых объектов и тем самым однозначно отграничивало их от всех других вещей. </w:t>
      </w:r>
    </w:p>
    <w:p w:rsidR="00F25704" w:rsidRPr="00EA2A79" w:rsidRDefault="00F25704" w:rsidP="00EA2A79">
      <w:pPr>
        <w:ind w:firstLine="720"/>
      </w:pPr>
      <w:r w:rsidRPr="00EA2A79">
        <w:rPr>
          <w:rFonts w:eastAsia="MS Mincho"/>
        </w:rPr>
        <w:t xml:space="preserve">Определения, выражающие требование, какими должны быть объекты, называются </w:t>
      </w:r>
      <w:r w:rsidRPr="00EA2A79">
        <w:rPr>
          <w:rFonts w:eastAsia="MS Mincho"/>
          <w:bCs/>
        </w:rPr>
        <w:t>номинальными</w:t>
      </w:r>
      <w:r w:rsidRPr="00EA2A79">
        <w:t xml:space="preserve"> (от латинского слова nomen – имя)</w:t>
      </w:r>
      <w:r w:rsidRPr="00EA2A79">
        <w:rPr>
          <w:rFonts w:eastAsia="MS Mincho"/>
        </w:rPr>
        <w:t xml:space="preserve">. </w:t>
      </w:r>
      <w:r w:rsidRPr="00EA2A79">
        <w:t xml:space="preserve">Определение номинальное, как и всякое предписание, не имеет истинностного значения. Оно может быть целесообразным или нецелесообразным, эффективным или неэффективным, но не истинным или ложным. </w:t>
      </w:r>
    </w:p>
    <w:p w:rsidR="00F25704" w:rsidRPr="00EA2A79" w:rsidRDefault="00F25704" w:rsidP="00EA2A79">
      <w:pPr>
        <w:ind w:firstLine="720"/>
        <w:rPr>
          <w:rFonts w:eastAsia="MS Mincho"/>
        </w:rPr>
      </w:pPr>
      <w:r w:rsidRPr="00EA2A79">
        <w:rPr>
          <w:rFonts w:eastAsia="MS Mincho"/>
        </w:rPr>
        <w:t>От реальных определений мы вправе требовать, чтобы они давали верное описание действительности, были истинными. Номинальные определения, подобные всем иным требования, не являются ни истинными, ни ложными. Удачное номинальное определение характеризуется как эффективное, целесообразное и т.п.</w:t>
      </w:r>
    </w:p>
    <w:p w:rsidR="00F25704" w:rsidRPr="00EA2A79" w:rsidRDefault="00F25704" w:rsidP="00EA2A79">
      <w:pPr>
        <w:ind w:firstLine="720"/>
        <w:rPr>
          <w:rFonts w:eastAsia="MS Mincho"/>
        </w:rPr>
      </w:pPr>
      <w:r w:rsidRPr="00EA2A79">
        <w:t>Различие между этими двумя типами определений принципиально важно, но его не всегда легко провести. Является ли некоторое определение описанием (реальным) или же предписанием – требованием (номинальным), во многом зависит от контекста употребления этого определения.</w:t>
      </w:r>
      <w:r w:rsidRPr="00EA2A79">
        <w:rPr>
          <w:rFonts w:eastAsia="MS Mincho"/>
        </w:rPr>
        <w:t xml:space="preserve"> </w:t>
      </w:r>
    </w:p>
    <w:p w:rsidR="00F25704" w:rsidRPr="00EA2A79" w:rsidRDefault="00F25704" w:rsidP="00EA2A79">
      <w:pPr>
        <w:ind w:firstLine="720"/>
        <w:rPr>
          <w:rFonts w:eastAsia="MS Mincho"/>
        </w:rPr>
      </w:pPr>
      <w:r w:rsidRPr="00EA2A79">
        <w:t>Кроме того, некоторые определения носят смешанный, описательно-предписательный характер  и функционируют в одних контекстах как описания, а в других - как предписания. Таковы, в частности, определения толковых словарей, описывающие обычные значения слов и одновременно указывающие, как следует правильно употреблять эти слова.</w:t>
      </w:r>
    </w:p>
    <w:p w:rsidR="00F25704" w:rsidRPr="00EA2A79" w:rsidRDefault="00F25704" w:rsidP="00EA2A79">
      <w:pPr>
        <w:ind w:firstLine="720"/>
      </w:pPr>
      <w:r w:rsidRPr="00EA2A79">
        <w:t xml:space="preserve">Определение - предписание имеет узкую область применения, согласованную участниками. Характерный пример - любой закон, который начинается с раздела определений - предписаний для всех ключевых понятий, используемых в данном законе; определения, введенные в этом первом разделе закона, действуют только в пределах данного закона. </w:t>
      </w:r>
    </w:p>
    <w:p w:rsidR="00F25704" w:rsidRPr="00EA2A79" w:rsidRDefault="00F25704" w:rsidP="00EA2A79">
      <w:pPr>
        <w:ind w:firstLine="720"/>
      </w:pPr>
      <w:r w:rsidRPr="00EA2A79">
        <w:t>Обязательно такие определения-предписания встречаются в юридических документах договорного характера, где точное недвусмысленное определение наиболее важных понятий (и прежде всего самого предмета договора и его участников) является одним из основных условий исключения двойственного толкования договора.</w:t>
      </w:r>
    </w:p>
    <w:p w:rsidR="00F25704" w:rsidRPr="00EA2A79" w:rsidRDefault="00F25704" w:rsidP="00EA2A79">
      <w:pPr>
        <w:pStyle w:val="af2"/>
        <w:ind w:firstLine="720"/>
        <w:rPr>
          <w:rFonts w:eastAsia="Times New Roman"/>
        </w:rPr>
      </w:pPr>
      <w:r w:rsidRPr="00EA2A79">
        <w:rPr>
          <w:rFonts w:eastAsia="Times New Roman"/>
        </w:rPr>
        <w:t xml:space="preserve"> И тогда в тексте договора о каком-либо объекте, наименование которого допускает неоднозначное толкование, появляется фраза типа: "&lt;Объектом&gt;, в смысле настоящего договора, называется..." и далее идет перечень тех характеристик и свойств, которые в настоящем договоре (и только в нем!) определяют смысловые контуры того, что названо &lt;объектом&gt;. </w:t>
      </w:r>
    </w:p>
    <w:p w:rsidR="00F25704" w:rsidRPr="00EA2A79" w:rsidRDefault="00F25704" w:rsidP="00EA2A79">
      <w:pPr>
        <w:ind w:firstLine="720"/>
        <w:rPr>
          <w:rFonts w:eastAsia="MS Mincho"/>
        </w:rPr>
      </w:pPr>
      <w:r w:rsidRPr="00EA2A79">
        <w:t>Впрочем, это помогает не всегда, и недобросовестные партнеры договоров частенько находят даже в самом скрупулезном определении-предписании белые пятнышки, раскрашивая их в суде в выгодные для себя цвета.</w:t>
      </w:r>
    </w:p>
    <w:p w:rsidR="00F25704" w:rsidRPr="00EA2A79" w:rsidRDefault="00EA2A79" w:rsidP="00EA2A79">
      <w:pPr>
        <w:ind w:firstLine="720"/>
        <w:jc w:val="center"/>
        <w:rPr>
          <w:b/>
        </w:rPr>
      </w:pPr>
      <w:r>
        <w:br w:type="page"/>
      </w:r>
      <w:bookmarkStart w:id="7" w:name="_Toc181372135"/>
      <w:bookmarkStart w:id="8" w:name="_Toc184025337"/>
      <w:r w:rsidR="00F25704" w:rsidRPr="00EA2A79">
        <w:rPr>
          <w:b/>
        </w:rPr>
        <w:t>Заключение</w:t>
      </w:r>
      <w:bookmarkEnd w:id="7"/>
      <w:bookmarkEnd w:id="8"/>
    </w:p>
    <w:p w:rsidR="00F25704" w:rsidRPr="00EA2A79" w:rsidRDefault="00F25704" w:rsidP="00EA2A79">
      <w:pPr>
        <w:ind w:firstLine="720"/>
      </w:pPr>
    </w:p>
    <w:p w:rsidR="00F25704" w:rsidRPr="00EA2A79" w:rsidRDefault="00F25704" w:rsidP="00EA2A79">
      <w:pPr>
        <w:ind w:firstLine="720"/>
      </w:pPr>
      <w:r w:rsidRPr="00EA2A79">
        <w:t>Значение определения понятия играет важную роль в теоретической и практической деятельности. Выражая в сжатом виде знания о предмете, оно является существенным моментом в познании действительности.</w:t>
      </w:r>
    </w:p>
    <w:p w:rsidR="00F25704" w:rsidRPr="00EA2A79" w:rsidRDefault="00F25704" w:rsidP="00EA2A79">
      <w:pPr>
        <w:ind w:firstLine="720"/>
      </w:pPr>
      <w:r w:rsidRPr="00EA2A79">
        <w:t>Однако содержащаяся в определении «сжатая» информация о предмете не может дать достаточно полного знания о нем. Изучить какую-либо науку только по ее определениям невозможно.</w:t>
      </w:r>
    </w:p>
    <w:p w:rsidR="00F25704" w:rsidRPr="00EA2A79" w:rsidRDefault="00F25704" w:rsidP="00EA2A79">
      <w:pPr>
        <w:ind w:firstLine="720"/>
      </w:pPr>
      <w:r w:rsidRPr="00EA2A79">
        <w:t>Раскрывая главное в предмете, определение позволяет выделить данный предмет, отличить его от других предметов, предостерегает от смешения понятий, от путаницы в рассуждениях. И в этом огромная ценность определений в познании и практической деятельности.</w:t>
      </w:r>
    </w:p>
    <w:p w:rsidR="00F25704" w:rsidRPr="00EA2A79" w:rsidRDefault="00F25704" w:rsidP="00EA2A79">
      <w:pPr>
        <w:ind w:firstLine="720"/>
        <w:rPr>
          <w:rFonts w:eastAsia="MS Mincho"/>
        </w:rPr>
      </w:pPr>
      <w:r w:rsidRPr="00EA2A79">
        <w:rPr>
          <w:rFonts w:eastAsia="MS Mincho"/>
        </w:rPr>
        <w:t>Определение - прекрасное средство против неясности наших понятий и рассуждений. Но при его использовании нужно, как и в случае любых других средств, чувствовать и соблюдать меру.</w:t>
      </w:r>
    </w:p>
    <w:p w:rsidR="00F25704" w:rsidRPr="00EA2A79" w:rsidRDefault="00F25704" w:rsidP="00EA2A79">
      <w:pPr>
        <w:ind w:firstLine="720"/>
        <w:rPr>
          <w:rFonts w:eastAsia="MS Mincho"/>
        </w:rPr>
      </w:pPr>
      <w:r w:rsidRPr="00EA2A79">
        <w:rPr>
          <w:rFonts w:eastAsia="MS Mincho"/>
        </w:rPr>
        <w:t>Прежде всего, невозможно определить абсолютно все, точно так же как невозможно доказать все. Определение сводит неизвестное к известному, не более. Оно всегда предполагает, что есть вещи, известные без всякого определения и разъяснения, ясные сами по себе и не требующие дальнейших уточнений с помощью чего-то еще более очевидного.</w:t>
      </w:r>
    </w:p>
    <w:p w:rsidR="00F25704" w:rsidRPr="00EA2A79" w:rsidRDefault="00F25704" w:rsidP="00EA2A79">
      <w:pPr>
        <w:ind w:firstLine="720"/>
        <w:rPr>
          <w:rFonts w:eastAsia="MS Mincho"/>
        </w:rPr>
      </w:pPr>
      <w:r w:rsidRPr="00EA2A79">
        <w:rPr>
          <w:rFonts w:eastAsia="MS Mincho"/>
        </w:rPr>
        <w:t>Искусство определения как раз в том и состоит, чтобы использовать определения тогда, когда это требуется существом дела. При этом следует обращаться именно к тем формам определений, которые наиболее уместны в конкретной ситуации. В одном случае полезным может быть явное родовидовое определение, в другом - контекстуальное, в третьем - определение путем указания на интересующий предмет и т.д.</w:t>
      </w:r>
    </w:p>
    <w:p w:rsidR="00F25704" w:rsidRPr="00EA2A79" w:rsidRDefault="00F25704" w:rsidP="00EA2A79">
      <w:pPr>
        <w:ind w:firstLine="720"/>
        <w:rPr>
          <w:rFonts w:eastAsia="MS Mincho"/>
        </w:rPr>
      </w:pPr>
      <w:r w:rsidRPr="00EA2A79">
        <w:rPr>
          <w:rFonts w:eastAsia="MS Mincho"/>
        </w:rPr>
        <w:t>В науке, как и в любых других областях, определение ценно не само по себе. Оно должно быть естественным итогом и закономерным выводом предшествующего процесса изучения предмета.</w:t>
      </w:r>
    </w:p>
    <w:p w:rsidR="00F25704" w:rsidRPr="00EA2A79" w:rsidRDefault="00EA2A79" w:rsidP="00EA2A79">
      <w:pPr>
        <w:ind w:firstLine="720"/>
        <w:jc w:val="center"/>
        <w:rPr>
          <w:b/>
        </w:rPr>
      </w:pPr>
      <w:r>
        <w:rPr>
          <w:rFonts w:eastAsia="MS Mincho"/>
        </w:rPr>
        <w:br w:type="page"/>
      </w:r>
      <w:bookmarkStart w:id="9" w:name="_Toc181372136"/>
      <w:bookmarkStart w:id="10" w:name="_Toc184025338"/>
      <w:r w:rsidR="00F25704" w:rsidRPr="00EA2A79">
        <w:rPr>
          <w:b/>
        </w:rPr>
        <w:t>Литература</w:t>
      </w:r>
      <w:bookmarkEnd w:id="9"/>
      <w:bookmarkEnd w:id="10"/>
    </w:p>
    <w:p w:rsidR="00F25704" w:rsidRPr="00EA2A79" w:rsidRDefault="00F25704" w:rsidP="00EA2A79">
      <w:pPr>
        <w:ind w:firstLine="720"/>
      </w:pPr>
    </w:p>
    <w:p w:rsidR="00F25704" w:rsidRPr="00EA2A79" w:rsidRDefault="00F25704" w:rsidP="00EA2A79">
      <w:pPr>
        <w:numPr>
          <w:ilvl w:val="1"/>
          <w:numId w:val="1"/>
        </w:numPr>
        <w:ind w:left="0" w:firstLine="720"/>
      </w:pPr>
      <w:r w:rsidRPr="00EA2A79">
        <w:t xml:space="preserve">Гетманова А. Д. Логика. - М.: Изд-во „ Омега-Л “, 2007. </w:t>
      </w:r>
    </w:p>
    <w:p w:rsidR="00F25704" w:rsidRPr="00EA2A79" w:rsidRDefault="00F25704" w:rsidP="00EA2A79">
      <w:pPr>
        <w:numPr>
          <w:ilvl w:val="1"/>
          <w:numId w:val="1"/>
        </w:numPr>
        <w:ind w:left="0" w:firstLine="720"/>
      </w:pPr>
      <w:r w:rsidRPr="00EA2A79">
        <w:t xml:space="preserve">Гусев Д. Краткий курс логики: глоссарий. - М., 2003. </w:t>
      </w:r>
    </w:p>
    <w:p w:rsidR="00F25704" w:rsidRPr="00EA2A79" w:rsidRDefault="00F25704" w:rsidP="00EA2A79">
      <w:pPr>
        <w:widowControl w:val="0"/>
        <w:numPr>
          <w:ilvl w:val="1"/>
          <w:numId w:val="1"/>
        </w:numPr>
        <w:autoSpaceDE w:val="0"/>
        <w:autoSpaceDN w:val="0"/>
        <w:adjustRightInd w:val="0"/>
        <w:ind w:left="0" w:firstLine="720"/>
      </w:pPr>
      <w:r w:rsidRPr="00EA2A79">
        <w:t>Иванов Е.А. Логика. -  М., 1996.</w:t>
      </w:r>
    </w:p>
    <w:p w:rsidR="00F25704" w:rsidRPr="00EA2A79" w:rsidRDefault="00F25704" w:rsidP="00EA2A79">
      <w:pPr>
        <w:numPr>
          <w:ilvl w:val="1"/>
          <w:numId w:val="1"/>
        </w:numPr>
        <w:ind w:left="0" w:firstLine="720"/>
      </w:pPr>
      <w:r w:rsidRPr="00EA2A79">
        <w:t>Ивин А., Никифорович А. Словарь по логике. -М., 1998.</w:t>
      </w:r>
    </w:p>
    <w:p w:rsidR="00F25704" w:rsidRPr="00EA2A79" w:rsidRDefault="00F25704" w:rsidP="00EA2A79">
      <w:pPr>
        <w:numPr>
          <w:ilvl w:val="1"/>
          <w:numId w:val="1"/>
        </w:numPr>
        <w:ind w:left="0" w:firstLine="720"/>
        <w:rPr>
          <w:rFonts w:eastAsia="MS Mincho"/>
        </w:rPr>
      </w:pPr>
      <w:r w:rsidRPr="00EA2A79">
        <w:rPr>
          <w:rFonts w:eastAsia="MS Mincho"/>
        </w:rPr>
        <w:t>Ивин А.А. Логика. Учебное пособие. Издание 2-е. - М.: Издательство "Знание", 1998.</w:t>
      </w:r>
    </w:p>
    <w:p w:rsidR="00F25704" w:rsidRPr="00EA2A79" w:rsidRDefault="00F25704" w:rsidP="00EA2A79">
      <w:pPr>
        <w:numPr>
          <w:ilvl w:val="1"/>
          <w:numId w:val="1"/>
        </w:numPr>
        <w:ind w:left="0" w:firstLine="720"/>
      </w:pPr>
      <w:r w:rsidRPr="00EA2A79">
        <w:t>Ивин А.А. Практическая логика. Задачи и упражнения. - М., 1996.</w:t>
      </w:r>
    </w:p>
    <w:p w:rsidR="00F25704" w:rsidRPr="00EA2A79" w:rsidRDefault="00F25704" w:rsidP="00EA2A79">
      <w:pPr>
        <w:widowControl w:val="0"/>
        <w:numPr>
          <w:ilvl w:val="1"/>
          <w:numId w:val="1"/>
        </w:numPr>
        <w:autoSpaceDE w:val="0"/>
        <w:autoSpaceDN w:val="0"/>
        <w:adjustRightInd w:val="0"/>
        <w:ind w:left="0" w:firstLine="720"/>
      </w:pPr>
      <w:r w:rsidRPr="00EA2A79">
        <w:t xml:space="preserve">Кемеров В. Философская энциклопедия. - М.: "Панпринт", 1998. </w:t>
      </w:r>
    </w:p>
    <w:p w:rsidR="00F25704" w:rsidRPr="00EA2A79" w:rsidRDefault="00F25704" w:rsidP="00EA2A79">
      <w:pPr>
        <w:numPr>
          <w:ilvl w:val="1"/>
          <w:numId w:val="1"/>
        </w:numPr>
        <w:ind w:left="0" w:firstLine="720"/>
      </w:pPr>
      <w:r w:rsidRPr="00EA2A79">
        <w:t>Курбатов В.И. Логика; Логика в вопросах и ответах. - Ростов-на-Дону, 1997.</w:t>
      </w:r>
    </w:p>
    <w:p w:rsidR="00F25704" w:rsidRPr="00EA2A79" w:rsidRDefault="00F25704" w:rsidP="00EA2A79">
      <w:pPr>
        <w:numPr>
          <w:ilvl w:val="1"/>
          <w:numId w:val="1"/>
        </w:numPr>
        <w:ind w:left="0" w:firstLine="720"/>
      </w:pPr>
      <w:r w:rsidRPr="00EA2A79">
        <w:t>Локтионов В.И. Логика. М.,2004.</w:t>
      </w:r>
    </w:p>
    <w:p w:rsidR="00F25704" w:rsidRPr="00EA2A79" w:rsidRDefault="00F25704" w:rsidP="00EA2A79">
      <w:pPr>
        <w:pStyle w:val="aa"/>
        <w:numPr>
          <w:ilvl w:val="1"/>
          <w:numId w:val="1"/>
        </w:numPr>
        <w:ind w:left="0" w:firstLine="720"/>
        <w:rPr>
          <w:sz w:val="28"/>
        </w:rPr>
      </w:pPr>
      <w:r w:rsidRPr="00EA2A79">
        <w:rPr>
          <w:sz w:val="28"/>
        </w:rPr>
        <w:t xml:space="preserve">Тимощук А.С. Методическая разработка (лекция №2) проведения занятия по теме 3 “Понятие” курса “Логика” для слушателей дневной формы обучения. - Владимир: ВлЮИ МЮ РФ, 1999. </w:t>
      </w:r>
    </w:p>
    <w:p w:rsidR="00F25704" w:rsidRPr="00EA2A79" w:rsidRDefault="00F25704" w:rsidP="00EA2A79">
      <w:pPr>
        <w:pStyle w:val="af2"/>
        <w:numPr>
          <w:ilvl w:val="1"/>
          <w:numId w:val="1"/>
        </w:numPr>
        <w:ind w:left="0" w:firstLine="720"/>
        <w:rPr>
          <w:rFonts w:eastAsia="Times New Roman"/>
        </w:rPr>
      </w:pPr>
      <w:r w:rsidRPr="00EA2A79">
        <w:rPr>
          <w:rFonts w:eastAsia="Times New Roman"/>
        </w:rPr>
        <w:t xml:space="preserve">Титов В.В. Системно-морфологический подход в технике, науке, социальной сфере. - М., 2006.  </w:t>
      </w:r>
    </w:p>
    <w:p w:rsidR="00F25704" w:rsidRPr="00EA2A79" w:rsidRDefault="00F25704" w:rsidP="00EA2A79">
      <w:pPr>
        <w:widowControl w:val="0"/>
        <w:numPr>
          <w:ilvl w:val="1"/>
          <w:numId w:val="1"/>
        </w:numPr>
        <w:autoSpaceDE w:val="0"/>
        <w:autoSpaceDN w:val="0"/>
        <w:adjustRightInd w:val="0"/>
        <w:ind w:left="0" w:firstLine="720"/>
      </w:pPr>
      <w:r w:rsidRPr="00EA2A79">
        <w:t>Упражнения по логике / Под ред. В.И. Кириллова. - М.,2002.</w:t>
      </w:r>
    </w:p>
    <w:p w:rsidR="00F25704" w:rsidRPr="00EA2A79" w:rsidRDefault="00F25704" w:rsidP="00EA2A79">
      <w:pPr>
        <w:numPr>
          <w:ilvl w:val="1"/>
          <w:numId w:val="1"/>
        </w:numPr>
        <w:ind w:left="0" w:firstLine="720"/>
      </w:pPr>
      <w:r w:rsidRPr="00EA2A79">
        <w:t>Яшин Б.Л. Логика. - М., 2004.</w:t>
      </w:r>
      <w:bookmarkStart w:id="11" w:name="_GoBack"/>
      <w:bookmarkEnd w:id="11"/>
    </w:p>
    <w:sectPr w:rsidR="00F25704" w:rsidRPr="00EA2A79" w:rsidSect="00EA2A79">
      <w:headerReference w:type="even" r:id="rId7"/>
      <w:headerReference w:type="default" r:id="rId8"/>
      <w:pgSz w:w="11909" w:h="16834" w:code="9"/>
      <w:pgMar w:top="1134" w:right="851" w:bottom="1134" w:left="1701" w:header="567"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D7B" w:rsidRDefault="00DE2D7B">
      <w:pPr>
        <w:spacing w:line="240" w:lineRule="auto"/>
      </w:pPr>
      <w:r>
        <w:separator/>
      </w:r>
    </w:p>
  </w:endnote>
  <w:endnote w:type="continuationSeparator" w:id="0">
    <w:p w:rsidR="00DE2D7B" w:rsidRDefault="00DE2D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D7B" w:rsidRDefault="00DE2D7B">
      <w:pPr>
        <w:spacing w:line="240" w:lineRule="auto"/>
      </w:pPr>
      <w:r>
        <w:separator/>
      </w:r>
    </w:p>
  </w:footnote>
  <w:footnote w:type="continuationSeparator" w:id="0">
    <w:p w:rsidR="00DE2D7B" w:rsidRDefault="00DE2D7B">
      <w:pPr>
        <w:spacing w:line="240" w:lineRule="auto"/>
      </w:pPr>
      <w:r>
        <w:continuationSeparator/>
      </w:r>
    </w:p>
  </w:footnote>
  <w:footnote w:id="1">
    <w:p w:rsidR="00DE2D7B" w:rsidRDefault="00F25704">
      <w:pPr>
        <w:pStyle w:val="aa"/>
      </w:pPr>
      <w:r>
        <w:rPr>
          <w:rStyle w:val="ac"/>
        </w:rPr>
        <w:footnoteRef/>
      </w:r>
      <w:r>
        <w:t xml:space="preserve"> Ивин А., Никифорович А. Словарь по логике. -М., 1998. </w:t>
      </w:r>
    </w:p>
  </w:footnote>
  <w:footnote w:id="2">
    <w:p w:rsidR="00DE2D7B" w:rsidRDefault="00F25704">
      <w:pPr>
        <w:pStyle w:val="aa"/>
      </w:pPr>
      <w:r>
        <w:rPr>
          <w:rStyle w:val="ac"/>
        </w:rPr>
        <w:footnoteRef/>
      </w:r>
      <w:r>
        <w:t xml:space="preserve"> Гетманова А. Д. Логика. - М.: Изд-во „ Омега-Л “, 2007.  </w:t>
      </w:r>
    </w:p>
  </w:footnote>
  <w:footnote w:id="3">
    <w:p w:rsidR="00DE2D7B" w:rsidRDefault="00F25704">
      <w:pPr>
        <w:pStyle w:val="aa"/>
      </w:pPr>
      <w:r>
        <w:rPr>
          <w:rStyle w:val="ac"/>
        </w:rPr>
        <w:footnoteRef/>
      </w:r>
      <w:r>
        <w:t xml:space="preserve"> </w:t>
      </w:r>
      <w:r>
        <w:rPr>
          <w:rFonts w:eastAsia="MS Mincho"/>
        </w:rPr>
        <w:t>Ивин А.А. Логика. Учебное пособие. Издание 2-е. - М.: Издательство "Знание", 1998.</w:t>
      </w:r>
    </w:p>
  </w:footnote>
  <w:footnote w:id="4">
    <w:p w:rsidR="00F25704" w:rsidRDefault="00F25704">
      <w:pPr>
        <w:pStyle w:val="af0"/>
        <w:rPr>
          <w:rFonts w:eastAsia="MS Mincho"/>
        </w:rPr>
      </w:pPr>
      <w:r>
        <w:rPr>
          <w:rStyle w:val="ac"/>
          <w:rFonts w:cs="Courier New"/>
        </w:rPr>
        <w:footnoteRef/>
      </w:r>
      <w:r>
        <w:rPr>
          <w:rFonts w:eastAsia="MS Mincho"/>
        </w:rPr>
        <w:t xml:space="preserve"> </w:t>
      </w:r>
      <w:r>
        <w:rPr>
          <w:rFonts w:ascii="Times New Roman" w:hAnsi="Times New Roman" w:cs="Times New Roman"/>
        </w:rPr>
        <w:t>Ивин А.А. Практическая логика. Задачи и упражнения. - М., 1996.</w:t>
      </w:r>
    </w:p>
    <w:p w:rsidR="00DE2D7B" w:rsidRDefault="00DE2D7B">
      <w:pPr>
        <w:pStyle w:val="af0"/>
      </w:pPr>
    </w:p>
  </w:footnote>
  <w:footnote w:id="5">
    <w:p w:rsidR="00DE2D7B" w:rsidRDefault="00F25704">
      <w:pPr>
        <w:pStyle w:val="aa"/>
        <w:spacing w:line="240" w:lineRule="auto"/>
      </w:pPr>
      <w:r>
        <w:rPr>
          <w:rStyle w:val="ac"/>
        </w:rPr>
        <w:footnoteRef/>
      </w:r>
      <w:r>
        <w:t xml:space="preserve"> Тимощук А.С. Методическая разработка (лекция №2) проведения занятия по теме 3 “Понятие” курса “Логика” для слушателей дневной формы обучения. - Владимир: ВлЮИ МЮ РФ, 1999. </w:t>
      </w:r>
    </w:p>
  </w:footnote>
  <w:footnote w:id="6">
    <w:p w:rsidR="00DE2D7B" w:rsidRDefault="00F25704">
      <w:r>
        <w:rPr>
          <w:rStyle w:val="ac"/>
          <w:sz w:val="20"/>
        </w:rPr>
        <w:footnoteRef/>
      </w:r>
      <w:r>
        <w:rPr>
          <w:sz w:val="20"/>
        </w:rPr>
        <w:t xml:space="preserve"> Титов В.В. Системно-морфологический подход в технике, науке, социальной сфере. - М., 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04" w:rsidRDefault="00F25704">
    <w:pPr>
      <w:pStyle w:val="af7"/>
      <w:framePr w:wrap="around" w:vAnchor="text" w:hAnchor="margin" w:xAlign="right" w:y="1"/>
      <w:rPr>
        <w:rStyle w:val="af"/>
      </w:rPr>
    </w:pPr>
  </w:p>
  <w:p w:rsidR="00F25704" w:rsidRDefault="00F25704">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704" w:rsidRDefault="00D44122">
    <w:pPr>
      <w:pStyle w:val="af7"/>
      <w:framePr w:wrap="around" w:vAnchor="text" w:hAnchor="margin" w:xAlign="right" w:y="1"/>
      <w:rPr>
        <w:rStyle w:val="af"/>
      </w:rPr>
    </w:pPr>
    <w:r>
      <w:rPr>
        <w:rStyle w:val="af"/>
        <w:noProof/>
      </w:rPr>
      <w:t>4</w:t>
    </w:r>
  </w:p>
  <w:p w:rsidR="00F25704" w:rsidRDefault="00F25704">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53C49"/>
    <w:multiLevelType w:val="hybridMultilevel"/>
    <w:tmpl w:val="E7EE1DB4"/>
    <w:lvl w:ilvl="0" w:tplc="888C0B68">
      <w:start w:val="1"/>
      <w:numFmt w:val="bullet"/>
      <w:lvlText w:val=""/>
      <w:lvlJc w:val="left"/>
      <w:pPr>
        <w:tabs>
          <w:tab w:val="num" w:pos="1069"/>
        </w:tabs>
        <w:ind w:left="709"/>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522D57C1"/>
    <w:multiLevelType w:val="hybridMultilevel"/>
    <w:tmpl w:val="98E056C8"/>
    <w:lvl w:ilvl="0" w:tplc="AFAA863E">
      <w:start w:val="1"/>
      <w:numFmt w:val="decimal"/>
      <w:lvlText w:val="%1."/>
      <w:lvlJc w:val="left"/>
      <w:pPr>
        <w:tabs>
          <w:tab w:val="num" w:pos="810"/>
        </w:tabs>
        <w:ind w:left="810" w:hanging="450"/>
      </w:pPr>
      <w:rPr>
        <w:rFonts w:cs="Times New Roman" w:hint="default"/>
      </w:rPr>
    </w:lvl>
    <w:lvl w:ilvl="1" w:tplc="45FAEFE8">
      <w:start w:val="1"/>
      <w:numFmt w:val="decimal"/>
      <w:lvlText w:val="%2."/>
      <w:lvlJc w:val="left"/>
      <w:pPr>
        <w:tabs>
          <w:tab w:val="num" w:pos="1440"/>
        </w:tabs>
        <w:ind w:left="1080"/>
      </w:pPr>
      <w:rPr>
        <w:rFonts w:ascii="Times New Roman" w:hAnsi="Times New Roman" w:cs="Times New Roman" w:hint="default"/>
        <w:b w:val="0"/>
        <w:i w:val="0"/>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A79"/>
    <w:rsid w:val="00A6121D"/>
    <w:rsid w:val="00AE4AC8"/>
    <w:rsid w:val="00D44122"/>
    <w:rsid w:val="00DE2D7B"/>
    <w:rsid w:val="00EA2A79"/>
    <w:rsid w:val="00F25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94896F-E5BC-4E4D-B096-384FA47B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
    <w:next w:val="a"/>
    <w:pPr>
      <w:ind w:firstLine="0"/>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character" w:styleId="af">
    <w:name w:val="page number"/>
    <w:uiPriority w:val="99"/>
    <w:semiHidden/>
    <w:rPr>
      <w:rFonts w:cs="Times New Roman"/>
      <w:sz w:val="24"/>
    </w:rPr>
  </w:style>
  <w:style w:type="paragraph" w:styleId="af0">
    <w:name w:val="Plain Text"/>
    <w:basedOn w:val="a"/>
    <w:link w:val="af1"/>
    <w:uiPriority w:val="99"/>
    <w:semiHidden/>
    <w:rPr>
      <w:rFonts w:ascii="Courier New" w:hAnsi="Courier New" w:cs="Courier New"/>
      <w:sz w:val="20"/>
    </w:rPr>
  </w:style>
  <w:style w:type="character" w:customStyle="1" w:styleId="af1">
    <w:name w:val="Текст Знак"/>
    <w:link w:val="af0"/>
    <w:uiPriority w:val="99"/>
    <w:semiHidden/>
    <w:rPr>
      <w:rFonts w:ascii="Courier New" w:hAnsi="Courier New" w:cs="Courier New"/>
    </w:rPr>
  </w:style>
  <w:style w:type="paragraph" w:styleId="af2">
    <w:name w:val="Body Text Indent"/>
    <w:basedOn w:val="a"/>
    <w:link w:val="af3"/>
    <w:uiPriority w:val="99"/>
    <w:semiHidden/>
    <w:rPr>
      <w:rFonts w:eastAsia="MS Mincho"/>
    </w:rPr>
  </w:style>
  <w:style w:type="character" w:customStyle="1" w:styleId="af3">
    <w:name w:val="Основной текст с отступом Знак"/>
    <w:link w:val="af2"/>
    <w:uiPriority w:val="99"/>
    <w:semiHidden/>
    <w:rPr>
      <w:sz w:val="28"/>
    </w:rPr>
  </w:style>
  <w:style w:type="paragraph" w:styleId="21">
    <w:name w:val="Body Text Indent 2"/>
    <w:basedOn w:val="a"/>
    <w:link w:val="22"/>
    <w:uiPriority w:val="99"/>
    <w:semiHidden/>
    <w:pPr>
      <w:shd w:val="clear" w:color="auto" w:fill="FFFFFF"/>
      <w:ind w:firstLine="360"/>
    </w:pPr>
    <w:rPr>
      <w:szCs w:val="22"/>
    </w:rPr>
  </w:style>
  <w:style w:type="character" w:customStyle="1" w:styleId="22">
    <w:name w:val="Основной текст с отступом 2 Знак"/>
    <w:link w:val="21"/>
    <w:uiPriority w:val="99"/>
    <w:semiHidden/>
    <w:rPr>
      <w:sz w:val="28"/>
    </w:rPr>
  </w:style>
  <w:style w:type="character" w:styleId="af4">
    <w:name w:val="Hyperlink"/>
    <w:uiPriority w:val="99"/>
    <w:semiHidden/>
    <w:rPr>
      <w:rFonts w:cs="Times New Roman"/>
      <w:color w:val="0000FF"/>
      <w:u w:val="single"/>
    </w:rPr>
  </w:style>
  <w:style w:type="character" w:styleId="af5">
    <w:name w:val="FollowedHyperlink"/>
    <w:uiPriority w:val="99"/>
    <w:semiHidden/>
    <w:rPr>
      <w:rFonts w:cs="Times New Roman"/>
      <w:color w:val="800080"/>
      <w:u w:val="single"/>
    </w:rPr>
  </w:style>
  <w:style w:type="paragraph" w:styleId="af6">
    <w:name w:val="Normal (Web)"/>
    <w:basedOn w:val="a"/>
    <w:uiPriority w:val="99"/>
    <w:semiHidden/>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bodytextindent2">
    <w:name w:val="bodytextindent2"/>
    <w:basedOn w:val="a"/>
    <w:pPr>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styleId="31">
    <w:name w:val="Body Text Indent 3"/>
    <w:basedOn w:val="a"/>
    <w:link w:val="32"/>
    <w:uiPriority w:val="99"/>
    <w:semiHidden/>
    <w:pPr>
      <w:ind w:right="51" w:firstLine="567"/>
    </w:pPr>
  </w:style>
  <w:style w:type="character" w:customStyle="1" w:styleId="32">
    <w:name w:val="Основной текст с отступом 3 Знак"/>
    <w:link w:val="31"/>
    <w:uiPriority w:val="99"/>
    <w:semiHidden/>
    <w:rPr>
      <w:sz w:val="16"/>
      <w:szCs w:val="16"/>
    </w:rPr>
  </w:style>
  <w:style w:type="paragraph" w:styleId="af7">
    <w:name w:val="header"/>
    <w:basedOn w:val="a"/>
    <w:link w:val="af8"/>
    <w:uiPriority w:val="99"/>
    <w:semiHidden/>
    <w:pPr>
      <w:tabs>
        <w:tab w:val="center" w:pos="4677"/>
        <w:tab w:val="right" w:pos="9355"/>
      </w:tabs>
    </w:pPr>
  </w:style>
  <w:style w:type="character" w:customStyle="1" w:styleId="af8">
    <w:name w:val="Верхний колонтитул Знак"/>
    <w:link w:val="af7"/>
    <w:uiPriority w:val="99"/>
    <w:semiHidden/>
    <w:rPr>
      <w:sz w:val="28"/>
    </w:rPr>
  </w:style>
  <w:style w:type="paragraph" w:styleId="11">
    <w:name w:val="toc 1"/>
    <w:basedOn w:val="a"/>
    <w:next w:val="a"/>
    <w:autoRedefine/>
    <w:uiPriority w:val="39"/>
    <w:semiHidden/>
  </w:style>
  <w:style w:type="paragraph" w:styleId="23">
    <w:name w:val="toc 2"/>
    <w:basedOn w:val="a"/>
    <w:next w:val="a"/>
    <w:autoRedefine/>
    <w:uiPriority w:val="39"/>
    <w:semiHidden/>
    <w:pPr>
      <w:ind w:left="280"/>
    </w:pPr>
  </w:style>
  <w:style w:type="paragraph" w:styleId="33">
    <w:name w:val="toc 3"/>
    <w:basedOn w:val="a"/>
    <w:next w:val="a"/>
    <w:autoRedefine/>
    <w:uiPriority w:val="39"/>
    <w:semiHidden/>
    <w:pPr>
      <w:ind w:left="560"/>
    </w:pPr>
  </w:style>
  <w:style w:type="paragraph" w:styleId="41">
    <w:name w:val="toc 4"/>
    <w:basedOn w:val="a"/>
    <w:next w:val="a"/>
    <w:autoRedefine/>
    <w:uiPriority w:val="39"/>
    <w:semiHidden/>
    <w:pPr>
      <w:ind w:left="84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
    <w:name w:val="toc 9"/>
    <w:basedOn w:val="a"/>
    <w:next w:val="a"/>
    <w:autoRedefine/>
    <w:uiPriority w:val="39"/>
    <w:semiHidden/>
    <w:pPr>
      <w:ind w:left="2240"/>
    </w:pPr>
  </w:style>
  <w:style w:type="paragraph" w:styleId="af9">
    <w:name w:val="Document Map"/>
    <w:basedOn w:val="a"/>
    <w:link w:val="afa"/>
    <w:uiPriority w:val="99"/>
    <w:semiHidden/>
    <w:pPr>
      <w:shd w:val="clear" w:color="auto" w:fill="000080"/>
    </w:pPr>
    <w:rPr>
      <w:rFonts w:ascii="Tahoma" w:hAnsi="Tahoma" w:cs="Tahoma"/>
    </w:rPr>
  </w:style>
  <w:style w:type="character" w:customStyle="1" w:styleId="afa">
    <w:name w:val="Схема документа Знак"/>
    <w:link w:val="af9"/>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3176</Words>
  <Characters>18108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Определение понятий</vt:lpstr>
    </vt:vector>
  </TitlesOfParts>
  <Company>ДОМ</Company>
  <LinksUpToDate>false</LinksUpToDate>
  <CharactersWithSpaces>21242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Определение понятий</dc:title>
  <dc:subject>Дополнения для Word 97/2000</dc:subject>
  <dc:creator>МИЛЬБЕРГ</dc:creator>
  <cp:keywords/>
  <dc:description/>
  <cp:lastModifiedBy>admin</cp:lastModifiedBy>
  <cp:revision>2</cp:revision>
  <dcterms:created xsi:type="dcterms:W3CDTF">2014-03-08T07:30:00Z</dcterms:created>
  <dcterms:modified xsi:type="dcterms:W3CDTF">2014-03-08T07:30:00Z</dcterms:modified>
</cp:coreProperties>
</file>