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AF" w:rsidRDefault="001231AF">
      <w:pPr>
        <w:spacing w:line="360" w:lineRule="auto"/>
        <w:jc w:val="center"/>
        <w:rPr>
          <w:b/>
        </w:rPr>
      </w:pPr>
    </w:p>
    <w:p w:rsidR="001231AF" w:rsidRDefault="001231AF">
      <w:pPr>
        <w:spacing w:line="360" w:lineRule="auto"/>
        <w:jc w:val="center"/>
        <w:rPr>
          <w:b/>
        </w:rPr>
      </w:pPr>
    </w:p>
    <w:p w:rsidR="001231AF" w:rsidRDefault="001231A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Российская Академия Наук</w:t>
      </w:r>
    </w:p>
    <w:p w:rsidR="001231AF" w:rsidRDefault="001231AF">
      <w:pPr>
        <w:spacing w:line="360" w:lineRule="auto"/>
        <w:jc w:val="center"/>
        <w:rPr>
          <w:sz w:val="24"/>
        </w:rPr>
      </w:pPr>
      <w:r>
        <w:rPr>
          <w:sz w:val="24"/>
        </w:rPr>
        <w:t>Сибирское отделение</w:t>
      </w:r>
    </w:p>
    <w:p w:rsidR="001231AF" w:rsidRDefault="001231AF">
      <w:pPr>
        <w:spacing w:line="360" w:lineRule="auto"/>
        <w:jc w:val="center"/>
      </w:pPr>
      <w:r>
        <w:rPr>
          <w:sz w:val="24"/>
        </w:rPr>
        <w:t>Институт физики полупроводников</w:t>
      </w:r>
    </w:p>
    <w:p w:rsidR="001231AF" w:rsidRDefault="001231AF">
      <w:pPr>
        <w:spacing w:line="360" w:lineRule="auto"/>
        <w:jc w:val="center"/>
        <w:rPr>
          <w:b/>
        </w:rPr>
      </w:pPr>
    </w:p>
    <w:p w:rsidR="001231AF" w:rsidRDefault="001231AF">
      <w:pPr>
        <w:spacing w:line="360" w:lineRule="auto"/>
        <w:jc w:val="center"/>
        <w:rPr>
          <w:b/>
        </w:rPr>
      </w:pPr>
    </w:p>
    <w:p w:rsidR="001231AF" w:rsidRDefault="001231AF">
      <w:pPr>
        <w:spacing w:line="360" w:lineRule="auto"/>
        <w:jc w:val="center"/>
        <w:rPr>
          <w:b/>
        </w:rPr>
      </w:pPr>
    </w:p>
    <w:p w:rsidR="001231AF" w:rsidRDefault="001231AF">
      <w:pPr>
        <w:spacing w:line="360" w:lineRule="auto"/>
        <w:jc w:val="center"/>
        <w:rPr>
          <w:b/>
        </w:rPr>
      </w:pPr>
    </w:p>
    <w:p w:rsidR="001231AF" w:rsidRDefault="001231A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Реферат</w:t>
      </w:r>
    </w:p>
    <w:p w:rsidR="001231AF" w:rsidRDefault="001231AF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к сдаче кандидатского экзамена </w:t>
      </w:r>
    </w:p>
    <w:p w:rsidR="001231AF" w:rsidRDefault="001231AF">
      <w:pPr>
        <w:spacing w:line="360" w:lineRule="auto"/>
        <w:jc w:val="center"/>
        <w:rPr>
          <w:sz w:val="24"/>
        </w:rPr>
      </w:pPr>
      <w:r>
        <w:rPr>
          <w:sz w:val="24"/>
        </w:rPr>
        <w:t>по специальности 01.04.10</w:t>
      </w:r>
    </w:p>
    <w:p w:rsidR="001231AF" w:rsidRDefault="001231AF">
      <w:pPr>
        <w:spacing w:line="360" w:lineRule="auto"/>
        <w:jc w:val="center"/>
        <w:rPr>
          <w:b/>
          <w:sz w:val="24"/>
        </w:rPr>
      </w:pPr>
      <w:r>
        <w:rPr>
          <w:sz w:val="24"/>
        </w:rPr>
        <w:t>“Физика полупроводников”</w:t>
      </w:r>
    </w:p>
    <w:p w:rsidR="001231AF" w:rsidRDefault="001231AF">
      <w:pPr>
        <w:spacing w:line="360" w:lineRule="auto"/>
        <w:jc w:val="center"/>
        <w:rPr>
          <w:b/>
          <w:sz w:val="24"/>
        </w:rPr>
      </w:pPr>
      <w:r>
        <w:rPr>
          <w:sz w:val="24"/>
        </w:rPr>
        <w:t>на тему:</w:t>
      </w:r>
    </w:p>
    <w:p w:rsidR="001231AF" w:rsidRDefault="001231AF">
      <w:pPr>
        <w:spacing w:line="360" w:lineRule="auto"/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“ Определение времени жизни носителей в  высокоомном кремнии. </w:t>
      </w:r>
    </w:p>
    <w:p w:rsidR="001231AF" w:rsidRDefault="001231AF">
      <w:pPr>
        <w:spacing w:line="360" w:lineRule="auto"/>
        <w:jc w:val="center"/>
        <w:rPr>
          <w:sz w:val="24"/>
          <w:lang w:val="en-US"/>
        </w:rPr>
      </w:pPr>
      <w:r>
        <w:rPr>
          <w:b/>
          <w:sz w:val="24"/>
        </w:rPr>
        <w:t>Влияние времени жизни на параметры высоковольтных приборов на кремнии.</w:t>
      </w:r>
      <w:r>
        <w:rPr>
          <w:b/>
          <w:sz w:val="24"/>
          <w:lang w:val="en-US"/>
        </w:rPr>
        <w:t>”</w:t>
      </w:r>
    </w:p>
    <w:p w:rsidR="001231AF" w:rsidRDefault="001231AF">
      <w:pPr>
        <w:spacing w:line="360" w:lineRule="auto"/>
        <w:jc w:val="center"/>
        <w:rPr>
          <w:sz w:val="24"/>
          <w:lang w:val="en-US"/>
        </w:rPr>
      </w:pPr>
    </w:p>
    <w:p w:rsidR="001231AF" w:rsidRDefault="001231AF">
      <w:pPr>
        <w:spacing w:line="360" w:lineRule="auto"/>
        <w:jc w:val="center"/>
        <w:rPr>
          <w:sz w:val="24"/>
          <w:lang w:val="en-US"/>
        </w:rPr>
      </w:pPr>
    </w:p>
    <w:p w:rsidR="001231AF" w:rsidRDefault="001231AF">
      <w:pPr>
        <w:spacing w:line="360" w:lineRule="auto"/>
        <w:jc w:val="center"/>
        <w:rPr>
          <w:sz w:val="24"/>
          <w:lang w:val="en-US"/>
        </w:rPr>
      </w:pPr>
    </w:p>
    <w:p w:rsidR="001231AF" w:rsidRDefault="001231AF">
      <w:pPr>
        <w:spacing w:line="360" w:lineRule="auto"/>
        <w:jc w:val="center"/>
        <w:rPr>
          <w:sz w:val="24"/>
          <w:lang w:val="en-US"/>
        </w:rPr>
      </w:pPr>
    </w:p>
    <w:p w:rsidR="001231AF" w:rsidRDefault="001231AF">
      <w:pPr>
        <w:spacing w:line="360" w:lineRule="auto"/>
        <w:jc w:val="center"/>
        <w:rPr>
          <w:sz w:val="24"/>
          <w:lang w:val="en-US"/>
        </w:rPr>
      </w:pPr>
    </w:p>
    <w:p w:rsidR="001231AF" w:rsidRDefault="001231AF">
      <w:pPr>
        <w:spacing w:line="360" w:lineRule="auto"/>
        <w:jc w:val="center"/>
        <w:rPr>
          <w:sz w:val="24"/>
          <w:lang w:val="en-US"/>
        </w:rPr>
      </w:pPr>
    </w:p>
    <w:p w:rsidR="001231AF" w:rsidRDefault="001231AF">
      <w:pPr>
        <w:spacing w:line="360" w:lineRule="auto"/>
        <w:jc w:val="center"/>
        <w:rPr>
          <w:sz w:val="24"/>
          <w:lang w:val="en-US"/>
        </w:rPr>
      </w:pPr>
    </w:p>
    <w:p w:rsidR="001231AF" w:rsidRDefault="001231AF">
      <w:pPr>
        <w:spacing w:line="360" w:lineRule="auto"/>
        <w:jc w:val="center"/>
        <w:rPr>
          <w:sz w:val="24"/>
        </w:rPr>
      </w:pPr>
    </w:p>
    <w:p w:rsidR="001231AF" w:rsidRDefault="001231AF">
      <w:pPr>
        <w:spacing w:line="360" w:lineRule="auto"/>
        <w:rPr>
          <w:sz w:val="24"/>
        </w:rPr>
      </w:pPr>
      <w:r>
        <w:rPr>
          <w:sz w:val="24"/>
        </w:rPr>
        <w:t>Чернявский Е. В.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</w:rPr>
        <w:t>Научный руководитель:</w:t>
      </w:r>
    </w:p>
    <w:p w:rsidR="001231AF" w:rsidRDefault="001231AF">
      <w:pPr>
        <w:spacing w:line="360" w:lineRule="auto"/>
        <w:ind w:left="5040" w:firstLine="720"/>
        <w:rPr>
          <w:sz w:val="24"/>
        </w:rPr>
      </w:pPr>
      <w:r>
        <w:rPr>
          <w:sz w:val="24"/>
        </w:rPr>
        <w:t xml:space="preserve">к.ф-м. н. Попов В.П. </w:t>
      </w:r>
    </w:p>
    <w:p w:rsidR="001231AF" w:rsidRDefault="001231AF">
      <w:pPr>
        <w:spacing w:line="360" w:lineRule="auto"/>
        <w:rPr>
          <w:sz w:val="24"/>
          <w:lang w:val="en-US"/>
        </w:rPr>
      </w:pPr>
    </w:p>
    <w:p w:rsidR="001231AF" w:rsidRDefault="001231AF">
      <w:pPr>
        <w:spacing w:line="360" w:lineRule="auto"/>
        <w:rPr>
          <w:lang w:val="en-US"/>
        </w:rPr>
      </w:pPr>
    </w:p>
    <w:p w:rsidR="001231AF" w:rsidRDefault="001231AF">
      <w:pPr>
        <w:spacing w:line="360" w:lineRule="auto"/>
        <w:rPr>
          <w:lang w:val="en-US"/>
        </w:rPr>
      </w:pPr>
    </w:p>
    <w:p w:rsidR="001231AF" w:rsidRDefault="001231AF">
      <w:pPr>
        <w:spacing w:line="360" w:lineRule="auto"/>
        <w:rPr>
          <w:lang w:val="en-US"/>
        </w:rPr>
      </w:pPr>
    </w:p>
    <w:p w:rsidR="001231AF" w:rsidRDefault="001231AF">
      <w:pPr>
        <w:spacing w:line="360" w:lineRule="auto"/>
        <w:rPr>
          <w:lang w:val="en-US"/>
        </w:rPr>
      </w:pPr>
    </w:p>
    <w:p w:rsidR="001231AF" w:rsidRDefault="001231AF">
      <w:pPr>
        <w:spacing w:line="360" w:lineRule="auto"/>
        <w:rPr>
          <w:lang w:val="en-US"/>
        </w:rPr>
      </w:pPr>
    </w:p>
    <w:p w:rsidR="001231AF" w:rsidRDefault="001231AF">
      <w:pPr>
        <w:pStyle w:val="1"/>
        <w:rPr>
          <w:lang w:val="en-US"/>
        </w:rPr>
      </w:pPr>
      <w:r>
        <w:t>Новосибирск - 1999</w:t>
      </w:r>
    </w:p>
    <w:p w:rsidR="001231AF" w:rsidRDefault="001231AF">
      <w:pPr>
        <w:spacing w:line="360" w:lineRule="auto"/>
        <w:jc w:val="center"/>
        <w:rPr>
          <w:b/>
          <w:sz w:val="24"/>
        </w:rPr>
      </w:pPr>
      <w:r>
        <w:rPr>
          <w:lang w:val="en-US"/>
        </w:rPr>
        <w:br w:type="page"/>
      </w:r>
      <w:r>
        <w:rPr>
          <w:b/>
          <w:sz w:val="24"/>
        </w:rPr>
        <w:t>Содержание:</w:t>
      </w:r>
    </w:p>
    <w:p w:rsidR="001231AF" w:rsidRDefault="001231AF">
      <w:pPr>
        <w:spacing w:line="360" w:lineRule="auto"/>
        <w:rPr>
          <w:sz w:val="24"/>
          <w:lang w:val="en-US"/>
        </w:rPr>
      </w:pPr>
    </w:p>
    <w:p w:rsidR="001231AF" w:rsidRDefault="001231AF">
      <w:pPr>
        <w:pStyle w:val="2"/>
      </w:pPr>
      <w:r>
        <w:t>Введение</w:t>
      </w:r>
    </w:p>
    <w:p w:rsidR="001231AF" w:rsidRDefault="001231AF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1. Обзор литературы</w:t>
      </w:r>
    </w:p>
    <w:p w:rsidR="001231AF" w:rsidRDefault="001231AF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2. Определение времени жизни по стандарту </w:t>
      </w:r>
      <w:r>
        <w:rPr>
          <w:sz w:val="24"/>
          <w:lang w:val="en-US"/>
        </w:rPr>
        <w:t>ASTM F28-91</w:t>
      </w:r>
    </w:p>
    <w:p w:rsidR="001231AF" w:rsidRDefault="001231AF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3. Механизмы рекомбинации</w:t>
      </w:r>
    </w:p>
    <w:p w:rsidR="001231AF" w:rsidRDefault="001231AF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  <w:lang w:val="en-US"/>
        </w:rPr>
        <w:t xml:space="preserve"> </w:t>
      </w:r>
      <w:r>
        <w:rPr>
          <w:sz w:val="24"/>
        </w:rPr>
        <w:t>Выводы</w:t>
      </w:r>
    </w:p>
    <w:p w:rsidR="001231AF" w:rsidRDefault="001231AF">
      <w:pPr>
        <w:spacing w:line="360" w:lineRule="auto"/>
        <w:ind w:firstLine="708"/>
        <w:jc w:val="both"/>
      </w:pPr>
      <w:r>
        <w:rPr>
          <w:sz w:val="24"/>
        </w:rPr>
        <w:br w:type="page"/>
      </w:r>
    </w:p>
    <w:p w:rsidR="001231AF" w:rsidRDefault="001231AF">
      <w:pPr>
        <w:pStyle w:val="a3"/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</w:rPr>
      </w:pPr>
    </w:p>
    <w:p w:rsidR="001231AF" w:rsidRDefault="001231AF">
      <w:pPr>
        <w:pStyle w:val="a3"/>
        <w:spacing w:line="360" w:lineRule="auto"/>
        <w:ind w:firstLine="360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Для биполярных приборов, работа которых связана с инжекцией неосновных носителей, особенно для приборов, работающих в области высоких напряжений,   врямя жизни носителей чрезвычайно важно для таких параметров как</w:t>
      </w:r>
      <w:r>
        <w:rPr>
          <w:rFonts w:ascii="Times New Roman" w:hAnsi="Times New Roman"/>
          <w:b w:val="0"/>
          <w:lang w:val="en-US"/>
        </w:rPr>
        <w:t>:</w:t>
      </w:r>
      <w:r>
        <w:rPr>
          <w:rFonts w:ascii="Times New Roman" w:hAnsi="Times New Roman"/>
          <w:b w:val="0"/>
        </w:rPr>
        <w:t xml:space="preserve"> падение напряжения в открытом состоянии , динамические характеристики, поткри при выключении. Обычно компромисс между этими конкурирующими параметрами достигается путём облучения электронами, протонами или легированием примесями , дающими глубокие уровни в кремнии. Также время жизни является важным параметром для характеризации высокоомного кремния , его структурного совершенства. В связи с этим измерения времени жизни, возможность его регулирования  представляет большой практический интерес.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</w:rPr>
      </w:pPr>
    </w:p>
    <w:p w:rsidR="001231AF" w:rsidRDefault="001231AF">
      <w:pPr>
        <w:pStyle w:val="a3"/>
        <w:numPr>
          <w:ilvl w:val="0"/>
          <w:numId w:val="4"/>
        </w:numPr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О</w:t>
      </w:r>
      <w:r>
        <w:rPr>
          <w:rFonts w:ascii="Times New Roman" w:hAnsi="Times New Roman"/>
        </w:rPr>
        <w:t>бзор литературы.</w:t>
      </w:r>
    </w:p>
    <w:p w:rsidR="001231AF" w:rsidRDefault="001231AF">
      <w:pPr>
        <w:pStyle w:val="a3"/>
        <w:spacing w:line="360" w:lineRule="auto"/>
        <w:outlineLvl w:val="0"/>
      </w:pPr>
    </w:p>
    <w:p w:rsidR="001231AF" w:rsidRDefault="001231AF">
      <w:pPr>
        <w:pStyle w:val="a3"/>
        <w:spacing w:line="360" w:lineRule="auto"/>
        <w:ind w:left="360" w:firstLine="360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Для многих приборов, таких как высоковольтные тиристоры, необходим</w:t>
      </w:r>
    </w:p>
    <w:p w:rsidR="001231AF" w:rsidRDefault="001231AF">
      <w:pPr>
        <w:pStyle w:val="a3"/>
        <w:spacing w:line="360" w:lineRule="auto"/>
        <w:ind w:left="360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большой температурный диапазон работы, в пределах 40</w:t>
      </w:r>
      <w:r>
        <w:rPr>
          <w:rFonts w:ascii="Times New Roman" w:hAnsi="Times New Roman"/>
          <w:b w:val="0"/>
        </w:rPr>
        <w:sym w:font="Symbol" w:char="F0B0"/>
      </w:r>
      <w:r>
        <w:rPr>
          <w:rFonts w:ascii="Times New Roman" w:hAnsi="Times New Roman"/>
          <w:b w:val="0"/>
        </w:rPr>
        <w:t xml:space="preserve"> С - 125</w:t>
      </w:r>
      <w:r>
        <w:rPr>
          <w:rFonts w:ascii="Times New Roman" w:hAnsi="Times New Roman"/>
          <w:b w:val="0"/>
        </w:rPr>
        <w:sym w:font="Symbol" w:char="F0B0"/>
      </w:r>
      <w:r>
        <w:rPr>
          <w:rFonts w:ascii="Times New Roman" w:hAnsi="Times New Roman"/>
          <w:b w:val="0"/>
        </w:rPr>
        <w:t xml:space="preserve"> С. Поэтому изменение времени жизни носителей в зависимости от температуры может оказать существенное влияние на характеристики прибора.</w:t>
      </w:r>
    </w:p>
    <w:p w:rsidR="001231AF" w:rsidRDefault="001231AF">
      <w:pPr>
        <w:pStyle w:val="a3"/>
        <w:spacing w:line="360" w:lineRule="auto"/>
        <w:ind w:left="360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В программах моделирования полупроводниковых приборов </w:t>
      </w:r>
    </w:p>
    <w:p w:rsidR="001231AF" w:rsidRDefault="001231AF">
      <w:pPr>
        <w:pStyle w:val="a3"/>
        <w:spacing w:line="360" w:lineRule="auto"/>
        <w:ind w:left="360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( одномерных </w:t>
      </w:r>
      <w:r>
        <w:rPr>
          <w:rFonts w:ascii="Times New Roman" w:hAnsi="Times New Roman"/>
          <w:b w:val="0"/>
          <w:lang w:val="en-US"/>
        </w:rPr>
        <w:t xml:space="preserve">[1],  двумерных [2]) решаются стандартные уравнения диффузионно – дрейфового приближения [3].  </w:t>
      </w:r>
      <w:r>
        <w:rPr>
          <w:rFonts w:ascii="Times New Roman" w:hAnsi="Times New Roman"/>
          <w:b w:val="0"/>
        </w:rPr>
        <w:t xml:space="preserve">Обычно применяется модель рекомбинации Шокли – Холла - Рида </w:t>
      </w:r>
      <w:r>
        <w:rPr>
          <w:rFonts w:ascii="Times New Roman" w:hAnsi="Times New Roman"/>
          <w:b w:val="0"/>
          <w:lang w:val="en-US"/>
        </w:rPr>
        <w:t>[4]</w:t>
      </w:r>
      <w:r>
        <w:rPr>
          <w:rFonts w:ascii="Times New Roman" w:hAnsi="Times New Roman"/>
          <w:b w:val="0"/>
        </w:rPr>
        <w:t xml:space="preserve"> для одного уровня в запрещённой зоне. Время жизни для электронов и дырок в этой модели описывается как</w:t>
      </w:r>
    </w:p>
    <w:p w:rsidR="001231AF" w:rsidRDefault="001231AF">
      <w:pPr>
        <w:pStyle w:val="a3"/>
        <w:spacing w:line="360" w:lineRule="auto"/>
        <w:ind w:left="1080" w:firstLine="360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lang w:val="en-US"/>
        </w:rPr>
        <w:sym w:font="Symbol" w:char="F074"/>
      </w:r>
      <w:r>
        <w:rPr>
          <w:rFonts w:ascii="Times New Roman" w:hAnsi="Times New Roman"/>
          <w:vertAlign w:val="subscript"/>
          <w:lang w:val="en-US"/>
        </w:rPr>
        <w:t>р</w:t>
      </w:r>
      <w:r>
        <w:rPr>
          <w:rFonts w:ascii="Times New Roman" w:hAnsi="Times New Roman"/>
          <w:lang w:val="en-US"/>
        </w:rPr>
        <w:t>=1 /</w:t>
      </w:r>
      <w:r>
        <w:rPr>
          <w:rFonts w:ascii="Times New Roman" w:hAnsi="Times New Roman"/>
          <w:lang w:val="en-US"/>
        </w:rPr>
        <w:sym w:font="Symbol" w:char="F073"/>
      </w:r>
      <w:r>
        <w:rPr>
          <w:rFonts w:ascii="Times New Roman" w:hAnsi="Times New Roman"/>
          <w:vertAlign w:val="subscript"/>
          <w:lang w:val="en-US"/>
        </w:rPr>
        <w:t>p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  <w:lang w:val="en-US"/>
        </w:rPr>
        <w:t>th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vertAlign w:val="subscript"/>
          <w:lang w:val="en-US"/>
        </w:rPr>
        <w:t>t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sym w:font="Symbol" w:char="F074"/>
      </w:r>
      <w:r>
        <w:rPr>
          <w:rFonts w:ascii="Times New Roman" w:hAnsi="Times New Roman"/>
          <w:vertAlign w:val="subscript"/>
          <w:lang w:val="en-US"/>
        </w:rPr>
        <w:t>n</w:t>
      </w:r>
      <w:r>
        <w:rPr>
          <w:rFonts w:ascii="Times New Roman" w:hAnsi="Times New Roman"/>
          <w:lang w:val="en-US"/>
        </w:rPr>
        <w:t>=1 /</w:t>
      </w:r>
      <w:r>
        <w:rPr>
          <w:rFonts w:ascii="Times New Roman" w:hAnsi="Times New Roman"/>
          <w:lang w:val="en-US"/>
        </w:rPr>
        <w:sym w:font="Symbol" w:char="F073"/>
      </w:r>
      <w:r>
        <w:rPr>
          <w:rFonts w:ascii="Times New Roman" w:hAnsi="Times New Roman"/>
          <w:vertAlign w:val="subscript"/>
          <w:lang w:val="en-US"/>
        </w:rPr>
        <w:t>n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  <w:lang w:val="en-US"/>
        </w:rPr>
        <w:t>th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vertAlign w:val="subscript"/>
          <w:lang w:val="en-US"/>
        </w:rPr>
        <w:t>t</w:t>
      </w:r>
      <w:r>
        <w:rPr>
          <w:rFonts w:ascii="Times New Roman" w:hAnsi="Times New Roman"/>
          <w:vertAlign w:val="subscript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 w:val="0"/>
          <w:lang w:val="en-US"/>
        </w:rPr>
        <w:t>(1.1)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где</w:t>
      </w:r>
      <w:r>
        <w:rPr>
          <w:rFonts w:ascii="Times New Roman" w:hAnsi="Times New Roman"/>
          <w:b w:val="0"/>
          <w:lang w:val="en-US"/>
        </w:rPr>
        <w:t>:</w:t>
      </w:r>
    </w:p>
    <w:p w:rsidR="001231AF" w:rsidRDefault="001231AF">
      <w:pPr>
        <w:pStyle w:val="a3"/>
        <w:spacing w:line="360" w:lineRule="auto"/>
        <w:ind w:firstLine="720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vertAlign w:val="subscript"/>
          <w:lang w:val="en-US"/>
        </w:rPr>
        <w:t>t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 w:val="0"/>
          <w:lang w:val="en-US"/>
        </w:rPr>
        <w:t>– концентрация рекомбинационных центров.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  <w:lang w:val="en-US"/>
        </w:rPr>
        <w:t>th</w:t>
      </w:r>
      <w:r>
        <w:rPr>
          <w:rFonts w:ascii="Times New Roman" w:hAnsi="Times New Roman"/>
          <w:b w:val="0"/>
          <w:lang w:val="en-US"/>
        </w:rPr>
        <w:t xml:space="preserve"> = (3kT/m)</w:t>
      </w:r>
      <w:r>
        <w:rPr>
          <w:rFonts w:ascii="Times New Roman" w:hAnsi="Times New Roman"/>
          <w:b w:val="0"/>
          <w:vertAlign w:val="superscript"/>
          <w:lang w:val="en-US"/>
        </w:rPr>
        <w:t>1/2</w:t>
      </w:r>
      <w:r>
        <w:rPr>
          <w:rFonts w:ascii="Times New Roman" w:hAnsi="Times New Roman"/>
          <w:b w:val="0"/>
          <w:lang w:val="en-US"/>
        </w:rPr>
        <w:sym w:font="Symbol" w:char="F0BB"/>
      </w:r>
      <w:r>
        <w:rPr>
          <w:rFonts w:ascii="Times New Roman" w:hAnsi="Times New Roman"/>
          <w:b w:val="0"/>
          <w:lang w:val="en-US"/>
        </w:rPr>
        <w:t xml:space="preserve"> 10</w:t>
      </w:r>
      <w:r>
        <w:rPr>
          <w:rFonts w:ascii="Times New Roman" w:hAnsi="Times New Roman"/>
          <w:b w:val="0"/>
          <w:vertAlign w:val="superscript"/>
          <w:lang w:val="en-US"/>
        </w:rPr>
        <w:t>7</w:t>
      </w:r>
      <w:r>
        <w:rPr>
          <w:rFonts w:ascii="Times New Roman" w:hAnsi="Times New Roman"/>
          <w:b w:val="0"/>
          <w:lang w:val="en-US"/>
        </w:rPr>
        <w:t xml:space="preserve"> </w:t>
      </w:r>
      <w:r>
        <w:rPr>
          <w:rFonts w:ascii="Times New Roman" w:hAnsi="Times New Roman"/>
          <w:b w:val="0"/>
        </w:rPr>
        <w:t>см</w:t>
      </w:r>
      <w:r>
        <w:rPr>
          <w:rFonts w:ascii="Times New Roman" w:hAnsi="Times New Roman"/>
          <w:b w:val="0"/>
          <w:lang w:val="en-US"/>
        </w:rPr>
        <w:t>/</w:t>
      </w:r>
      <w:r>
        <w:rPr>
          <w:rFonts w:ascii="Times New Roman" w:hAnsi="Times New Roman"/>
          <w:b w:val="0"/>
        </w:rPr>
        <w:t>сек – тепловая скорость носителей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lang w:val="en-US"/>
        </w:rPr>
        <w:sym w:font="Symbol" w:char="F073"/>
      </w:r>
      <w:r>
        <w:rPr>
          <w:rFonts w:ascii="Times New Roman" w:hAnsi="Times New Roman"/>
          <w:vertAlign w:val="subscript"/>
          <w:lang w:val="en-US"/>
        </w:rPr>
        <w:t>p</w:t>
      </w:r>
      <w:r>
        <w:rPr>
          <w:rFonts w:ascii="Times New Roman" w:hAnsi="Times New Roman"/>
          <w:lang w:val="en-US"/>
        </w:rPr>
        <w:t xml:space="preserve"> , </w:t>
      </w:r>
      <w:r>
        <w:rPr>
          <w:rFonts w:ascii="Times New Roman" w:hAnsi="Times New Roman"/>
          <w:lang w:val="en-US"/>
        </w:rPr>
        <w:sym w:font="Symbol" w:char="F073"/>
      </w:r>
      <w:r>
        <w:rPr>
          <w:rFonts w:ascii="Times New Roman" w:hAnsi="Times New Roman"/>
          <w:vertAlign w:val="subscript"/>
          <w:lang w:val="en-US"/>
        </w:rPr>
        <w:t>n</w:t>
      </w:r>
      <w:r>
        <w:rPr>
          <w:rFonts w:ascii="Times New Roman" w:hAnsi="Times New Roman"/>
          <w:lang w:val="en-US"/>
        </w:rPr>
        <w:t xml:space="preserve"> – </w:t>
      </w:r>
      <w:r>
        <w:rPr>
          <w:rFonts w:ascii="Times New Roman" w:hAnsi="Times New Roman"/>
          <w:b w:val="0"/>
        </w:rPr>
        <w:t>сечение захвата электронов и дырок соответственно.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</w:rPr>
      </w:pPr>
    </w:p>
    <w:p w:rsidR="001231AF" w:rsidRDefault="001231AF">
      <w:pPr>
        <w:pStyle w:val="a3"/>
        <w:spacing w:line="360" w:lineRule="auto"/>
        <w:ind w:firstLine="720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 пренебрежении зависимостью </w:t>
      </w:r>
      <w:r>
        <w:rPr>
          <w:rFonts w:ascii="Times New Roman" w:hAnsi="Times New Roman"/>
          <w:lang w:val="en-US"/>
        </w:rPr>
        <w:sym w:font="Symbol" w:char="F073"/>
      </w:r>
      <w:r>
        <w:rPr>
          <w:rFonts w:ascii="Times New Roman" w:hAnsi="Times New Roman"/>
          <w:vertAlign w:val="subscript"/>
          <w:lang w:val="en-US"/>
        </w:rPr>
        <w:t>p</w:t>
      </w:r>
      <w:r>
        <w:rPr>
          <w:rFonts w:ascii="Times New Roman" w:hAnsi="Times New Roman"/>
          <w:lang w:val="en-US"/>
        </w:rPr>
        <w:t xml:space="preserve"> , </w:t>
      </w:r>
      <w:r>
        <w:rPr>
          <w:rFonts w:ascii="Times New Roman" w:hAnsi="Times New Roman"/>
          <w:lang w:val="en-US"/>
        </w:rPr>
        <w:sym w:font="Symbol" w:char="F073"/>
      </w:r>
      <w:r>
        <w:rPr>
          <w:rFonts w:ascii="Times New Roman" w:hAnsi="Times New Roman"/>
          <w:vertAlign w:val="subscript"/>
          <w:lang w:val="en-US"/>
        </w:rPr>
        <w:t xml:space="preserve">n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 w:val="0"/>
          <w:lang w:val="en-US"/>
        </w:rPr>
        <w:t xml:space="preserve">от температуры это позволяет предположить, что </w:t>
      </w:r>
      <w:r>
        <w:rPr>
          <w:rFonts w:ascii="Times New Roman" w:hAnsi="Times New Roman"/>
          <w:lang w:val="en-US"/>
        </w:rPr>
        <w:sym w:font="Symbol" w:char="F074"/>
      </w:r>
      <w:r>
        <w:rPr>
          <w:rFonts w:ascii="Times New Roman" w:hAnsi="Times New Roman"/>
          <w:vertAlign w:val="subscript"/>
          <w:lang w:val="en-US"/>
        </w:rPr>
        <w:t>n,р</w:t>
      </w:r>
      <w:r>
        <w:rPr>
          <w:rFonts w:ascii="Times New Roman" w:hAnsi="Times New Roman"/>
          <w:b w:val="0"/>
          <w:lang w:val="en-US"/>
        </w:rPr>
        <w:t xml:space="preserve"> меняется с температурой как Т</w:t>
      </w:r>
      <w:r>
        <w:rPr>
          <w:rFonts w:ascii="Times New Roman" w:hAnsi="Times New Roman"/>
          <w:b w:val="0"/>
          <w:vertAlign w:val="superscript"/>
          <w:lang w:val="en-US"/>
        </w:rPr>
        <w:t>-1/2</w:t>
      </w:r>
      <w:r>
        <w:rPr>
          <w:rFonts w:ascii="Times New Roman" w:hAnsi="Times New Roman"/>
          <w:b w:val="0"/>
        </w:rPr>
        <w:t xml:space="preserve">. Многочисленные исследования </w:t>
      </w:r>
      <w:r>
        <w:rPr>
          <w:rFonts w:ascii="Times New Roman" w:hAnsi="Times New Roman"/>
          <w:b w:val="0"/>
          <w:lang w:val="en-US"/>
        </w:rPr>
        <w:t>[5], [6], [7]</w:t>
      </w:r>
      <w:r>
        <w:rPr>
          <w:rFonts w:ascii="Times New Roman" w:hAnsi="Times New Roman"/>
          <w:b w:val="0"/>
        </w:rPr>
        <w:t xml:space="preserve">, показывают, что </w:t>
      </w:r>
      <w:r>
        <w:rPr>
          <w:rFonts w:ascii="Times New Roman" w:hAnsi="Times New Roman"/>
          <w:b w:val="0"/>
          <w:lang w:val="en-US"/>
        </w:rPr>
        <w:t xml:space="preserve">температурная зависимость </w:t>
      </w:r>
      <w:r>
        <w:rPr>
          <w:rFonts w:ascii="Times New Roman" w:hAnsi="Times New Roman"/>
          <w:lang w:val="en-US"/>
        </w:rPr>
        <w:sym w:font="Symbol" w:char="F074"/>
      </w:r>
      <w:r>
        <w:rPr>
          <w:rFonts w:ascii="Times New Roman" w:hAnsi="Times New Roman"/>
          <w:vertAlign w:val="subscript"/>
          <w:lang w:val="en-US"/>
        </w:rPr>
        <w:t xml:space="preserve">n,р </w:t>
      </w:r>
      <w:r>
        <w:rPr>
          <w:rFonts w:ascii="Times New Roman" w:hAnsi="Times New Roman"/>
          <w:b w:val="0"/>
          <w:lang w:val="en-US"/>
        </w:rPr>
        <w:t>существенно сильнее. Согласно [7]</w:t>
      </w:r>
      <w:r>
        <w:rPr>
          <w:rFonts w:ascii="Times New Roman" w:hAnsi="Times New Roman"/>
          <w:b w:val="0"/>
        </w:rPr>
        <w:t xml:space="preserve"> температурная зависимость времени жизни определяется как</w:t>
      </w:r>
      <w:r>
        <w:rPr>
          <w:rFonts w:ascii="Times New Roman" w:hAnsi="Times New Roman"/>
          <w:b w:val="0"/>
          <w:lang w:val="en-US"/>
        </w:rPr>
        <w:t>:</w:t>
      </w:r>
    </w:p>
    <w:p w:rsidR="001231AF" w:rsidRDefault="001231AF">
      <w:pPr>
        <w:pStyle w:val="a3"/>
        <w:spacing w:line="360" w:lineRule="auto"/>
        <w:ind w:left="1440" w:firstLine="720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lang w:val="en-US"/>
        </w:rPr>
        <w:sym w:font="Symbol" w:char="F074"/>
      </w:r>
      <w:r>
        <w:rPr>
          <w:rFonts w:ascii="Times New Roman" w:hAnsi="Times New Roman"/>
          <w:vertAlign w:val="subscript"/>
          <w:lang w:val="en-US"/>
        </w:rPr>
        <w:t>р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sym w:font="Symbol" w:char="F07E"/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vertAlign w:val="superscript"/>
          <w:lang w:val="en-US"/>
        </w:rPr>
        <w:t>2.8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ab/>
        <w:t xml:space="preserve">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sym w:font="Symbol" w:char="F074"/>
      </w:r>
      <w:r>
        <w:rPr>
          <w:rFonts w:ascii="Times New Roman" w:hAnsi="Times New Roman"/>
          <w:vertAlign w:val="subscript"/>
          <w:lang w:val="en-US"/>
        </w:rPr>
        <w:t>n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sym w:font="Symbol" w:char="F07E"/>
      </w:r>
      <w:r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vertAlign w:val="superscript"/>
          <w:lang w:val="en-US"/>
        </w:rPr>
        <w:t>2.2</w:t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  <w:t>(1.2)</w:t>
      </w:r>
    </w:p>
    <w:p w:rsidR="001231AF" w:rsidRDefault="001231AF">
      <w:pPr>
        <w:pStyle w:val="a3"/>
        <w:spacing w:line="360" w:lineRule="auto"/>
        <w:ind w:firstLine="720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Кроме того, при моделировании приборов необходимо учитывать зависимость времени жизни от концентрации акцепторной и донорной примеси. Такая зависимость рассмотрена в </w:t>
      </w:r>
      <w:r>
        <w:rPr>
          <w:rFonts w:ascii="Times New Roman" w:hAnsi="Times New Roman"/>
          <w:b w:val="0"/>
          <w:lang w:val="en-US"/>
        </w:rPr>
        <w:t xml:space="preserve">[8]. </w:t>
      </w:r>
      <w:r>
        <w:rPr>
          <w:rFonts w:ascii="Times New Roman" w:hAnsi="Times New Roman"/>
          <w:b w:val="0"/>
        </w:rPr>
        <w:t xml:space="preserve">Она определяется формулой </w:t>
      </w:r>
      <w:r>
        <w:rPr>
          <w:rFonts w:ascii="Times New Roman" w:hAnsi="Times New Roman"/>
          <w:b w:val="0"/>
          <w:lang w:val="en-US"/>
        </w:rPr>
        <w:t>: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</w:rPr>
      </w:pPr>
    </w:p>
    <w:p w:rsidR="001231AF" w:rsidRDefault="001231AF">
      <w:pPr>
        <w:pStyle w:val="a3"/>
        <w:spacing w:line="360" w:lineRule="auto"/>
        <w:ind w:left="720" w:firstLine="720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lang w:val="en-US"/>
        </w:rPr>
        <w:sym w:font="Symbol" w:char="F074"/>
      </w:r>
      <w:r>
        <w:rPr>
          <w:rFonts w:ascii="Times New Roman" w:hAnsi="Times New Roman"/>
          <w:vertAlign w:val="subscript"/>
          <w:lang w:val="en-US"/>
        </w:rPr>
        <w:t>n,p</w:t>
      </w:r>
      <w:r>
        <w:rPr>
          <w:rFonts w:ascii="Times New Roman" w:hAnsi="Times New Roman"/>
          <w:lang w:val="en-US"/>
        </w:rPr>
        <w:t xml:space="preserve">(x) = </w:t>
      </w:r>
      <w:r>
        <w:rPr>
          <w:rFonts w:ascii="Times New Roman" w:hAnsi="Times New Roman"/>
          <w:lang w:val="en-US"/>
        </w:rPr>
        <w:sym w:font="Symbol" w:char="F074"/>
      </w:r>
      <w:r>
        <w:rPr>
          <w:rFonts w:ascii="Times New Roman" w:hAnsi="Times New Roman"/>
          <w:vertAlign w:val="subscript"/>
          <w:lang w:val="en-US"/>
        </w:rPr>
        <w:t>n,p</w:t>
      </w:r>
      <w:r>
        <w:rPr>
          <w:rFonts w:ascii="Times New Roman" w:hAnsi="Times New Roman"/>
          <w:lang w:val="en-US"/>
        </w:rPr>
        <w:t xml:space="preserve"> / (1+( {N</w:t>
      </w:r>
      <w:r>
        <w:rPr>
          <w:rFonts w:ascii="Times New Roman" w:hAnsi="Times New Roman"/>
          <w:vertAlign w:val="subscript"/>
          <w:lang w:val="en-US"/>
        </w:rPr>
        <w:t>a</w:t>
      </w:r>
      <w:r>
        <w:rPr>
          <w:rFonts w:ascii="Times New Roman" w:hAnsi="Times New Roman"/>
          <w:lang w:val="en-US"/>
        </w:rPr>
        <w:t>(x)+N</w:t>
      </w:r>
      <w:r>
        <w:rPr>
          <w:rFonts w:ascii="Times New Roman" w:hAnsi="Times New Roman"/>
          <w:vertAlign w:val="subscript"/>
          <w:lang w:val="en-US"/>
        </w:rPr>
        <w:t>d</w:t>
      </w:r>
      <w:r>
        <w:rPr>
          <w:rFonts w:ascii="Times New Roman" w:hAnsi="Times New Roman"/>
          <w:lang w:val="en-US"/>
        </w:rPr>
        <w:t>(x)}/3*10</w:t>
      </w:r>
      <w:r>
        <w:rPr>
          <w:rFonts w:ascii="Times New Roman" w:hAnsi="Times New Roman"/>
          <w:vertAlign w:val="superscript"/>
          <w:lang w:val="en-US"/>
        </w:rPr>
        <w:t>15</w:t>
      </w:r>
      <w:r>
        <w:rPr>
          <w:rFonts w:ascii="Times New Roman" w:hAnsi="Times New Roman"/>
          <w:lang w:val="en-US"/>
        </w:rPr>
        <w:t xml:space="preserve"> )</w:t>
      </w:r>
      <w:r>
        <w:rPr>
          <w:rFonts w:ascii="Times New Roman" w:hAnsi="Times New Roman"/>
          <w:vertAlign w:val="superscript"/>
          <w:lang w:val="en-US"/>
        </w:rPr>
        <w:t>1/2</w:t>
      </w:r>
      <w:r>
        <w:rPr>
          <w:rFonts w:ascii="Times New Roman" w:hAnsi="Times New Roman"/>
          <w:lang w:val="en-US"/>
        </w:rPr>
        <w:t xml:space="preserve"> )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 w:val="0"/>
          <w:lang w:val="en-US"/>
        </w:rPr>
        <w:t>(1.3)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</w:rPr>
      </w:pPr>
    </w:p>
    <w:p w:rsidR="001231AF" w:rsidRDefault="001231AF">
      <w:pPr>
        <w:pStyle w:val="a3"/>
        <w:spacing w:line="360" w:lineRule="auto"/>
        <w:jc w:val="both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</w:rPr>
        <w:t>В работе</w:t>
      </w:r>
      <w:r>
        <w:rPr>
          <w:rFonts w:ascii="Times New Roman" w:hAnsi="Times New Roman"/>
          <w:b w:val="0"/>
          <w:lang w:val="en-US"/>
        </w:rPr>
        <w:t xml:space="preserve"> [9] проводилось 2-х мерное моделирование зависимости тока управляющего электрода в GTO </w:t>
      </w:r>
      <w:r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  <w:lang w:val="en-US"/>
        </w:rPr>
        <w:t>Gate Turn Off thyristor</w:t>
      </w:r>
      <w:r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  <w:lang w:val="en-US"/>
        </w:rPr>
        <w:t xml:space="preserve"> </w:t>
      </w:r>
      <w:r>
        <w:rPr>
          <w:rFonts w:ascii="Times New Roman" w:hAnsi="Times New Roman"/>
          <w:b w:val="0"/>
        </w:rPr>
        <w:t xml:space="preserve">от температуры. В этой работе использовалась модель подвижности Даркеля и Летурка </w:t>
      </w:r>
      <w:r>
        <w:rPr>
          <w:rFonts w:ascii="Times New Roman" w:hAnsi="Times New Roman"/>
          <w:b w:val="0"/>
          <w:lang w:val="en-US"/>
        </w:rPr>
        <w:t>[8]</w:t>
      </w:r>
      <w:r>
        <w:rPr>
          <w:rFonts w:ascii="Times New Roman" w:hAnsi="Times New Roman"/>
          <w:b w:val="0"/>
        </w:rPr>
        <w:t xml:space="preserve">, в которой учитываются эффекты рассеяния носителей заряда на носителях, возникающие при высоких уровнях инжекции. Также была модифицирована  температурная зависимость подвижности носителей. Были добавлены учет диссипации энергии при протекании тока и учет энергии рекомбинации.  Дополнительно к сокращению времени жизни в высоколегированных областях   ( по Шарфеттеру) </w:t>
      </w:r>
      <w:r>
        <w:rPr>
          <w:rFonts w:ascii="Times New Roman" w:hAnsi="Times New Roman"/>
          <w:b w:val="0"/>
          <w:lang w:val="en-US"/>
        </w:rPr>
        <w:t>n-</w:t>
      </w:r>
      <w:r>
        <w:rPr>
          <w:rFonts w:ascii="Times New Roman" w:hAnsi="Times New Roman"/>
          <w:b w:val="0"/>
        </w:rPr>
        <w:t>эмиттера использовался коэффициент 0,8 учитывающий эффекты геттерирования и коэффициент 0,3 в высоколегированных слоях р-эмиттера , учитывающий вжигание аллюминиевой металлизации на анодном контакте. Рассчитанный по этой модели ток сравнивался с экспериментом. Полученная таким образом зависимость времени жизни приведена на рис. 1.1</w:t>
      </w:r>
    </w:p>
    <w:p w:rsidR="001231AF" w:rsidRDefault="00090D74">
      <w:pPr>
        <w:pStyle w:val="a3"/>
        <w:spacing w:line="360" w:lineRule="auto"/>
        <w:jc w:val="both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22.75pt" fillcolor="window">
            <v:imagedata r:id="rId5" o:title="scan"/>
          </v:shape>
        </w:pict>
      </w:r>
    </w:p>
    <w:p w:rsidR="001231AF" w:rsidRDefault="001231AF">
      <w:pPr>
        <w:pStyle w:val="a3"/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Рис. 1.1. Температурная зависимость времени жизни по </w:t>
      </w:r>
      <w:r>
        <w:rPr>
          <w:rFonts w:ascii="Times New Roman" w:hAnsi="Times New Roman"/>
          <w:lang w:val="en-US"/>
        </w:rPr>
        <w:t>[9]</w:t>
      </w:r>
    </w:p>
    <w:p w:rsidR="001231AF" w:rsidRDefault="001231AF">
      <w:pPr>
        <w:pStyle w:val="a3"/>
        <w:spacing w:line="360" w:lineRule="auto"/>
        <w:ind w:left="360" w:firstLine="360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температурном диапазоне 25</w:t>
      </w:r>
      <w:r>
        <w:rPr>
          <w:rFonts w:ascii="Times New Roman" w:hAnsi="Times New Roman"/>
          <w:b w:val="0"/>
        </w:rPr>
        <w:sym w:font="Symbol" w:char="F0B0"/>
      </w:r>
      <w:r>
        <w:rPr>
          <w:rFonts w:ascii="Times New Roman" w:hAnsi="Times New Roman"/>
          <w:b w:val="0"/>
        </w:rPr>
        <w:t xml:space="preserve"> С - 125</w:t>
      </w:r>
      <w:r>
        <w:rPr>
          <w:rFonts w:ascii="Times New Roman" w:hAnsi="Times New Roman"/>
          <w:b w:val="0"/>
        </w:rPr>
        <w:sym w:font="Symbol" w:char="F0B0"/>
      </w:r>
      <w:r>
        <w:rPr>
          <w:rFonts w:ascii="Times New Roman" w:hAnsi="Times New Roman"/>
          <w:b w:val="0"/>
        </w:rPr>
        <w:t xml:space="preserve"> С наблюдается линейный рост времени жизни в зависимости от температуры.</w:t>
      </w:r>
    </w:p>
    <w:p w:rsidR="001231AF" w:rsidRDefault="001231AF">
      <w:pPr>
        <w:pStyle w:val="a3"/>
        <w:spacing w:line="360" w:lineRule="auto"/>
        <w:ind w:left="360" w:firstLine="360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</w:rPr>
        <w:tab/>
        <w:t xml:space="preserve">В сязи с массовым выпуском </w:t>
      </w:r>
      <w:r>
        <w:rPr>
          <w:rFonts w:ascii="Times New Roman" w:hAnsi="Times New Roman"/>
          <w:b w:val="0"/>
          <w:lang w:val="en-US"/>
        </w:rPr>
        <w:t xml:space="preserve">IGBT (Insulated Gate Bipolar Transistor), GTO </w:t>
      </w:r>
      <w:r>
        <w:rPr>
          <w:rFonts w:ascii="Times New Roman" w:hAnsi="Times New Roman"/>
          <w:b w:val="0"/>
        </w:rPr>
        <w:t xml:space="preserve">встает вопрос о быстром и надежно тестировании времени жизни носителей непосредственно на кристалле прибора. В работах </w:t>
      </w:r>
      <w:r>
        <w:rPr>
          <w:rFonts w:ascii="Times New Roman" w:hAnsi="Times New Roman"/>
          <w:b w:val="0"/>
          <w:lang w:val="en-US"/>
        </w:rPr>
        <w:t>[10]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en-US"/>
        </w:rPr>
        <w:t xml:space="preserve">, [11], [12] </w:t>
      </w:r>
      <w:r>
        <w:rPr>
          <w:rFonts w:ascii="Times New Roman" w:hAnsi="Times New Roman"/>
          <w:b w:val="0"/>
        </w:rPr>
        <w:t xml:space="preserve">рассматривается вопрос о использовании для этой цели </w:t>
      </w:r>
      <w:r>
        <w:rPr>
          <w:rFonts w:ascii="Times New Roman" w:hAnsi="Times New Roman"/>
          <w:b w:val="0"/>
          <w:lang w:val="en-US"/>
        </w:rPr>
        <w:t xml:space="preserve">p-i-n </w:t>
      </w:r>
      <w:r>
        <w:rPr>
          <w:rFonts w:ascii="Times New Roman" w:hAnsi="Times New Roman"/>
          <w:b w:val="0"/>
        </w:rPr>
        <w:t xml:space="preserve">диодов. В работе </w:t>
      </w:r>
      <w:r>
        <w:rPr>
          <w:rFonts w:ascii="Times New Roman" w:hAnsi="Times New Roman"/>
          <w:b w:val="0"/>
          <w:lang w:val="en-US"/>
        </w:rPr>
        <w:t>[13] приводится пример тестовой структуры , изготавливаемой непосредственно на кристалле IGBT</w:t>
      </w:r>
      <w:r>
        <w:rPr>
          <w:rFonts w:ascii="Times New Roman" w:hAnsi="Times New Roman"/>
          <w:b w:val="0"/>
        </w:rPr>
        <w:t xml:space="preserve">, применяемой для контроля времени жизни. Приведены вольт – амперная характеристика и значения падения напряжения  на диоде в зависимости от времени жизни в </w:t>
      </w:r>
      <w:r>
        <w:rPr>
          <w:rFonts w:ascii="Times New Roman" w:hAnsi="Times New Roman"/>
          <w:b w:val="0"/>
          <w:lang w:val="en-US"/>
        </w:rPr>
        <w:t>n</w:t>
      </w:r>
      <w:r>
        <w:rPr>
          <w:rFonts w:ascii="Times New Roman" w:hAnsi="Times New Roman"/>
          <w:b w:val="0"/>
          <w:vertAlign w:val="superscript"/>
          <w:lang w:val="en-US"/>
        </w:rPr>
        <w:t xml:space="preserve">— </w:t>
      </w:r>
      <w:r>
        <w:rPr>
          <w:rFonts w:ascii="Times New Roman" w:hAnsi="Times New Roman"/>
          <w:b w:val="0"/>
        </w:rPr>
        <w:t>базе. Максимальная плотность тока в диоде 100 А</w:t>
      </w:r>
      <w:r>
        <w:rPr>
          <w:rFonts w:ascii="Times New Roman" w:hAnsi="Times New Roman"/>
          <w:b w:val="0"/>
          <w:lang w:val="en-US"/>
        </w:rPr>
        <w:t>/</w:t>
      </w:r>
      <w:r>
        <w:rPr>
          <w:rFonts w:ascii="Times New Roman" w:hAnsi="Times New Roman"/>
          <w:b w:val="0"/>
        </w:rPr>
        <w:t>см</w:t>
      </w:r>
      <w:r>
        <w:rPr>
          <w:rFonts w:ascii="Times New Roman" w:hAnsi="Times New Roman"/>
          <w:b w:val="0"/>
          <w:vertAlign w:val="superscript"/>
          <w:lang w:val="en-US"/>
        </w:rPr>
        <w:t>2</w:t>
      </w:r>
      <w:r>
        <w:rPr>
          <w:rFonts w:ascii="Times New Roman" w:hAnsi="Times New Roman"/>
          <w:b w:val="0"/>
          <w:lang w:val="en-US"/>
        </w:rPr>
        <w:t xml:space="preserve">. </w:t>
      </w:r>
      <w:r>
        <w:rPr>
          <w:rFonts w:ascii="Times New Roman" w:hAnsi="Times New Roman"/>
          <w:b w:val="0"/>
        </w:rPr>
        <w:t xml:space="preserve">Тестируемые значения времени жизни от 4 до 100 </w:t>
      </w:r>
      <w:r>
        <w:rPr>
          <w:rFonts w:ascii="Times New Roman" w:hAnsi="Times New Roman"/>
          <w:b w:val="0"/>
        </w:rPr>
        <w:sym w:font="Symbol" w:char="F06D"/>
      </w:r>
      <w:r>
        <w:rPr>
          <w:rFonts w:ascii="Times New Roman" w:hAnsi="Times New Roman"/>
          <w:b w:val="0"/>
        </w:rPr>
        <w:t xml:space="preserve">сек. Определенные времена жизни по падению напряжения проверялись по методу восстановления обратно смещенного диода. </w:t>
      </w:r>
    </w:p>
    <w:p w:rsidR="001231AF" w:rsidRDefault="001231AF">
      <w:pPr>
        <w:pStyle w:val="a3"/>
        <w:spacing w:line="360" w:lineRule="auto"/>
        <w:ind w:left="360" w:firstLine="360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Однако площадь тестовых элементов, расположенных на скрайбовой дорожке кристалла может оказаться мала для уверенного определения времени жизни. В лаб. 10 ИФП СО РАН разработан метод, позволяющий определять время жизни на рабочих структурах МСТ после дополнительных технологических обработок </w:t>
      </w:r>
      <w:r>
        <w:rPr>
          <w:rFonts w:ascii="Times New Roman" w:hAnsi="Times New Roman"/>
          <w:b w:val="0"/>
          <w:lang w:val="en-US"/>
        </w:rPr>
        <w:t>[14]</w:t>
      </w:r>
      <w:r>
        <w:rPr>
          <w:rFonts w:ascii="Times New Roman" w:hAnsi="Times New Roman"/>
          <w:b w:val="0"/>
        </w:rPr>
        <w:t xml:space="preserve">. Применяемый метод – восстановление обратно смещенного диода. В качестве катода использовался Р-карман над которым расположен контакт к затвору тиристора. В процессе измерений сравнивались кристаллы МСТ, изготовленные по одному технологическому маршруту на двух предприятиях – АО </w:t>
      </w:r>
      <w:r>
        <w:rPr>
          <w:rFonts w:ascii="Times New Roman" w:hAnsi="Times New Roman"/>
          <w:b w:val="0"/>
          <w:lang w:val="en-US"/>
        </w:rPr>
        <w:t>“Ангстрем” и АО “Восток”</w:t>
      </w:r>
      <w:r>
        <w:rPr>
          <w:rFonts w:ascii="Times New Roman" w:hAnsi="Times New Roman"/>
          <w:b w:val="0"/>
        </w:rPr>
        <w:t xml:space="preserve">.  Средние значения времени жизни составили – 40,3 мкс (АО </w:t>
      </w:r>
      <w:r>
        <w:rPr>
          <w:rFonts w:ascii="Times New Roman" w:hAnsi="Times New Roman"/>
          <w:b w:val="0"/>
          <w:lang w:val="en-US"/>
        </w:rPr>
        <w:t>“Ангстрем”</w:t>
      </w:r>
      <w:r>
        <w:rPr>
          <w:rFonts w:ascii="Times New Roman" w:hAnsi="Times New Roman"/>
          <w:b w:val="0"/>
        </w:rPr>
        <w:t>) и 11,6 мкс (</w:t>
      </w:r>
      <w:r>
        <w:rPr>
          <w:rFonts w:ascii="Times New Roman" w:hAnsi="Times New Roman"/>
          <w:b w:val="0"/>
          <w:lang w:val="en-US"/>
        </w:rPr>
        <w:t>АО “Восток”</w:t>
      </w:r>
      <w:r>
        <w:rPr>
          <w:rFonts w:ascii="Times New Roman" w:hAnsi="Times New Roman"/>
          <w:b w:val="0"/>
        </w:rPr>
        <w:t>). Из сравнения времен жизни видно, насколько важна технологическая чистота процессов, используемых при изготовлении высоковольтных приборов. Недостатком метода является то, что этот метод – разрушающий.</w:t>
      </w:r>
    </w:p>
    <w:p w:rsidR="001231AF" w:rsidRDefault="001231AF">
      <w:pPr>
        <w:pStyle w:val="a3"/>
        <w:spacing w:line="360" w:lineRule="auto"/>
        <w:ind w:left="360" w:firstLine="360"/>
        <w:jc w:val="left"/>
        <w:outlineLvl w:val="0"/>
        <w:rPr>
          <w:rFonts w:ascii="Times New Roman" w:hAnsi="Times New Roman"/>
          <w:b w:val="0"/>
        </w:rPr>
      </w:pPr>
    </w:p>
    <w:p w:rsidR="001231AF" w:rsidRDefault="001231AF">
      <w:pPr>
        <w:pStyle w:val="a3"/>
        <w:spacing w:line="360" w:lineRule="auto"/>
        <w:ind w:left="360" w:firstLine="360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</w:rPr>
        <w:t xml:space="preserve">Так как время жизни  жизни в высокомной базе определяет такую важную характеристику прибора как , как потери энергии во время выключения прибора, то в литературе уделяется большое внимание регулированию этого параметра. В качестве одного из методов применяется облучение протонами эмиттерной (анодной) стороны прибора </w:t>
      </w:r>
      <w:r>
        <w:rPr>
          <w:rFonts w:ascii="Times New Roman" w:hAnsi="Times New Roman"/>
          <w:b w:val="0"/>
          <w:lang w:val="en-US"/>
        </w:rPr>
        <w:t>[15]</w:t>
      </w:r>
      <w:r>
        <w:rPr>
          <w:rFonts w:ascii="Times New Roman" w:hAnsi="Times New Roman"/>
          <w:b w:val="0"/>
        </w:rPr>
        <w:t xml:space="preserve">. Эта технология позволяет уменьшить потери при выключении прибора путем введения большого числа рекомбинационных центров и уменьшения времени жизни носителей в базовой области , примыкающей к аноду.  В работе </w:t>
      </w:r>
      <w:r>
        <w:rPr>
          <w:rFonts w:ascii="Times New Roman" w:hAnsi="Times New Roman"/>
          <w:b w:val="0"/>
          <w:lang w:val="en-US"/>
        </w:rPr>
        <w:t xml:space="preserve">[16] </w:t>
      </w:r>
      <w:r>
        <w:rPr>
          <w:rFonts w:ascii="Times New Roman" w:hAnsi="Times New Roman"/>
          <w:b w:val="0"/>
        </w:rPr>
        <w:t xml:space="preserve">в качестве примера рассматривался </w:t>
      </w:r>
      <w:r>
        <w:rPr>
          <w:rFonts w:ascii="Times New Roman" w:hAnsi="Times New Roman"/>
          <w:b w:val="0"/>
          <w:lang w:val="en-US"/>
        </w:rPr>
        <w:t xml:space="preserve">IEGT </w:t>
      </w:r>
      <w:r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  <w:lang w:val="en-US"/>
        </w:rPr>
        <w:t>Injection Enhanced Gate Transistor</w:t>
      </w:r>
      <w:r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  <w:lang w:val="en-US"/>
        </w:rPr>
        <w:t xml:space="preserve"> c </w:t>
      </w:r>
      <w:r>
        <w:rPr>
          <w:rFonts w:ascii="Times New Roman" w:hAnsi="Times New Roman"/>
          <w:b w:val="0"/>
        </w:rPr>
        <w:t>напряжением блокирования 4,5 кВ. Для облучения применялись протоны с дозами 5</w:t>
      </w:r>
      <w:r>
        <w:rPr>
          <w:rFonts w:ascii="Times New Roman" w:hAnsi="Times New Roman"/>
          <w:b w:val="0"/>
        </w:rPr>
        <w:sym w:font="Symbol" w:char="F0D7"/>
      </w:r>
      <w:r>
        <w:rPr>
          <w:rFonts w:ascii="Times New Roman" w:hAnsi="Times New Roman"/>
          <w:b w:val="0"/>
        </w:rPr>
        <w:t>10</w:t>
      </w:r>
      <w:r>
        <w:rPr>
          <w:rFonts w:ascii="Times New Roman" w:hAnsi="Times New Roman"/>
          <w:b w:val="0"/>
          <w:vertAlign w:val="superscript"/>
        </w:rPr>
        <w:t>11</w:t>
      </w:r>
      <w:r>
        <w:rPr>
          <w:rFonts w:ascii="Times New Roman" w:hAnsi="Times New Roman"/>
          <w:b w:val="0"/>
        </w:rPr>
        <w:t xml:space="preserve"> см</w:t>
      </w:r>
      <w:r>
        <w:rPr>
          <w:rFonts w:ascii="Times New Roman" w:hAnsi="Times New Roman"/>
          <w:b w:val="0"/>
          <w:vertAlign w:val="superscript"/>
        </w:rPr>
        <w:t>-2</w:t>
      </w:r>
      <w:r>
        <w:rPr>
          <w:rFonts w:ascii="Times New Roman" w:hAnsi="Times New Roman"/>
          <w:b w:val="0"/>
        </w:rPr>
        <w:t xml:space="preserve"> и 7</w:t>
      </w:r>
      <w:r>
        <w:rPr>
          <w:rFonts w:ascii="Times New Roman" w:hAnsi="Times New Roman"/>
          <w:b w:val="0"/>
        </w:rPr>
        <w:sym w:font="Symbol" w:char="F0D7"/>
      </w:r>
      <w:r>
        <w:rPr>
          <w:rFonts w:ascii="Times New Roman" w:hAnsi="Times New Roman"/>
          <w:b w:val="0"/>
        </w:rPr>
        <w:t>10</w:t>
      </w:r>
      <w:r>
        <w:rPr>
          <w:rFonts w:ascii="Times New Roman" w:hAnsi="Times New Roman"/>
          <w:b w:val="0"/>
          <w:vertAlign w:val="superscript"/>
        </w:rPr>
        <w:t>11</w:t>
      </w:r>
      <w:r>
        <w:rPr>
          <w:rFonts w:ascii="Times New Roman" w:hAnsi="Times New Roman"/>
          <w:b w:val="0"/>
        </w:rPr>
        <w:t xml:space="preserve"> см</w:t>
      </w:r>
      <w:r>
        <w:rPr>
          <w:rFonts w:ascii="Times New Roman" w:hAnsi="Times New Roman"/>
          <w:b w:val="0"/>
          <w:vertAlign w:val="superscript"/>
        </w:rPr>
        <w:t>-2</w:t>
      </w:r>
      <w:r>
        <w:rPr>
          <w:rFonts w:ascii="Times New Roman" w:hAnsi="Times New Roman"/>
          <w:b w:val="0"/>
        </w:rPr>
        <w:t>. Об энергиях протонов в статье не сообщается, но по глубине залегания радиационных дефектов можно сказать, что она не менее 2 МэВ. Падения напряжения в открытом состоянии составили не менее 4,7 и 5,4 В соответственно при плотности тока 100 А</w:t>
      </w:r>
      <w:r>
        <w:rPr>
          <w:rFonts w:ascii="Times New Roman" w:hAnsi="Times New Roman"/>
          <w:b w:val="0"/>
          <w:lang w:val="en-US"/>
        </w:rPr>
        <w:t>/</w:t>
      </w:r>
      <w:r>
        <w:rPr>
          <w:rFonts w:ascii="Times New Roman" w:hAnsi="Times New Roman"/>
          <w:b w:val="0"/>
        </w:rPr>
        <w:t>см</w:t>
      </w:r>
      <w:r>
        <w:rPr>
          <w:rFonts w:ascii="Times New Roman" w:hAnsi="Times New Roman"/>
          <w:b w:val="0"/>
          <w:vertAlign w:val="superscript"/>
        </w:rPr>
        <w:t>2</w:t>
      </w:r>
      <w:r>
        <w:rPr>
          <w:rFonts w:ascii="Times New Roman" w:hAnsi="Times New Roman"/>
          <w:b w:val="0"/>
        </w:rPr>
        <w:t xml:space="preserve">. Потери энергии при выключении составили 35 </w:t>
      </w:r>
      <w:r>
        <w:rPr>
          <w:rFonts w:ascii="Times New Roman" w:hAnsi="Times New Roman"/>
          <w:b w:val="0"/>
          <w:lang w:val="en-US"/>
        </w:rPr>
        <w:t>m</w:t>
      </w:r>
      <w:r>
        <w:rPr>
          <w:rFonts w:ascii="Times New Roman" w:hAnsi="Times New Roman"/>
          <w:b w:val="0"/>
        </w:rPr>
        <w:t>Дж</w:t>
      </w:r>
      <w:r>
        <w:rPr>
          <w:rFonts w:ascii="Times New Roman" w:hAnsi="Times New Roman"/>
          <w:b w:val="0"/>
          <w:lang w:val="en-US"/>
        </w:rPr>
        <w:t>/</w:t>
      </w:r>
      <w:r>
        <w:rPr>
          <w:rFonts w:ascii="Times New Roman" w:hAnsi="Times New Roman"/>
          <w:b w:val="0"/>
        </w:rPr>
        <w:t>см</w:t>
      </w:r>
      <w:r>
        <w:rPr>
          <w:rFonts w:ascii="Times New Roman" w:hAnsi="Times New Roman"/>
          <w:b w:val="0"/>
          <w:vertAlign w:val="superscript"/>
        </w:rPr>
        <w:t xml:space="preserve">2 </w:t>
      </w:r>
      <w:r>
        <w:rPr>
          <w:rFonts w:ascii="Times New Roman" w:hAnsi="Times New Roman"/>
          <w:b w:val="0"/>
        </w:rPr>
        <w:t xml:space="preserve">и 25 </w:t>
      </w:r>
      <w:r>
        <w:rPr>
          <w:rFonts w:ascii="Times New Roman" w:hAnsi="Times New Roman"/>
          <w:b w:val="0"/>
          <w:lang w:val="en-US"/>
        </w:rPr>
        <w:t>m</w:t>
      </w:r>
      <w:r>
        <w:rPr>
          <w:rFonts w:ascii="Times New Roman" w:hAnsi="Times New Roman"/>
          <w:b w:val="0"/>
        </w:rPr>
        <w:t>Дж</w:t>
      </w:r>
      <w:r>
        <w:rPr>
          <w:rFonts w:ascii="Times New Roman" w:hAnsi="Times New Roman"/>
          <w:b w:val="0"/>
          <w:lang w:val="en-US"/>
        </w:rPr>
        <w:t>/</w:t>
      </w:r>
      <w:r>
        <w:rPr>
          <w:rFonts w:ascii="Times New Roman" w:hAnsi="Times New Roman"/>
          <w:b w:val="0"/>
        </w:rPr>
        <w:t>см</w:t>
      </w:r>
      <w:r>
        <w:rPr>
          <w:rFonts w:ascii="Times New Roman" w:hAnsi="Times New Roman"/>
          <w:b w:val="0"/>
          <w:vertAlign w:val="superscript"/>
        </w:rPr>
        <w:t>2</w:t>
      </w:r>
      <w:r>
        <w:rPr>
          <w:rFonts w:ascii="Times New Roman" w:hAnsi="Times New Roman"/>
          <w:b w:val="0"/>
        </w:rPr>
        <w:t xml:space="preserve">. Однако при повышении дозы облучения на ВАХ появлется участок с отрицательным динамическим сопротивлением, что приводит к осцилляциям тока и ухудшению характеристик прибора. В статье </w:t>
      </w:r>
      <w:r>
        <w:rPr>
          <w:rFonts w:ascii="Times New Roman" w:hAnsi="Times New Roman"/>
          <w:b w:val="0"/>
          <w:lang w:val="en-US"/>
        </w:rPr>
        <w:t>[16] указано на необходимость точного подбора дозы облучения.</w:t>
      </w:r>
    </w:p>
    <w:p w:rsidR="001231AF" w:rsidRDefault="001231AF">
      <w:pPr>
        <w:pStyle w:val="a3"/>
        <w:spacing w:line="360" w:lineRule="auto"/>
        <w:ind w:left="360" w:firstLine="360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Регулирование времени жизни представляет интерес не только с точки зрения его уменьшение. Падение напряжения в низколегированой области зависит от величины времени жизни. В процессе технологических  обработок пластины загрязняются примесями, многие из которых представляют из себя рекомбинационные центры. Поэтому встаёт вопрос о геттерировании таких примесей в процессе технологических обработок с целью повышения времени жизни носителей. Вопросы геттерирования подробно рассмотрены в </w:t>
      </w:r>
      <w:r>
        <w:rPr>
          <w:rFonts w:ascii="Times New Roman" w:hAnsi="Times New Roman"/>
          <w:b w:val="0"/>
          <w:lang w:val="en-US"/>
        </w:rPr>
        <w:t>[17]</w:t>
      </w:r>
      <w:r>
        <w:rPr>
          <w:rFonts w:ascii="Times New Roman" w:hAnsi="Times New Roman"/>
          <w:b w:val="0"/>
        </w:rPr>
        <w:t xml:space="preserve"> .</w:t>
      </w:r>
    </w:p>
    <w:p w:rsidR="001231AF" w:rsidRDefault="001231AF">
      <w:pPr>
        <w:pStyle w:val="a3"/>
        <w:spacing w:line="360" w:lineRule="auto"/>
        <w:outlineLvl w:val="0"/>
        <w:rPr>
          <w:rFonts w:ascii="Times New Roman" w:hAnsi="Times New Roman"/>
        </w:rPr>
      </w:pPr>
    </w:p>
    <w:p w:rsidR="001231AF" w:rsidRDefault="001231AF">
      <w:pPr>
        <w:pStyle w:val="a3"/>
        <w:spacing w:line="360" w:lineRule="auto"/>
        <w:outlineLvl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2. Определение времени жизни по стандарту </w:t>
      </w:r>
      <w:r>
        <w:rPr>
          <w:rFonts w:ascii="Times New Roman" w:hAnsi="Times New Roman"/>
          <w:lang w:val="en-US"/>
        </w:rPr>
        <w:t>ASTM F28-91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sz w:val="22"/>
          <w:lang w:val="en-US"/>
        </w:rPr>
      </w:pP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2"/>
          <w:lang w:val="en-US"/>
        </w:rPr>
        <w:tab/>
      </w:r>
      <w:r>
        <w:rPr>
          <w:rFonts w:ascii="Times New Roman" w:hAnsi="Times New Roman"/>
          <w:b w:val="0"/>
          <w:lang w:val="en-US"/>
        </w:rPr>
        <w:t>C</w:t>
      </w:r>
      <w:r>
        <w:rPr>
          <w:rFonts w:ascii="Times New Roman" w:hAnsi="Times New Roman"/>
          <w:b w:val="0"/>
        </w:rPr>
        <w:t xml:space="preserve">тандарт  </w:t>
      </w:r>
      <w:r>
        <w:rPr>
          <w:rFonts w:ascii="Times New Roman" w:hAnsi="Times New Roman"/>
          <w:b w:val="0"/>
          <w:lang w:val="en-US"/>
        </w:rPr>
        <w:t xml:space="preserve">ASTM F28-91 </w:t>
      </w:r>
      <w:r>
        <w:rPr>
          <w:rFonts w:ascii="Times New Roman" w:hAnsi="Times New Roman"/>
          <w:b w:val="0"/>
        </w:rPr>
        <w:t xml:space="preserve">определяет порядок и условия определения обьемного времени жизни носителей в германии и в кремнии.  Эта стандарт основан на измерении спада импульсного тока  вызванного импульсной засветкой образца. </w:t>
      </w:r>
    </w:p>
    <w:p w:rsidR="001231AF" w:rsidRDefault="001231AF">
      <w:pPr>
        <w:pStyle w:val="a3"/>
        <w:spacing w:line="360" w:lineRule="auto"/>
        <w:ind w:firstLine="720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</w:rPr>
        <w:t>Другие стандарты измерения времени жизни</w:t>
      </w:r>
      <w:r>
        <w:rPr>
          <w:rFonts w:ascii="Times New Roman" w:hAnsi="Times New Roman"/>
          <w:b w:val="0"/>
          <w:lang w:val="en-US"/>
        </w:rPr>
        <w:t>: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</w:rPr>
        <w:tab/>
        <w:t xml:space="preserve">1) </w:t>
      </w:r>
      <w:r>
        <w:rPr>
          <w:rFonts w:ascii="Times New Roman" w:hAnsi="Times New Roman"/>
          <w:b w:val="0"/>
          <w:lang w:val="en-US"/>
        </w:rPr>
        <w:t>DIN 50440/1 “</w:t>
      </w:r>
      <w:r>
        <w:rPr>
          <w:rFonts w:ascii="Times New Roman" w:hAnsi="Times New Roman"/>
          <w:b w:val="0"/>
        </w:rPr>
        <w:t>Измерение времени жизни в монокристаллах кремния на основе спада фототока</w:t>
      </w:r>
      <w:r>
        <w:rPr>
          <w:rFonts w:ascii="Times New Roman" w:hAnsi="Times New Roman"/>
          <w:b w:val="0"/>
          <w:lang w:val="en-US"/>
        </w:rPr>
        <w:t>”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  <w:t xml:space="preserve">2) IEEE Standart 255 “Измерение времени жизни неосновных носителей в кремнии и германии </w:t>
      </w:r>
      <w:r>
        <w:rPr>
          <w:rFonts w:ascii="Times New Roman" w:hAnsi="Times New Roman"/>
          <w:b w:val="0"/>
        </w:rPr>
        <w:t>на основе спада фототока</w:t>
      </w:r>
      <w:r>
        <w:rPr>
          <w:rFonts w:ascii="Times New Roman" w:hAnsi="Times New Roman"/>
          <w:b w:val="0"/>
          <w:lang w:val="en-US"/>
        </w:rPr>
        <w:t xml:space="preserve"> ”.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lang w:val="en-US"/>
        </w:rPr>
      </w:pPr>
    </w:p>
    <w:p w:rsidR="001231AF" w:rsidRDefault="001231AF">
      <w:pPr>
        <w:pStyle w:val="a3"/>
        <w:spacing w:line="360" w:lineRule="auto"/>
        <w:ind w:firstLine="720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>Стандарт ASTM F28-91 определяет три типа образцов, применяемых при измерениях. Типы образцов приведены в таблице 2.1.</w:t>
      </w:r>
    </w:p>
    <w:p w:rsidR="001231AF" w:rsidRDefault="001231AF">
      <w:pPr>
        <w:pStyle w:val="a3"/>
        <w:spacing w:line="360" w:lineRule="auto"/>
        <w:ind w:firstLine="720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>Таблица 2.1. Размеры образцов, применяемых при измерениях.</w:t>
      </w:r>
    </w:p>
    <w:p w:rsidR="001231AF" w:rsidRDefault="001231AF">
      <w:pPr>
        <w:pStyle w:val="a3"/>
        <w:spacing w:line="360" w:lineRule="auto"/>
        <w:jc w:val="right"/>
        <w:outlineLvl w:val="0"/>
        <w:rPr>
          <w:rFonts w:ascii="Times New Roman" w:hAnsi="Times New Roman"/>
          <w:b w:val="0"/>
          <w:lang w:val="en-US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231AF"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Тип образца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Длина, мм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Ширина, мм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Высота, мм</w:t>
            </w:r>
          </w:p>
        </w:tc>
      </w:tr>
      <w:tr w:rsidR="001231AF"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A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15,0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2,5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2,5</w:t>
            </w:r>
          </w:p>
        </w:tc>
      </w:tr>
      <w:tr w:rsidR="001231AF"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B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25,0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</w:tr>
      <w:tr w:rsidR="001231AF"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C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25,0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</w:tr>
    </w:tbl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</w:rPr>
      </w:pP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</w:rPr>
      </w:pPr>
    </w:p>
    <w:p w:rsidR="001231AF" w:rsidRDefault="001231AF">
      <w:pPr>
        <w:pStyle w:val="a3"/>
        <w:spacing w:line="360" w:lineRule="auto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 xml:space="preserve">Таблица 2.2 Максимально допустимые обьемные времена жизни неосновных носителей для разных полупроводников и образцов , </w:t>
      </w:r>
      <w:r>
        <w:rPr>
          <w:rFonts w:ascii="Times New Roman" w:hAnsi="Times New Roman"/>
          <w:b w:val="0"/>
          <w:lang w:val="en-US"/>
        </w:rPr>
        <w:sym w:font="Symbol" w:char="F06D"/>
      </w:r>
      <w:r>
        <w:rPr>
          <w:rFonts w:ascii="Times New Roman" w:hAnsi="Times New Roman"/>
          <w:b w:val="0"/>
        </w:rPr>
        <w:t>сек</w:t>
      </w:r>
      <w:r>
        <w:rPr>
          <w:rFonts w:ascii="Times New Roman" w:hAnsi="Times New Roman"/>
          <w:b w:val="0"/>
          <w:lang w:val="en-US"/>
        </w:rPr>
        <w:t>.</w:t>
      </w:r>
    </w:p>
    <w:p w:rsidR="001231AF" w:rsidRDefault="001231AF">
      <w:pPr>
        <w:pStyle w:val="a3"/>
        <w:spacing w:line="360" w:lineRule="auto"/>
        <w:outlineLvl w:val="0"/>
        <w:rPr>
          <w:rFonts w:ascii="Times New Roman" w:hAnsi="Times New Roman"/>
          <w:b w:val="0"/>
          <w:lang w:val="en-US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231AF"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Материал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Тип А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</w:rPr>
              <w:t xml:space="preserve">Тип </w:t>
            </w:r>
            <w:r>
              <w:rPr>
                <w:rFonts w:ascii="Times New Roman" w:hAnsi="Times New Roman"/>
                <w:b w:val="0"/>
                <w:lang w:val="en-US"/>
              </w:rPr>
              <w:t>B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</w:rPr>
              <w:t>Тип C</w:t>
            </w:r>
          </w:p>
        </w:tc>
      </w:tr>
      <w:tr w:rsidR="001231AF"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p-</w:t>
            </w:r>
            <w:r>
              <w:rPr>
                <w:rFonts w:ascii="Times New Roman" w:hAnsi="Times New Roman"/>
                <w:b w:val="0"/>
              </w:rPr>
              <w:t>тип германий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32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125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460</w:t>
            </w:r>
          </w:p>
        </w:tc>
      </w:tr>
      <w:tr w:rsidR="001231AF"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n-</w:t>
            </w:r>
            <w:r>
              <w:rPr>
                <w:rFonts w:ascii="Times New Roman" w:hAnsi="Times New Roman"/>
                <w:b w:val="0"/>
              </w:rPr>
              <w:t>тип германий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64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950</w:t>
            </w:r>
          </w:p>
        </w:tc>
      </w:tr>
      <w:tr w:rsidR="001231AF"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n-</w:t>
            </w:r>
            <w:r>
              <w:rPr>
                <w:rFonts w:ascii="Times New Roman" w:hAnsi="Times New Roman"/>
                <w:b w:val="0"/>
              </w:rPr>
              <w:t>тип кремний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90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350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1300</w:t>
            </w:r>
          </w:p>
        </w:tc>
      </w:tr>
      <w:tr w:rsidR="001231AF"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р-</w:t>
            </w:r>
            <w:r>
              <w:rPr>
                <w:rFonts w:ascii="Times New Roman" w:hAnsi="Times New Roman"/>
                <w:b w:val="0"/>
              </w:rPr>
              <w:t>тип кремний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240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1000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3800</w:t>
            </w:r>
          </w:p>
        </w:tc>
      </w:tr>
    </w:tbl>
    <w:p w:rsidR="001231AF" w:rsidRDefault="001231AF">
      <w:pPr>
        <w:pStyle w:val="a3"/>
        <w:spacing w:line="360" w:lineRule="auto"/>
        <w:outlineLvl w:val="0"/>
        <w:rPr>
          <w:rFonts w:ascii="Times New Roman" w:hAnsi="Times New Roman"/>
          <w:b w:val="0"/>
        </w:rPr>
      </w:pP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lang w:val="en-US"/>
        </w:rPr>
      </w:pPr>
    </w:p>
    <w:p w:rsidR="001231AF" w:rsidRDefault="001231AF">
      <w:pPr>
        <w:pStyle w:val="a3"/>
        <w:spacing w:line="360" w:lineRule="auto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 xml:space="preserve">Таблица 2.3. </w:t>
      </w:r>
      <w:r>
        <w:rPr>
          <w:rFonts w:ascii="Times New Roman" w:hAnsi="Times New Roman"/>
          <w:b w:val="0"/>
        </w:rPr>
        <w:t xml:space="preserve">Темп поверхностной рекомбинации для </w:t>
      </w:r>
      <w:r>
        <w:rPr>
          <w:rFonts w:ascii="Times New Roman" w:hAnsi="Times New Roman"/>
          <w:b w:val="0"/>
          <w:lang w:val="en-US"/>
        </w:rPr>
        <w:t xml:space="preserve">разных полупроводников и типов образцов, Rs </w:t>
      </w:r>
      <w:r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  <w:lang w:val="en-US"/>
        </w:rPr>
        <w:sym w:font="Symbol" w:char="F06D"/>
      </w:r>
      <w:r>
        <w:rPr>
          <w:rFonts w:ascii="Times New Roman" w:hAnsi="Times New Roman"/>
          <w:b w:val="0"/>
          <w:lang w:val="en-US"/>
        </w:rPr>
        <w:t>S</w:t>
      </w:r>
      <w:r>
        <w:rPr>
          <w:rFonts w:ascii="Times New Roman" w:hAnsi="Times New Roman"/>
          <w:b w:val="0"/>
          <w:vertAlign w:val="superscript"/>
          <w:lang w:val="en-US"/>
        </w:rPr>
        <w:t>-1</w:t>
      </w:r>
      <w:r>
        <w:rPr>
          <w:rFonts w:ascii="Times New Roman" w:hAnsi="Times New Roman"/>
          <w:b w:val="0"/>
          <w:lang w:val="en-US"/>
        </w:rPr>
        <w:t>.</w:t>
      </w:r>
    </w:p>
    <w:p w:rsidR="001231AF" w:rsidRDefault="001231AF">
      <w:pPr>
        <w:pStyle w:val="a3"/>
        <w:spacing w:line="360" w:lineRule="auto"/>
        <w:outlineLvl w:val="0"/>
        <w:rPr>
          <w:rFonts w:ascii="Times New Roman" w:hAnsi="Times New Roman"/>
          <w:b w:val="0"/>
          <w:lang w:val="en-US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231AF"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Материал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Тип А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</w:rPr>
              <w:t xml:space="preserve">Тип </w:t>
            </w:r>
            <w:r>
              <w:rPr>
                <w:rFonts w:ascii="Times New Roman" w:hAnsi="Times New Roman"/>
                <w:b w:val="0"/>
                <w:lang w:val="en-US"/>
              </w:rPr>
              <w:t>B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</w:rPr>
              <w:t>Тип C</w:t>
            </w:r>
          </w:p>
        </w:tc>
      </w:tr>
      <w:tr w:rsidR="001231AF"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p-</w:t>
            </w:r>
            <w:r>
              <w:rPr>
                <w:rFonts w:ascii="Times New Roman" w:hAnsi="Times New Roman"/>
                <w:b w:val="0"/>
              </w:rPr>
              <w:t>тип германий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0,03230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0.00813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0.00215</w:t>
            </w:r>
          </w:p>
        </w:tc>
      </w:tr>
      <w:tr w:rsidR="001231AF"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n-</w:t>
            </w:r>
            <w:r>
              <w:rPr>
                <w:rFonts w:ascii="Times New Roman" w:hAnsi="Times New Roman"/>
                <w:b w:val="0"/>
              </w:rPr>
              <w:t>тип германий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0.01575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0.00396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0,00105</w:t>
            </w:r>
          </w:p>
        </w:tc>
      </w:tr>
      <w:tr w:rsidR="001231AF"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n-</w:t>
            </w:r>
            <w:r>
              <w:rPr>
                <w:rFonts w:ascii="Times New Roman" w:hAnsi="Times New Roman"/>
                <w:b w:val="0"/>
              </w:rPr>
              <w:t>тип кремний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0,01120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0,00282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0,00075</w:t>
            </w:r>
          </w:p>
        </w:tc>
      </w:tr>
      <w:tr w:rsidR="001231AF"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р-</w:t>
            </w:r>
            <w:r>
              <w:rPr>
                <w:rFonts w:ascii="Times New Roman" w:hAnsi="Times New Roman"/>
                <w:b w:val="0"/>
              </w:rPr>
              <w:t>тип кремний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0,00420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0,00105</w:t>
            </w:r>
          </w:p>
        </w:tc>
        <w:tc>
          <w:tcPr>
            <w:tcW w:w="2130" w:type="dxa"/>
          </w:tcPr>
          <w:p w:rsidR="001231AF" w:rsidRDefault="001231AF">
            <w:pPr>
              <w:pStyle w:val="a3"/>
              <w:spacing w:line="360" w:lineRule="auto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0,00028</w:t>
            </w:r>
          </w:p>
        </w:tc>
      </w:tr>
    </w:tbl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lang w:val="en-US"/>
        </w:rPr>
      </w:pP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lang w:val="en-US"/>
        </w:rPr>
      </w:pP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lang w:val="en-US"/>
        </w:rPr>
      </w:pP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</w:rPr>
        <w:t>После засветки образца импульсом света напряжение на образце меняется по закону</w:t>
      </w:r>
      <w:r>
        <w:rPr>
          <w:rFonts w:ascii="Times New Roman" w:hAnsi="Times New Roman"/>
          <w:b w:val="0"/>
          <w:lang w:val="en-US"/>
        </w:rPr>
        <w:t>: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sz w:val="22"/>
          <w:lang w:val="en-US"/>
        </w:rPr>
      </w:pPr>
    </w:p>
    <w:p w:rsidR="001231AF" w:rsidRDefault="001231AF">
      <w:pPr>
        <w:pStyle w:val="a3"/>
        <w:spacing w:line="360" w:lineRule="auto"/>
        <w:ind w:left="1440" w:firstLine="720"/>
        <w:outlineLvl w:val="0"/>
        <w:rPr>
          <w:rFonts w:ascii="Times New Roman" w:hAnsi="Times New Roman"/>
          <w:b w:val="0"/>
          <w:sz w:val="22"/>
          <w:lang w:val="en-US"/>
        </w:rPr>
      </w:pPr>
      <w:r>
        <w:rPr>
          <w:rFonts w:ascii="Times New Roman" w:hAnsi="Times New Roman"/>
          <w:lang w:val="en-US"/>
        </w:rPr>
        <w:sym w:font="Symbol" w:char="F044"/>
      </w:r>
      <w:r>
        <w:rPr>
          <w:rFonts w:ascii="Times New Roman" w:hAnsi="Times New Roman"/>
          <w:lang w:val="en-US"/>
        </w:rPr>
        <w:t>V=</w:t>
      </w:r>
      <w:r>
        <w:rPr>
          <w:rFonts w:ascii="Times New Roman" w:hAnsi="Times New Roman"/>
          <w:lang w:val="en-US"/>
        </w:rPr>
        <w:sym w:font="Symbol" w:char="F044"/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  <w:lang w:val="en-US"/>
        </w:rPr>
        <w:t>0</w:t>
      </w:r>
      <w:r>
        <w:rPr>
          <w:rFonts w:ascii="Times New Roman" w:hAnsi="Times New Roman"/>
          <w:lang w:val="en-US"/>
        </w:rPr>
        <w:t>exp(-t/</w:t>
      </w:r>
      <w:r>
        <w:rPr>
          <w:rFonts w:ascii="Times New Roman" w:hAnsi="Times New Roman"/>
          <w:lang w:val="en-US"/>
        </w:rPr>
        <w:sym w:font="Symbol" w:char="F074"/>
      </w:r>
      <w:r>
        <w:rPr>
          <w:rFonts w:ascii="Times New Roman" w:hAnsi="Times New Roman"/>
          <w:vertAlign w:val="subscript"/>
          <w:lang w:val="en-US"/>
        </w:rPr>
        <w:t>f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b w:val="0"/>
          <w:sz w:val="22"/>
          <w:lang w:val="en-US"/>
        </w:rPr>
        <w:tab/>
      </w:r>
      <w:r>
        <w:rPr>
          <w:rFonts w:ascii="Times New Roman" w:hAnsi="Times New Roman"/>
          <w:b w:val="0"/>
          <w:sz w:val="22"/>
          <w:lang w:val="en-US"/>
        </w:rPr>
        <w:tab/>
      </w:r>
      <w:r>
        <w:rPr>
          <w:rFonts w:ascii="Times New Roman" w:hAnsi="Times New Roman"/>
          <w:b w:val="0"/>
          <w:sz w:val="22"/>
          <w:lang w:val="en-US"/>
        </w:rPr>
        <w:tab/>
      </w:r>
      <w:r>
        <w:rPr>
          <w:rFonts w:ascii="Times New Roman" w:hAnsi="Times New Roman"/>
          <w:b w:val="0"/>
          <w:sz w:val="22"/>
          <w:lang w:val="en-US"/>
        </w:rPr>
        <w:tab/>
        <w:t>(2.1)</w:t>
      </w:r>
    </w:p>
    <w:p w:rsidR="001231AF" w:rsidRDefault="001231AF">
      <w:pPr>
        <w:pStyle w:val="a3"/>
        <w:spacing w:line="360" w:lineRule="auto"/>
        <w:ind w:left="1440" w:firstLine="720"/>
        <w:outlineLvl w:val="0"/>
        <w:rPr>
          <w:rFonts w:ascii="Times New Roman" w:hAnsi="Times New Roman"/>
          <w:b w:val="0"/>
          <w:sz w:val="22"/>
          <w:lang w:val="en-US"/>
        </w:rPr>
      </w:pP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lang w:val="en-US"/>
        </w:rPr>
        <w:tab/>
      </w:r>
      <w:r>
        <w:rPr>
          <w:rFonts w:ascii="Times New Roman" w:hAnsi="Times New Roman"/>
          <w:b w:val="0"/>
          <w:sz w:val="22"/>
        </w:rPr>
        <w:t>где</w:t>
      </w:r>
      <w:r>
        <w:rPr>
          <w:rFonts w:ascii="Times New Roman" w:hAnsi="Times New Roman"/>
          <w:b w:val="0"/>
          <w:sz w:val="22"/>
          <w:lang w:val="en-US"/>
        </w:rPr>
        <w:t>: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sz w:val="22"/>
          <w:lang w:val="en-US"/>
        </w:rPr>
        <w:sym w:font="Symbol" w:char="F044"/>
      </w:r>
      <w:r>
        <w:rPr>
          <w:rFonts w:ascii="Times New Roman" w:hAnsi="Times New Roman"/>
          <w:sz w:val="22"/>
          <w:lang w:val="en-US"/>
        </w:rPr>
        <w:t>V</w:t>
      </w:r>
      <w:r>
        <w:rPr>
          <w:rFonts w:ascii="Times New Roman" w:hAnsi="Times New Roman"/>
          <w:b w:val="0"/>
          <w:sz w:val="22"/>
          <w:lang w:val="en-US"/>
        </w:rPr>
        <w:t xml:space="preserve">  </w:t>
      </w:r>
      <w:r>
        <w:rPr>
          <w:rFonts w:ascii="Times New Roman" w:hAnsi="Times New Roman"/>
          <w:b w:val="0"/>
          <w:sz w:val="22"/>
          <w:lang w:val="en-US"/>
        </w:rPr>
        <w:tab/>
        <w:t xml:space="preserve">– </w:t>
      </w:r>
      <w:r>
        <w:rPr>
          <w:rFonts w:ascii="Times New Roman" w:hAnsi="Times New Roman"/>
          <w:b w:val="0"/>
          <w:sz w:val="22"/>
        </w:rPr>
        <w:t>напряжение на образце</w:t>
      </w:r>
    </w:p>
    <w:p w:rsidR="001231AF" w:rsidRDefault="001231AF">
      <w:pPr>
        <w:pStyle w:val="a3"/>
        <w:spacing w:line="360" w:lineRule="auto"/>
        <w:ind w:firstLine="720"/>
        <w:jc w:val="left"/>
        <w:outlineLv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  <w:lang w:val="en-US"/>
        </w:rPr>
        <w:sym w:font="Symbol" w:char="F044"/>
      </w:r>
      <w:r>
        <w:rPr>
          <w:rFonts w:ascii="Times New Roman" w:hAnsi="Times New Roman"/>
          <w:sz w:val="22"/>
          <w:lang w:val="en-US"/>
        </w:rPr>
        <w:t>V</w:t>
      </w:r>
      <w:r>
        <w:rPr>
          <w:rFonts w:ascii="Times New Roman" w:hAnsi="Times New Roman"/>
          <w:sz w:val="22"/>
          <w:vertAlign w:val="subscript"/>
          <w:lang w:val="en-US"/>
        </w:rPr>
        <w:t>0</w:t>
      </w:r>
      <w:r>
        <w:rPr>
          <w:rFonts w:ascii="Times New Roman" w:hAnsi="Times New Roman"/>
          <w:b w:val="0"/>
          <w:sz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lang w:val="en-US"/>
        </w:rPr>
        <w:tab/>
        <w:t xml:space="preserve">- </w:t>
      </w:r>
      <w:r>
        <w:rPr>
          <w:rFonts w:ascii="Times New Roman" w:hAnsi="Times New Roman"/>
          <w:b w:val="0"/>
          <w:sz w:val="22"/>
        </w:rPr>
        <w:t>максимальная амплитуда напряжения на образце</w:t>
      </w:r>
    </w:p>
    <w:p w:rsidR="001231AF" w:rsidRDefault="001231AF">
      <w:pPr>
        <w:pStyle w:val="a3"/>
        <w:spacing w:line="360" w:lineRule="auto"/>
        <w:ind w:firstLine="720"/>
        <w:jc w:val="left"/>
        <w:outlineLvl w:val="0"/>
        <w:rPr>
          <w:rFonts w:ascii="Times New Roman" w:hAnsi="Times New Roman"/>
          <w:b w:val="0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t</w:t>
      </w:r>
      <w:r>
        <w:rPr>
          <w:rFonts w:ascii="Times New Roman" w:hAnsi="Times New Roman"/>
          <w:b w:val="0"/>
          <w:sz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lang w:val="en-US"/>
        </w:rPr>
        <w:tab/>
        <w:t xml:space="preserve">- </w:t>
      </w:r>
      <w:r>
        <w:rPr>
          <w:rFonts w:ascii="Times New Roman" w:hAnsi="Times New Roman"/>
          <w:b w:val="0"/>
          <w:sz w:val="22"/>
        </w:rPr>
        <w:t>время</w:t>
      </w:r>
    </w:p>
    <w:p w:rsidR="001231AF" w:rsidRDefault="001231AF">
      <w:pPr>
        <w:pStyle w:val="a3"/>
        <w:spacing w:line="360" w:lineRule="auto"/>
        <w:ind w:firstLine="720"/>
        <w:jc w:val="left"/>
        <w:outlineLvl w:val="0"/>
        <w:rPr>
          <w:rFonts w:ascii="Times New Roman" w:hAnsi="Times New Roman"/>
          <w:b w:val="0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sym w:font="Symbol" w:char="F074"/>
      </w:r>
      <w:r>
        <w:rPr>
          <w:rFonts w:ascii="Times New Roman" w:hAnsi="Times New Roman"/>
          <w:sz w:val="22"/>
          <w:vertAlign w:val="subscript"/>
          <w:lang w:val="en-US"/>
        </w:rPr>
        <w:t>f</w:t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b w:val="0"/>
          <w:sz w:val="22"/>
          <w:lang w:val="en-US"/>
        </w:rPr>
        <w:t xml:space="preserve">- </w:t>
      </w:r>
      <w:r>
        <w:rPr>
          <w:rFonts w:ascii="Times New Roman" w:hAnsi="Times New Roman"/>
          <w:b w:val="0"/>
          <w:sz w:val="22"/>
        </w:rPr>
        <w:t>измеренное время экспоненциального спада.</w:t>
      </w:r>
      <w:r>
        <w:rPr>
          <w:rFonts w:ascii="Times New Roman" w:hAnsi="Times New Roman"/>
          <w:b w:val="0"/>
          <w:sz w:val="22"/>
          <w:lang w:val="en-US"/>
        </w:rPr>
        <w:br/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sz w:val="22"/>
          <w:lang w:val="en-US"/>
        </w:rPr>
      </w:pPr>
      <w:r>
        <w:rPr>
          <w:rFonts w:ascii="Times New Roman" w:hAnsi="Times New Roman"/>
          <w:b w:val="0"/>
          <w:sz w:val="22"/>
          <w:lang w:val="en-US"/>
        </w:rPr>
        <w:tab/>
      </w:r>
      <w:r>
        <w:rPr>
          <w:rFonts w:ascii="Times New Roman" w:hAnsi="Times New Roman"/>
          <w:b w:val="0"/>
          <w:sz w:val="22"/>
        </w:rPr>
        <w:t>В силу нескольких причин экспоненциальная форма сигнала  (</w:t>
      </w:r>
      <w:r>
        <w:rPr>
          <w:rFonts w:ascii="Times New Roman" w:hAnsi="Times New Roman"/>
          <w:b w:val="0"/>
          <w:sz w:val="22"/>
          <w:lang w:val="en-US"/>
        </w:rPr>
        <w:t>2.</w:t>
      </w:r>
      <w:r>
        <w:rPr>
          <w:rFonts w:ascii="Times New Roman" w:hAnsi="Times New Roman"/>
          <w:b w:val="0"/>
          <w:sz w:val="22"/>
        </w:rPr>
        <w:t>1) может</w:t>
      </w:r>
      <w:r>
        <w:rPr>
          <w:rFonts w:ascii="Times New Roman" w:hAnsi="Times New Roman"/>
          <w:b w:val="0"/>
          <w:sz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</w:rPr>
        <w:t>быть искажена.  Это может быть обусловлено как поверхностной рекомбинацией , скорость которой много выше обьемной, так и наличия глубоких уровней, на которых могут захватыватся носители.  Устранение влияния поверхностной рекомбинации достигается 2 методами</w:t>
      </w:r>
      <w:r>
        <w:rPr>
          <w:rFonts w:ascii="Times New Roman" w:hAnsi="Times New Roman"/>
          <w:b w:val="0"/>
          <w:sz w:val="22"/>
          <w:lang w:val="en-US"/>
        </w:rPr>
        <w:t>: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sz w:val="22"/>
        </w:rPr>
      </w:pPr>
    </w:p>
    <w:p w:rsidR="001231AF" w:rsidRDefault="001231AF">
      <w:pPr>
        <w:pStyle w:val="a3"/>
        <w:numPr>
          <w:ilvl w:val="0"/>
          <w:numId w:val="3"/>
        </w:numPr>
        <w:spacing w:line="360" w:lineRule="auto"/>
        <w:jc w:val="left"/>
        <w:outlineLv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Использованием длины волны излучения, возбуждающего носители</w:t>
      </w:r>
    </w:p>
    <w:p w:rsidR="001231AF" w:rsidRDefault="001231AF">
      <w:pPr>
        <w:pStyle w:val="a3"/>
        <w:spacing w:line="360" w:lineRule="auto"/>
        <w:ind w:left="720"/>
        <w:jc w:val="left"/>
        <w:outlineLv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больше 1 мкм (для этого применяются фильтры см. рис. </w:t>
      </w:r>
      <w:r>
        <w:rPr>
          <w:rFonts w:ascii="Times New Roman" w:hAnsi="Times New Roman"/>
          <w:b w:val="0"/>
          <w:sz w:val="22"/>
          <w:lang w:val="en-US"/>
        </w:rPr>
        <w:t>2.1.</w:t>
      </w:r>
      <w:r>
        <w:rPr>
          <w:rFonts w:ascii="Times New Roman" w:hAnsi="Times New Roman"/>
          <w:b w:val="0"/>
          <w:sz w:val="22"/>
        </w:rPr>
        <w:t>)</w:t>
      </w:r>
    </w:p>
    <w:p w:rsidR="001231AF" w:rsidRDefault="001231AF">
      <w:pPr>
        <w:pStyle w:val="a3"/>
        <w:numPr>
          <w:ilvl w:val="0"/>
          <w:numId w:val="3"/>
        </w:numPr>
        <w:spacing w:line="360" w:lineRule="auto"/>
        <w:jc w:val="left"/>
        <w:outlineLv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Использование образца соответствующих размеров (см. Таблицу </w:t>
      </w:r>
      <w:r>
        <w:rPr>
          <w:rFonts w:ascii="Times New Roman" w:hAnsi="Times New Roman"/>
          <w:b w:val="0"/>
          <w:sz w:val="22"/>
          <w:lang w:val="en-US"/>
        </w:rPr>
        <w:t>2.</w:t>
      </w:r>
      <w:r>
        <w:rPr>
          <w:rFonts w:ascii="Times New Roman" w:hAnsi="Times New Roman"/>
          <w:b w:val="0"/>
          <w:sz w:val="22"/>
        </w:rPr>
        <w:t>3)</w:t>
      </w:r>
    </w:p>
    <w:p w:rsidR="001231AF" w:rsidRDefault="001231AF">
      <w:pPr>
        <w:pStyle w:val="a3"/>
        <w:spacing w:line="360" w:lineRule="auto"/>
        <w:ind w:left="720"/>
        <w:jc w:val="left"/>
        <w:outlineLvl w:val="0"/>
        <w:rPr>
          <w:rFonts w:ascii="Times New Roman" w:hAnsi="Times New Roman"/>
          <w:b w:val="0"/>
          <w:sz w:val="22"/>
        </w:rPr>
      </w:pP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lang w:val="en-US"/>
        </w:rPr>
        <w:t>Для устранения прилипания носителей используются два метода:</w:t>
      </w:r>
    </w:p>
    <w:p w:rsidR="001231AF" w:rsidRDefault="001231AF">
      <w:pPr>
        <w:pStyle w:val="a3"/>
        <w:numPr>
          <w:ilvl w:val="0"/>
          <w:numId w:val="2"/>
        </w:numPr>
        <w:spacing w:line="360" w:lineRule="auto"/>
        <w:jc w:val="left"/>
        <w:outlineLv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Нагревание образца до 70 </w:t>
      </w:r>
      <w:r>
        <w:rPr>
          <w:rFonts w:ascii="Times New Roman" w:hAnsi="Times New Roman"/>
          <w:b w:val="0"/>
          <w:sz w:val="22"/>
        </w:rPr>
        <w:sym w:font="Symbol" w:char="F0B0"/>
      </w:r>
      <w:r>
        <w:rPr>
          <w:rFonts w:ascii="Times New Roman" w:hAnsi="Times New Roman"/>
          <w:b w:val="0"/>
          <w:sz w:val="22"/>
        </w:rPr>
        <w:t>С</w:t>
      </w:r>
    </w:p>
    <w:p w:rsidR="001231AF" w:rsidRDefault="001231AF">
      <w:pPr>
        <w:pStyle w:val="a3"/>
        <w:numPr>
          <w:ilvl w:val="0"/>
          <w:numId w:val="2"/>
        </w:numPr>
        <w:spacing w:line="360" w:lineRule="auto"/>
        <w:jc w:val="left"/>
        <w:outlineLv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Фоновая постоянная подсветка  образца.</w:t>
      </w:r>
    </w:p>
    <w:p w:rsidR="001231AF" w:rsidRDefault="001231AF">
      <w:pPr>
        <w:pStyle w:val="a3"/>
        <w:spacing w:line="360" w:lineRule="auto"/>
        <w:outlineLvl w:val="0"/>
        <w:rPr>
          <w:rFonts w:ascii="Times New Roman" w:hAnsi="Times New Roman"/>
          <w:lang w:val="en-US"/>
        </w:rPr>
      </w:pP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sz w:val="22"/>
          <w:lang w:val="en-US"/>
        </w:rPr>
      </w:pPr>
      <w:r>
        <w:rPr>
          <w:rFonts w:ascii="Times New Roman" w:hAnsi="Times New Roman"/>
          <w:b w:val="0"/>
          <w:sz w:val="22"/>
          <w:lang w:val="en-US"/>
        </w:rPr>
        <w:t>Однако при использовании температурного метода необходимо иметь в  виду, что время жизни сильно зависит от температуры образца ( ~</w:t>
      </w:r>
      <w:r>
        <w:rPr>
          <w:rFonts w:ascii="Times New Roman" w:hAnsi="Times New Roman"/>
          <w:b w:val="0"/>
          <w:sz w:val="22"/>
        </w:rPr>
        <w:t xml:space="preserve"> 1% на</w:t>
      </w:r>
      <w:r>
        <w:rPr>
          <w:rFonts w:ascii="Times New Roman" w:hAnsi="Times New Roman"/>
          <w:b w:val="0"/>
          <w:sz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</w:rPr>
        <w:t>градус</w:t>
      </w:r>
      <w:r>
        <w:rPr>
          <w:rFonts w:ascii="Times New Roman" w:hAnsi="Times New Roman"/>
          <w:b w:val="0"/>
          <w:sz w:val="22"/>
          <w:lang w:val="en-US"/>
        </w:rPr>
        <w:t>).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sz w:val="22"/>
          <w:lang w:val="en-US"/>
        </w:rPr>
      </w:pPr>
      <w:r>
        <w:rPr>
          <w:rFonts w:ascii="Times New Roman" w:hAnsi="Times New Roman"/>
          <w:b w:val="0"/>
          <w:sz w:val="22"/>
          <w:lang w:val="en-US"/>
        </w:rPr>
        <w:t>Поэтому при сравнении времен жизни на нескольких образцах необходимо следить, чтобы температурные условия измерений были одинаковы.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sz w:val="22"/>
          <w:lang w:val="en-US"/>
        </w:rPr>
      </w:pPr>
      <w:r>
        <w:rPr>
          <w:rFonts w:ascii="Times New Roman" w:hAnsi="Times New Roman"/>
          <w:b w:val="0"/>
          <w:sz w:val="22"/>
          <w:lang w:val="en-US"/>
        </w:rPr>
        <w:tab/>
        <w:t>Кроме того необходимо удостоверится, что в проводимости учавствуют носители, воникшие в результате возбуждения импульсом света. Для этого напряжение смещения Vdc, поданно</w:t>
      </w:r>
      <w:r>
        <w:rPr>
          <w:rFonts w:ascii="Times New Roman" w:hAnsi="Times New Roman"/>
          <w:b w:val="0"/>
          <w:sz w:val="22"/>
        </w:rPr>
        <w:t>е</w:t>
      </w:r>
      <w:r>
        <w:rPr>
          <w:rFonts w:ascii="Times New Roman" w:hAnsi="Times New Roman"/>
          <w:b w:val="0"/>
          <w:sz w:val="22"/>
          <w:lang w:val="en-US"/>
        </w:rPr>
        <w:t xml:space="preserve"> на измеряемый образец должно удовлетворять требованию:</w:t>
      </w:r>
    </w:p>
    <w:p w:rsidR="001231AF" w:rsidRDefault="001231AF">
      <w:pPr>
        <w:pStyle w:val="a3"/>
        <w:spacing w:line="360" w:lineRule="auto"/>
        <w:jc w:val="left"/>
        <w:outlineLvl w:val="0"/>
        <w:rPr>
          <w:b w:val="0"/>
          <w:sz w:val="22"/>
        </w:rPr>
      </w:pPr>
    </w:p>
    <w:p w:rsidR="001231AF" w:rsidRDefault="001231AF">
      <w:pPr>
        <w:pStyle w:val="a3"/>
        <w:spacing w:line="360" w:lineRule="auto"/>
        <w:ind w:left="1440" w:firstLine="720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lang w:val="en-US"/>
        </w:rPr>
        <w:t xml:space="preserve">Vdc </w:t>
      </w:r>
      <w:r>
        <w:rPr>
          <w:rFonts w:ascii="Times New Roman" w:hAnsi="Times New Roman"/>
          <w:lang w:val="en-US"/>
        </w:rPr>
        <w:sym w:font="Symbol" w:char="F0A3"/>
      </w:r>
      <w:r>
        <w:rPr>
          <w:rFonts w:ascii="Times New Roman" w:hAnsi="Times New Roman"/>
          <w:lang w:val="en-US"/>
        </w:rPr>
        <w:t xml:space="preserve"> (10</w:t>
      </w:r>
      <w:r>
        <w:rPr>
          <w:rFonts w:ascii="Times New Roman" w:hAnsi="Times New Roman"/>
          <w:vertAlign w:val="superscript"/>
          <w:lang w:val="en-US"/>
        </w:rPr>
        <w:t>6</w:t>
      </w:r>
      <w:r>
        <w:rPr>
          <w:rFonts w:ascii="Times New Roman" w:hAnsi="Times New Roman"/>
          <w:lang w:val="en-US"/>
        </w:rPr>
        <w:sym w:font="Symbol" w:char="F0D7"/>
      </w:r>
      <w:r>
        <w:rPr>
          <w:rFonts w:ascii="Times New Roman" w:hAnsi="Times New Roman"/>
          <w:lang w:val="en-US"/>
        </w:rPr>
        <w:t>Lc</w:t>
      </w:r>
      <w:r>
        <w:rPr>
          <w:rFonts w:ascii="Times New Roman" w:hAnsi="Times New Roman"/>
          <w:lang w:val="en-US"/>
        </w:rPr>
        <w:sym w:font="Symbol" w:char="F0D7"/>
      </w:r>
      <w:r>
        <w:rPr>
          <w:rFonts w:ascii="Times New Roman" w:hAnsi="Times New Roman"/>
          <w:lang w:val="en-US"/>
        </w:rPr>
        <w:t>L)/(500</w:t>
      </w:r>
      <w:r>
        <w:rPr>
          <w:rFonts w:ascii="Times New Roman" w:hAnsi="Times New Roman"/>
          <w:lang w:val="en-US"/>
        </w:rPr>
        <w:sym w:font="Symbol" w:char="F0D7"/>
      </w:r>
      <w:r>
        <w:rPr>
          <w:rFonts w:ascii="Times New Roman" w:hAnsi="Times New Roman"/>
          <w:lang w:val="en-US"/>
        </w:rPr>
        <w:sym w:font="Symbol" w:char="F06D"/>
      </w:r>
      <w:r>
        <w:rPr>
          <w:rFonts w:ascii="Times New Roman" w:hAnsi="Times New Roman"/>
          <w:lang w:val="en-US"/>
        </w:rPr>
        <w:sym w:font="Symbol" w:char="F0D7"/>
      </w:r>
      <w:r>
        <w:rPr>
          <w:rFonts w:ascii="Times New Roman" w:hAnsi="Times New Roman"/>
          <w:lang w:val="en-US"/>
        </w:rPr>
        <w:sym w:font="Symbol" w:char="F074"/>
      </w:r>
      <w:r>
        <w:rPr>
          <w:rFonts w:ascii="Times New Roman" w:hAnsi="Times New Roman"/>
          <w:vertAlign w:val="subscript"/>
          <w:lang w:val="en-US"/>
        </w:rPr>
        <w:t>f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 w:val="0"/>
          <w:lang w:val="en-US"/>
        </w:rPr>
        <w:t>(2.2)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lang w:val="en-US"/>
        </w:rPr>
      </w:pP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</w:rPr>
        <w:t xml:space="preserve">Где </w:t>
      </w:r>
      <w:r>
        <w:rPr>
          <w:rFonts w:ascii="Times New Roman" w:hAnsi="Times New Roman"/>
          <w:b w:val="0"/>
          <w:lang w:val="en-US"/>
        </w:rPr>
        <w:t>:</w:t>
      </w:r>
    </w:p>
    <w:p w:rsidR="001231AF" w:rsidRDefault="001231AF">
      <w:pPr>
        <w:pStyle w:val="a3"/>
        <w:spacing w:line="360" w:lineRule="auto"/>
        <w:ind w:left="1440" w:hanging="720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lang w:val="en-US"/>
        </w:rPr>
        <w:t xml:space="preserve">Lc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 w:val="0"/>
          <w:lang w:val="en-US"/>
        </w:rPr>
        <w:t xml:space="preserve">– </w:t>
      </w:r>
      <w:r>
        <w:rPr>
          <w:rFonts w:ascii="Times New Roman" w:hAnsi="Times New Roman"/>
          <w:b w:val="0"/>
        </w:rPr>
        <w:t>растояние от края области засветки образца до области контакта , мм</w:t>
      </w:r>
    </w:p>
    <w:p w:rsidR="001231AF" w:rsidRDefault="001231AF">
      <w:pPr>
        <w:pStyle w:val="a3"/>
        <w:spacing w:line="360" w:lineRule="auto"/>
        <w:ind w:firstLine="720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b w:val="0"/>
          <w:lang w:val="en-US"/>
        </w:rPr>
        <w:t xml:space="preserve"> </w:t>
      </w:r>
      <w:r>
        <w:rPr>
          <w:rFonts w:ascii="Times New Roman" w:hAnsi="Times New Roman"/>
          <w:b w:val="0"/>
          <w:lang w:val="en-US"/>
        </w:rPr>
        <w:tab/>
        <w:t>– длина  образца , мм</w:t>
      </w:r>
    </w:p>
    <w:p w:rsidR="001231AF" w:rsidRDefault="001231AF">
      <w:pPr>
        <w:pStyle w:val="a3"/>
        <w:spacing w:line="360" w:lineRule="auto"/>
        <w:ind w:firstLine="720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lang w:val="en-US"/>
        </w:rPr>
        <w:sym w:font="Symbol" w:char="F074"/>
      </w:r>
      <w:r>
        <w:rPr>
          <w:rFonts w:ascii="Times New Roman" w:hAnsi="Times New Roman"/>
          <w:vertAlign w:val="subscript"/>
          <w:lang w:val="en-US"/>
        </w:rPr>
        <w:t>f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 w:val="0"/>
          <w:lang w:val="en-US"/>
        </w:rPr>
        <w:t xml:space="preserve">- </w:t>
      </w:r>
      <w:r>
        <w:rPr>
          <w:rFonts w:ascii="Times New Roman" w:hAnsi="Times New Roman"/>
          <w:b w:val="0"/>
        </w:rPr>
        <w:t>измеренное время экспоненциального спада</w:t>
      </w:r>
      <w:r>
        <w:rPr>
          <w:rFonts w:ascii="Times New Roman" w:hAnsi="Times New Roman"/>
          <w:b w:val="0"/>
          <w:lang w:val="en-US"/>
        </w:rPr>
        <w:t xml:space="preserve">, </w:t>
      </w:r>
      <w:r>
        <w:rPr>
          <w:rFonts w:ascii="Times New Roman" w:hAnsi="Times New Roman"/>
          <w:b w:val="0"/>
          <w:lang w:val="en-US"/>
        </w:rPr>
        <w:sym w:font="Symbol" w:char="F06D"/>
      </w:r>
      <w:r>
        <w:rPr>
          <w:rFonts w:ascii="Times New Roman" w:hAnsi="Times New Roman"/>
          <w:b w:val="0"/>
          <w:lang w:val="en-US"/>
        </w:rPr>
        <w:t>S.</w:t>
      </w:r>
    </w:p>
    <w:p w:rsidR="001231AF" w:rsidRDefault="001231AF">
      <w:pPr>
        <w:pStyle w:val="a3"/>
        <w:spacing w:line="360" w:lineRule="auto"/>
        <w:ind w:firstLine="720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lang w:val="en-US"/>
        </w:rPr>
        <w:sym w:font="Symbol" w:char="F06D"/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 w:val="0"/>
          <w:lang w:val="en-US"/>
        </w:rPr>
        <w:t xml:space="preserve">- </w:t>
      </w:r>
      <w:r>
        <w:rPr>
          <w:rFonts w:ascii="Times New Roman" w:hAnsi="Times New Roman"/>
          <w:b w:val="0"/>
          <w:lang w:val="en-US"/>
        </w:rPr>
        <w:tab/>
        <w:t>- подвижность неосновных носителей, см</w:t>
      </w:r>
      <w:r>
        <w:rPr>
          <w:rFonts w:ascii="Times New Roman" w:hAnsi="Times New Roman"/>
          <w:b w:val="0"/>
          <w:vertAlign w:val="superscript"/>
          <w:lang w:val="en-US"/>
        </w:rPr>
        <w:t>2</w:t>
      </w:r>
      <w:r>
        <w:rPr>
          <w:rFonts w:ascii="Times New Roman" w:hAnsi="Times New Roman"/>
          <w:b w:val="0"/>
          <w:lang w:val="en-US"/>
        </w:rPr>
        <w:t>/</w:t>
      </w:r>
      <w:r>
        <w:rPr>
          <w:rFonts w:ascii="Times New Roman" w:hAnsi="Times New Roman"/>
          <w:b w:val="0"/>
        </w:rPr>
        <w:t>В</w:t>
      </w:r>
      <w:r>
        <w:rPr>
          <w:rFonts w:ascii="Times New Roman" w:hAnsi="Times New Roman"/>
          <w:lang w:val="en-US"/>
        </w:rPr>
        <w:sym w:font="Symbol" w:char="F0D7"/>
      </w:r>
      <w:r>
        <w:rPr>
          <w:rFonts w:ascii="Times New Roman" w:hAnsi="Times New Roman"/>
          <w:b w:val="0"/>
          <w:lang w:val="en-US"/>
        </w:rPr>
        <w:t>сек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lang w:val="en-US"/>
        </w:rPr>
      </w:pPr>
    </w:p>
    <w:p w:rsidR="001231AF" w:rsidRDefault="001231AF">
      <w:pPr>
        <w:pStyle w:val="a3"/>
        <w:spacing w:line="360" w:lineRule="auto"/>
        <w:ind w:firstLine="720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Экспоненциальный спад тока фотопроводимости соответствует времени жизни в  случае , если уровень инжекции фототока мал в сравнении с уровнем инжекции тока, протекающего под действием потенциала смещения.  Это требование удовлетворено в случае выполнения соотношения</w:t>
      </w:r>
      <w:r>
        <w:rPr>
          <w:rFonts w:ascii="Times New Roman" w:hAnsi="Times New Roman"/>
          <w:b w:val="0"/>
          <w:lang w:val="en-US"/>
        </w:rPr>
        <w:t>: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</w:rPr>
      </w:pPr>
    </w:p>
    <w:p w:rsidR="001231AF" w:rsidRDefault="001231AF">
      <w:pPr>
        <w:pStyle w:val="a3"/>
        <w:spacing w:line="360" w:lineRule="auto"/>
        <w:ind w:left="1440" w:firstLine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lang w:val="en-US"/>
        </w:rPr>
        <w:sym w:font="Symbol" w:char="F044"/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  <w:lang w:val="en-US"/>
        </w:rPr>
        <w:t>0</w:t>
      </w:r>
      <w:r>
        <w:rPr>
          <w:rFonts w:ascii="Times New Roman" w:hAnsi="Times New Roman"/>
          <w:lang w:val="en-US"/>
        </w:rPr>
        <w:t xml:space="preserve">/Vdc </w:t>
      </w:r>
      <w:r>
        <w:rPr>
          <w:rFonts w:ascii="Times New Roman" w:hAnsi="Times New Roman"/>
          <w:lang w:val="en-US"/>
        </w:rPr>
        <w:sym w:font="Symbol" w:char="F0A3"/>
      </w:r>
      <w:r>
        <w:rPr>
          <w:rFonts w:ascii="Times New Roman" w:hAnsi="Times New Roman"/>
          <w:lang w:val="en-US"/>
        </w:rPr>
        <w:t xml:space="preserve"> 0.01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 w:val="0"/>
          <w:lang w:val="en-US"/>
        </w:rPr>
        <w:t>(2.3)</w:t>
      </w:r>
    </w:p>
    <w:p w:rsidR="001231AF" w:rsidRDefault="001231AF">
      <w:pPr>
        <w:pStyle w:val="a3"/>
        <w:spacing w:line="360" w:lineRule="auto"/>
        <w:outlineLvl w:val="0"/>
        <w:rPr>
          <w:rFonts w:ascii="Times New Roman" w:hAnsi="Times New Roman"/>
          <w:lang w:val="en-US"/>
        </w:rPr>
      </w:pP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lang w:val="en-US"/>
        </w:rPr>
      </w:pPr>
    </w:p>
    <w:p w:rsidR="001231AF" w:rsidRDefault="001231AF">
      <w:pPr>
        <w:pStyle w:val="a3"/>
        <w:spacing w:line="360" w:lineRule="auto"/>
        <w:ind w:firstLine="720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en-US"/>
        </w:rPr>
        <w:t>Если это условие не выполнено, то следует внести поправку в э</w:t>
      </w:r>
      <w:r>
        <w:rPr>
          <w:rFonts w:ascii="Times New Roman" w:hAnsi="Times New Roman"/>
          <w:b w:val="0"/>
        </w:rPr>
        <w:t>кспоненциальный спад тока фотопроводимости по формуле</w:t>
      </w:r>
      <w:r>
        <w:rPr>
          <w:rFonts w:ascii="Times New Roman" w:hAnsi="Times New Roman"/>
          <w:b w:val="0"/>
          <w:lang w:val="en-US"/>
        </w:rPr>
        <w:t>: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</w:rPr>
      </w:pPr>
    </w:p>
    <w:p w:rsidR="001231AF" w:rsidRDefault="001231AF">
      <w:pPr>
        <w:pStyle w:val="a3"/>
        <w:spacing w:line="360" w:lineRule="auto"/>
        <w:ind w:left="2160" w:firstLine="720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lang w:val="en-US"/>
        </w:rPr>
        <w:sym w:font="Symbol" w:char="F074"/>
      </w:r>
      <w:r>
        <w:rPr>
          <w:rFonts w:ascii="Times New Roman" w:hAnsi="Times New Roman"/>
          <w:vertAlign w:val="subscript"/>
          <w:lang w:val="en-US"/>
        </w:rPr>
        <w:t>f</w:t>
      </w:r>
      <w:r>
        <w:rPr>
          <w:rFonts w:ascii="Times New Roman" w:hAnsi="Times New Roman"/>
          <w:lang w:val="en-US"/>
        </w:rPr>
        <w:t xml:space="preserve"> = </w:t>
      </w:r>
      <w:r>
        <w:rPr>
          <w:rFonts w:ascii="Times New Roman" w:hAnsi="Times New Roman"/>
          <w:lang w:val="en-US"/>
        </w:rPr>
        <w:sym w:font="Symbol" w:char="F074"/>
      </w:r>
      <w:r>
        <w:rPr>
          <w:rFonts w:ascii="Times New Roman" w:hAnsi="Times New Roman"/>
          <w:vertAlign w:val="subscript"/>
          <w:lang w:val="en-US"/>
        </w:rPr>
        <w:t>f изм</w:t>
      </w:r>
      <w:r>
        <w:rPr>
          <w:rFonts w:ascii="Times New Roman" w:hAnsi="Times New Roman"/>
          <w:lang w:val="en-US"/>
        </w:rPr>
        <w:sym w:font="Symbol" w:char="F0D7"/>
      </w:r>
      <w:r>
        <w:rPr>
          <w:rFonts w:ascii="Times New Roman" w:hAnsi="Times New Roman"/>
          <w:lang w:val="en-US"/>
        </w:rPr>
        <w:t>[ 1- (</w:t>
      </w:r>
      <w:r>
        <w:rPr>
          <w:rFonts w:ascii="Times New Roman" w:hAnsi="Times New Roman"/>
          <w:lang w:val="en-US"/>
        </w:rPr>
        <w:sym w:font="Symbol" w:char="F044"/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vertAlign w:val="subscript"/>
          <w:lang w:val="en-US"/>
        </w:rPr>
        <w:t>0</w:t>
      </w:r>
      <w:r>
        <w:rPr>
          <w:rFonts w:ascii="Times New Roman" w:hAnsi="Times New Roman"/>
          <w:lang w:val="en-US"/>
        </w:rPr>
        <w:t>/Vdc) ]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 w:val="0"/>
          <w:lang w:val="en-US"/>
        </w:rPr>
        <w:t>(2.4)</w:t>
      </w:r>
    </w:p>
    <w:p w:rsidR="001231AF" w:rsidRDefault="001231AF">
      <w:pPr>
        <w:pStyle w:val="a3"/>
        <w:spacing w:line="360" w:lineRule="auto"/>
        <w:ind w:left="2160" w:firstLine="720"/>
        <w:jc w:val="left"/>
        <w:outlineLvl w:val="0"/>
        <w:rPr>
          <w:rFonts w:ascii="Times New Roman" w:hAnsi="Times New Roman"/>
          <w:lang w:val="en-US"/>
        </w:rPr>
      </w:pP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Где</w:t>
      </w:r>
      <w:r>
        <w:rPr>
          <w:rFonts w:ascii="Times New Roman" w:hAnsi="Times New Roman"/>
          <w:b w:val="0"/>
          <w:lang w:val="en-US"/>
        </w:rPr>
        <w:t>: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lang w:val="en-US"/>
        </w:rPr>
        <w:sym w:font="Symbol" w:char="F074"/>
      </w:r>
      <w:r>
        <w:rPr>
          <w:rFonts w:ascii="Times New Roman" w:hAnsi="Times New Roman"/>
          <w:vertAlign w:val="subscript"/>
          <w:lang w:val="en-US"/>
        </w:rPr>
        <w:t>f изм</w:t>
      </w:r>
      <w:r>
        <w:rPr>
          <w:rFonts w:ascii="Times New Roman" w:hAnsi="Times New Roman"/>
          <w:b w:val="0"/>
          <w:lang w:val="en-US"/>
        </w:rPr>
        <w:t xml:space="preserve"> </w:t>
      </w:r>
      <w:r>
        <w:rPr>
          <w:rFonts w:ascii="Times New Roman" w:hAnsi="Times New Roman"/>
          <w:b w:val="0"/>
          <w:lang w:val="en-US"/>
        </w:rPr>
        <w:tab/>
        <w:t>- э</w:t>
      </w:r>
      <w:r>
        <w:rPr>
          <w:rFonts w:ascii="Times New Roman" w:hAnsi="Times New Roman"/>
          <w:b w:val="0"/>
        </w:rPr>
        <w:t>кспоненциальный спад тока фотопроводимости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lang w:val="en-US"/>
        </w:rPr>
        <w:sym w:font="Symbol" w:char="F074"/>
      </w:r>
      <w:r>
        <w:rPr>
          <w:rFonts w:ascii="Times New Roman" w:hAnsi="Times New Roman"/>
          <w:vertAlign w:val="subscript"/>
          <w:lang w:val="en-US"/>
        </w:rPr>
        <w:t>f</w:t>
      </w:r>
      <w:r>
        <w:rPr>
          <w:rFonts w:ascii="Times New Roman" w:hAnsi="Times New Roman"/>
          <w:vertAlign w:val="subscript"/>
          <w:lang w:val="en-US"/>
        </w:rPr>
        <w:tab/>
      </w:r>
      <w:r>
        <w:rPr>
          <w:rFonts w:ascii="Times New Roman" w:hAnsi="Times New Roman"/>
          <w:b w:val="0"/>
          <w:lang w:val="en-US"/>
        </w:rPr>
        <w:t>- э</w:t>
      </w:r>
      <w:r>
        <w:rPr>
          <w:rFonts w:ascii="Times New Roman" w:hAnsi="Times New Roman"/>
          <w:b w:val="0"/>
        </w:rPr>
        <w:t>кспоненциальный спад тока фотопроводимости после внесения поправки</w:t>
      </w:r>
    </w:p>
    <w:p w:rsidR="001231AF" w:rsidRDefault="001231AF">
      <w:pPr>
        <w:pStyle w:val="a3"/>
        <w:spacing w:line="360" w:lineRule="auto"/>
        <w:ind w:firstLine="720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После внесения этой поправки объемное время жизни неосновных носителей вычисляется по формуле </w:t>
      </w:r>
      <w:r>
        <w:rPr>
          <w:rFonts w:ascii="Times New Roman" w:hAnsi="Times New Roman"/>
          <w:b w:val="0"/>
          <w:lang w:val="en-US"/>
        </w:rPr>
        <w:t>: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</w:rPr>
      </w:pPr>
    </w:p>
    <w:p w:rsidR="001231AF" w:rsidRDefault="001231AF">
      <w:pPr>
        <w:pStyle w:val="a3"/>
        <w:spacing w:line="360" w:lineRule="auto"/>
        <w:ind w:left="2160" w:firstLine="720"/>
        <w:jc w:val="left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</w:rPr>
        <w:sym w:font="Symbol" w:char="F074"/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 xml:space="preserve"> = (</w:t>
      </w:r>
      <w:r>
        <w:rPr>
          <w:rFonts w:ascii="Times New Roman" w:hAnsi="Times New Roman"/>
          <w:lang w:val="en-US"/>
        </w:rPr>
        <w:sym w:font="Symbol" w:char="F074"/>
      </w:r>
      <w:r>
        <w:rPr>
          <w:rFonts w:ascii="Times New Roman" w:hAnsi="Times New Roman"/>
          <w:vertAlign w:val="subscript"/>
          <w:lang w:val="en-US"/>
        </w:rPr>
        <w:t>f</w:t>
      </w:r>
      <w:r>
        <w:rPr>
          <w:rFonts w:ascii="Times New Roman" w:hAnsi="Times New Roman"/>
          <w:vertAlign w:val="superscript"/>
          <w:lang w:val="en-US"/>
        </w:rPr>
        <w:t>-1</w:t>
      </w:r>
      <w:r>
        <w:rPr>
          <w:rFonts w:ascii="Times New Roman" w:hAnsi="Times New Roman"/>
          <w:lang w:val="en-US"/>
        </w:rPr>
        <w:t xml:space="preserve"> – R</w:t>
      </w:r>
      <w:r>
        <w:rPr>
          <w:rFonts w:ascii="Times New Roman" w:hAnsi="Times New Roman"/>
          <w:vertAlign w:val="subscript"/>
          <w:lang w:val="en-US"/>
        </w:rPr>
        <w:t>s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  <w:lang w:val="en-US"/>
        </w:rPr>
        <w:t>-1</w:t>
      </w:r>
      <w:r>
        <w:rPr>
          <w:rFonts w:ascii="Times New Roman" w:hAnsi="Times New Roman"/>
          <w:vertAlign w:val="superscript"/>
          <w:lang w:val="en-US"/>
        </w:rPr>
        <w:tab/>
      </w:r>
      <w:r>
        <w:rPr>
          <w:rFonts w:ascii="Times New Roman" w:hAnsi="Times New Roman"/>
          <w:vertAlign w:val="superscript"/>
          <w:lang w:val="en-US"/>
        </w:rPr>
        <w:tab/>
      </w:r>
      <w:r>
        <w:rPr>
          <w:rFonts w:ascii="Times New Roman" w:hAnsi="Times New Roman"/>
          <w:vertAlign w:val="superscript"/>
          <w:lang w:val="en-US"/>
        </w:rPr>
        <w:tab/>
      </w:r>
      <w:r>
        <w:rPr>
          <w:rFonts w:ascii="Times New Roman" w:hAnsi="Times New Roman"/>
          <w:vertAlign w:val="superscript"/>
          <w:lang w:val="en-US"/>
        </w:rPr>
        <w:tab/>
      </w:r>
      <w:r>
        <w:rPr>
          <w:rFonts w:ascii="Times New Roman" w:hAnsi="Times New Roman"/>
          <w:b w:val="0"/>
          <w:lang w:val="en-US"/>
        </w:rPr>
        <w:t>(2.5)</w:t>
      </w:r>
    </w:p>
    <w:p w:rsidR="001231AF" w:rsidRDefault="001231AF">
      <w:pPr>
        <w:pStyle w:val="a3"/>
        <w:spacing w:line="360" w:lineRule="auto"/>
        <w:ind w:left="2160" w:firstLine="720"/>
        <w:jc w:val="left"/>
        <w:outlineLvl w:val="0"/>
        <w:rPr>
          <w:rFonts w:ascii="Times New Roman" w:hAnsi="Times New Roman"/>
        </w:rPr>
      </w:pPr>
    </w:p>
    <w:p w:rsidR="001231AF" w:rsidRDefault="001231AF">
      <w:pPr>
        <w:pStyle w:val="a3"/>
        <w:spacing w:line="360" w:lineRule="auto"/>
        <w:jc w:val="both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  <w:t>Где R</w:t>
      </w:r>
      <w:r>
        <w:rPr>
          <w:rFonts w:ascii="Times New Roman" w:hAnsi="Times New Roman"/>
          <w:b w:val="0"/>
          <w:vertAlign w:val="subscript"/>
          <w:lang w:val="en-US"/>
        </w:rPr>
        <w:t>s</w:t>
      </w:r>
      <w:r>
        <w:rPr>
          <w:rFonts w:ascii="Times New Roman" w:hAnsi="Times New Roman"/>
          <w:b w:val="0"/>
          <w:lang w:val="en-US"/>
        </w:rPr>
        <w:t xml:space="preserve"> определяется из таблицы 2.3.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vertAlign w:val="superscript"/>
          <w:lang w:val="en-US"/>
        </w:rPr>
      </w:pP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b w:val="0"/>
          <w:vertAlign w:val="superscript"/>
          <w:lang w:val="en-US"/>
        </w:rPr>
      </w:pPr>
    </w:p>
    <w:p w:rsidR="001231AF" w:rsidRDefault="001231AF">
      <w:pPr>
        <w:pStyle w:val="a3"/>
        <w:spacing w:line="360" w:lineRule="auto"/>
        <w:ind w:firstLine="720"/>
        <w:jc w:val="lef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Стандартом </w:t>
      </w:r>
      <w:r>
        <w:rPr>
          <w:rFonts w:ascii="Times New Roman" w:hAnsi="Times New Roman"/>
          <w:b w:val="0"/>
          <w:lang w:val="en-US"/>
        </w:rPr>
        <w:t xml:space="preserve">ASTM F28 – 91 при выполнении вышеперечиленых условий </w:t>
      </w:r>
      <w:r>
        <w:rPr>
          <w:rFonts w:ascii="Times New Roman" w:hAnsi="Times New Roman"/>
          <w:b w:val="0"/>
        </w:rPr>
        <w:t xml:space="preserve">устанавливается погрешность </w:t>
      </w:r>
      <w:r>
        <w:rPr>
          <w:rFonts w:ascii="Times New Roman" w:hAnsi="Times New Roman"/>
          <w:b w:val="0"/>
        </w:rPr>
        <w:sym w:font="Symbol" w:char="F0B1"/>
      </w:r>
      <w:r>
        <w:rPr>
          <w:rFonts w:ascii="Times New Roman" w:hAnsi="Times New Roman"/>
          <w:b w:val="0"/>
        </w:rPr>
        <w:t xml:space="preserve">50% для измерений на германиевых образцах и </w:t>
      </w:r>
      <w:r>
        <w:rPr>
          <w:rFonts w:ascii="Times New Roman" w:hAnsi="Times New Roman"/>
          <w:b w:val="0"/>
        </w:rPr>
        <w:sym w:font="Symbol" w:char="F0B1"/>
      </w:r>
      <w:r>
        <w:rPr>
          <w:rFonts w:ascii="Times New Roman" w:hAnsi="Times New Roman"/>
          <w:b w:val="0"/>
        </w:rPr>
        <w:t>135% для измерений на кремниевых образцах.</w:t>
      </w:r>
    </w:p>
    <w:p w:rsidR="001231AF" w:rsidRDefault="001231AF">
      <w:pPr>
        <w:pStyle w:val="a3"/>
        <w:spacing w:line="360" w:lineRule="auto"/>
        <w:jc w:val="left"/>
        <w:outlineLvl w:val="0"/>
        <w:rPr>
          <w:rFonts w:ascii="Times New Roman" w:hAnsi="Times New Roman"/>
          <w:vertAlign w:val="superscript"/>
          <w:lang w:val="en-US"/>
        </w:rPr>
      </w:pPr>
    </w:p>
    <w:p w:rsidR="001231AF" w:rsidRDefault="00090D74">
      <w:pPr>
        <w:pStyle w:val="a3"/>
        <w:spacing w:line="360" w:lineRule="auto"/>
        <w:outlineLvl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pict>
          <v:shape id="_x0000_i1026" type="#_x0000_t75" style="width:414.75pt;height:214.5pt" fillcolor="window">
            <v:imagedata r:id="rId6" o:title="СХЕМА"/>
          </v:shape>
        </w:pict>
      </w:r>
    </w:p>
    <w:p w:rsidR="001231AF" w:rsidRDefault="001231AF">
      <w:pPr>
        <w:pStyle w:val="a3"/>
        <w:spacing w:line="360" w:lineRule="auto"/>
        <w:outlineLvl w:val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>Рис. 2.1. Блок схема установки по измерению времени жизни фотоэлектирическим методом.</w:t>
      </w:r>
    </w:p>
    <w:p w:rsidR="001231AF" w:rsidRDefault="001231AF">
      <w:pPr>
        <w:pStyle w:val="a3"/>
        <w:spacing w:line="360" w:lineRule="auto"/>
        <w:outlineLvl w:val="0"/>
        <w:rPr>
          <w:rFonts w:ascii="Times New Roman" w:hAnsi="Times New Roman"/>
          <w:b w:val="0"/>
          <w:lang w:val="en-US"/>
        </w:rPr>
      </w:pPr>
    </w:p>
    <w:p w:rsidR="001231AF" w:rsidRDefault="001231AF">
      <w:pPr>
        <w:pStyle w:val="a3"/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3. </w:t>
      </w:r>
      <w:r>
        <w:rPr>
          <w:rFonts w:ascii="Times New Roman" w:hAnsi="Times New Roman"/>
        </w:rPr>
        <w:t>Механизмы рекомбинации</w:t>
      </w:r>
    </w:p>
    <w:p w:rsidR="001231AF" w:rsidRDefault="001231AF">
      <w:pPr>
        <w:spacing w:line="360" w:lineRule="auto"/>
        <w:rPr>
          <w:sz w:val="24"/>
        </w:rPr>
      </w:pPr>
    </w:p>
    <w:p w:rsidR="001231AF" w:rsidRDefault="001231AF">
      <w:pPr>
        <w:pStyle w:val="a4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виду передачи энергии рекомбинирующих частиц различают три основных типа рекомбинации. </w:t>
      </w:r>
    </w:p>
    <w:p w:rsidR="001231AF" w:rsidRDefault="001231AF">
      <w:pPr>
        <w:pStyle w:val="a4"/>
        <w:spacing w:line="360" w:lineRule="auto"/>
        <w:ind w:firstLine="360"/>
        <w:rPr>
          <w:rFonts w:ascii="Times New Roman" w:hAnsi="Times New Roman"/>
        </w:rPr>
      </w:pPr>
    </w:p>
    <w:p w:rsidR="001231AF" w:rsidRDefault="001231A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Рекомбинация называется излучательной, или фотонной, если энергия рекомбинирующих частиц выделяется в виде энергии фотона.</w:t>
      </w:r>
    </w:p>
    <w:p w:rsidR="001231AF" w:rsidRDefault="001231A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Если энергия частицы передаётся решетке (фононам) , то рекомбинация называется безизлучательной, или фононной.</w:t>
      </w:r>
    </w:p>
    <w:p w:rsidR="001231AF" w:rsidRDefault="001231A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Одним из видов безизлучательной рекомбинации является ударн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я ионизация ( процессы Оже ), когда энергия рекомбинирующих частиц передается третьей частице , которая благодаря этому становиться </w:t>
      </w:r>
      <w:r>
        <w:rPr>
          <w:rFonts w:ascii="Times New Roman" w:hAnsi="Times New Roman"/>
          <w:lang w:val="en-US"/>
        </w:rPr>
        <w:t xml:space="preserve">“горячей”. “Горячая” частица в результате нескольких столкновений передает свою энергию фононам. </w:t>
      </w:r>
    </w:p>
    <w:p w:rsidR="001231AF" w:rsidRDefault="001231AF">
      <w:pPr>
        <w:pStyle w:val="a4"/>
        <w:spacing w:line="360" w:lineRule="auto"/>
        <w:rPr>
          <w:rFonts w:ascii="Times New Roman" w:hAnsi="Times New Roman"/>
          <w:lang w:val="en-US"/>
        </w:rPr>
      </w:pPr>
    </w:p>
    <w:p w:rsidR="001231AF" w:rsidRDefault="001231AF">
      <w:pPr>
        <w:pStyle w:val="a4"/>
        <w:spacing w:line="36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Помимо этих трех основных механизмов, энергия рекомбинирующих частиц может передаваться электронному газу ( плазменная рекомбинация ). Если электрон и дырка образуют в качестве промежуточного состояния экситон, то такая рекомбинация носит название экситонной. </w:t>
      </w:r>
    </w:p>
    <w:p w:rsidR="001231AF" w:rsidRDefault="001231AF">
      <w:pPr>
        <w:pStyle w:val="a4"/>
        <w:spacing w:line="360" w:lineRule="auto"/>
        <w:ind w:firstLine="720"/>
        <w:rPr>
          <w:rFonts w:ascii="Times New Roman" w:hAnsi="Times New Roman"/>
          <w:lang w:val="en-US"/>
        </w:rPr>
      </w:pPr>
    </w:p>
    <w:p w:rsidR="001231AF" w:rsidRDefault="001231AF">
      <w:pPr>
        <w:pStyle w:val="a4"/>
        <w:spacing w:line="36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Фотонная, фононная и рекомбинация Оже могут протекать по разному в зависимости от механизма перехода электрона из зоны проводимости в валентную зону. Если частицы рекомбинируют в результате непосредственной встречи электрона и дырки, то такая рекомбинация называется прямой, или межзонной. Прямая рекомбинация играет роль в полупроводниках с малой шириной запрещенной зоны порядка 0,2 – 0,3 эВ и меньше.</w:t>
      </w:r>
    </w:p>
    <w:p w:rsidR="001231AF" w:rsidRDefault="001231AF">
      <w:pPr>
        <w:pStyle w:val="a4"/>
        <w:spacing w:line="360" w:lineRule="auto"/>
        <w:ind w:firstLine="720"/>
        <w:rPr>
          <w:rFonts w:ascii="Times New Roman" w:hAnsi="Times New Roman"/>
          <w:lang w:val="en-US"/>
        </w:rPr>
      </w:pPr>
    </w:p>
    <w:p w:rsidR="001231AF" w:rsidRDefault="001231AF">
      <w:pPr>
        <w:pStyle w:val="a4"/>
        <w:spacing w:line="36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Если ширина запрещенной зоны больше 0,5 эВ , то рекомбинация происходит через локализованные состояния , лежащие в запрещенной зоне. Эти сосстояния обычно называются рекомбинационными ловушками.  </w:t>
      </w:r>
    </w:p>
    <w:p w:rsidR="001231AF" w:rsidRDefault="001231AF">
      <w:pPr>
        <w:pStyle w:val="a4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Предположим, что в  полупроводнике имеются дефекты уровни энергии которых лежат в запрещенной зоне , а уровень энергии Et </w:t>
      </w:r>
      <w:r>
        <w:rPr>
          <w:rFonts w:ascii="Times New Roman" w:hAnsi="Times New Roman"/>
        </w:rPr>
        <w:t xml:space="preserve">не занят электроном (дыркой). Возможен целый ряд процессов, схематически изображенных на </w:t>
      </w:r>
    </w:p>
    <w:p w:rsidR="001231AF" w:rsidRDefault="001231AF">
      <w:pPr>
        <w:pStyle w:val="a4"/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Рис</w:t>
      </w:r>
      <w:r>
        <w:rPr>
          <w:rFonts w:ascii="Times New Roman" w:hAnsi="Times New Roman"/>
          <w:lang w:val="en-US"/>
        </w:rPr>
        <w:t>. 3.1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 xml:space="preserve">  </w:t>
      </w:r>
    </w:p>
    <w:p w:rsidR="001231AF" w:rsidRDefault="001231AF">
      <w:pPr>
        <w:pStyle w:val="a4"/>
        <w:spacing w:line="360" w:lineRule="auto"/>
        <w:rPr>
          <w:rFonts w:ascii="Times New Roman" w:hAnsi="Times New Roman"/>
          <w:lang w:val="en-US"/>
        </w:rPr>
      </w:pPr>
    </w:p>
    <w:p w:rsidR="001231AF" w:rsidRDefault="00090D74">
      <w:pPr>
        <w:pStyle w:val="a4"/>
        <w:spacing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pict>
          <v:shape id="_x0000_i1027" type="#_x0000_t75" style="width:330pt;height:214.5pt" fillcolor="window">
            <v:imagedata r:id="rId7" o:title="refris1"/>
          </v:shape>
        </w:pict>
      </w:r>
    </w:p>
    <w:p w:rsidR="001231AF" w:rsidRDefault="001231AF">
      <w:pPr>
        <w:pStyle w:val="a4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Рис. </w:t>
      </w:r>
      <w:r>
        <w:rPr>
          <w:rFonts w:ascii="Times New Roman" w:hAnsi="Times New Roman"/>
          <w:lang w:val="en-US"/>
        </w:rPr>
        <w:t xml:space="preserve">3.1. </w:t>
      </w:r>
      <w:r>
        <w:rPr>
          <w:rFonts w:ascii="Times New Roman" w:hAnsi="Times New Roman"/>
        </w:rPr>
        <w:t xml:space="preserve">Схемы рекомбинации носителей. Ес –дно зоны проводимости, </w:t>
      </w:r>
      <w:r>
        <w:rPr>
          <w:rFonts w:ascii="Times New Roman" w:hAnsi="Times New Roman"/>
          <w:lang w:val="en-US"/>
        </w:rPr>
        <w:t xml:space="preserve">Et – </w:t>
      </w:r>
      <w:r>
        <w:rPr>
          <w:rFonts w:ascii="Times New Roman" w:hAnsi="Times New Roman"/>
        </w:rPr>
        <w:t>уровень в середине запрещённой зоны, Е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– уровень валентной зоны.</w:t>
      </w:r>
    </w:p>
    <w:p w:rsidR="001231AF" w:rsidRDefault="001231AF">
      <w:pPr>
        <w:pStyle w:val="a4"/>
        <w:spacing w:line="360" w:lineRule="auto"/>
        <w:jc w:val="center"/>
        <w:rPr>
          <w:rFonts w:ascii="Times New Roman" w:hAnsi="Times New Roman"/>
          <w:lang w:val="en-US"/>
        </w:rPr>
      </w:pPr>
    </w:p>
    <w:p w:rsidR="001231AF" w:rsidRDefault="001231AF">
      <w:pPr>
        <w:pStyle w:val="a4"/>
        <w:spacing w:line="360" w:lineRule="auto"/>
        <w:jc w:val="center"/>
        <w:rPr>
          <w:rFonts w:ascii="Times New Roman" w:hAnsi="Times New Roman"/>
          <w:lang w:val="en-US"/>
        </w:rPr>
      </w:pPr>
    </w:p>
    <w:p w:rsidR="001231AF" w:rsidRDefault="001231AF">
      <w:pPr>
        <w:pStyle w:val="a4"/>
        <w:spacing w:line="36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а)-  нейтральный дефект захватывает свободную дырку</w:t>
      </w:r>
    </w:p>
    <w:p w:rsidR="001231AF" w:rsidRDefault="001231AF">
      <w:pPr>
        <w:pStyle w:val="a4"/>
        <w:spacing w:line="36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б)- отрицательно заряженый дефект отдает электрон в зону проводимости. Таким образом, электрон , побыв некоторое время   </w:t>
      </w:r>
    </w:p>
    <w:p w:rsidR="001231AF" w:rsidRDefault="001231AF">
      <w:pPr>
        <w:pStyle w:val="a4"/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на уровне дефекта, вновь становится свободным. Если дефект с уровнем энергии Et  осуществляет захват свободных электронов с последующим их освобождением , то он называется ловушкой захвата электрона;</w:t>
      </w:r>
    </w:p>
    <w:p w:rsidR="001231AF" w:rsidRDefault="001231AF">
      <w:pPr>
        <w:pStyle w:val="a4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  <w:t>в)- нейтральный дефект захватывает свободную дырку ( отдает электрон валентной зоне);</w:t>
      </w:r>
    </w:p>
    <w:p w:rsidR="001231AF" w:rsidRDefault="001231AF">
      <w:pPr>
        <w:pStyle w:val="a4"/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г)- положительно заряженый дефект захватывает электрон из валентной зоны</w:t>
      </w:r>
      <w:r>
        <w:rPr>
          <w:rFonts w:ascii="Times New Roman" w:hAnsi="Times New Roman"/>
          <w:lang w:val="en-US"/>
        </w:rPr>
        <w:t>;</w:t>
      </w:r>
      <w:r>
        <w:rPr>
          <w:rFonts w:ascii="Times New Roman" w:hAnsi="Times New Roman"/>
        </w:rPr>
        <w:t xml:space="preserve"> такой дефект называется ловушкой захвата дырки</w:t>
      </w:r>
      <w:r>
        <w:rPr>
          <w:rFonts w:ascii="Times New Roman" w:hAnsi="Times New Roman"/>
          <w:lang w:val="en-US"/>
        </w:rPr>
        <w:t>;</w:t>
      </w:r>
    </w:p>
    <w:p w:rsidR="001231AF" w:rsidRDefault="001231AF">
      <w:pPr>
        <w:pStyle w:val="a4"/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д)- захватив электрон из зоны проводимости, отрицательно заряженый дефект захватывает свободную дырку – отдаёт захваченый электрон в валентную зону. Происходит процесс рекомбинации пары электрон - дырка</w:t>
      </w:r>
      <w:r>
        <w:rPr>
          <w:rFonts w:ascii="Times New Roman" w:hAnsi="Times New Roman"/>
          <w:lang w:val="en-US"/>
        </w:rPr>
        <w:t>;</w:t>
      </w:r>
    </w:p>
    <w:p w:rsidR="001231AF" w:rsidRDefault="001231AF">
      <w:pPr>
        <w:pStyle w:val="a4"/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е)-  захватив свободную дырку, положительно заряженый дефект захватывает свободный электрон,  превращаясь в нейтральный дефект. Происходит процесс рекомбинации свободной пары электрон – дырка.</w:t>
      </w:r>
    </w:p>
    <w:p w:rsidR="001231AF" w:rsidRDefault="001231AF">
      <w:pPr>
        <w:pStyle w:val="a4"/>
        <w:spacing w:line="360" w:lineRule="auto"/>
        <w:ind w:firstLine="720"/>
        <w:rPr>
          <w:rFonts w:ascii="Times New Roman" w:hAnsi="Times New Roman"/>
        </w:rPr>
      </w:pPr>
    </w:p>
    <w:p w:rsidR="001231AF" w:rsidRDefault="001231AF">
      <w:pPr>
        <w:pStyle w:val="a4"/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Захват носителей заряда не влияет на стационарное время жизни,</w:t>
      </w:r>
    </w:p>
    <w:p w:rsidR="001231AF" w:rsidRDefault="001231AF">
      <w:pPr>
        <w:pStyle w:val="a4"/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но оказывает влияние на мгновенное время жизни</w:t>
      </w:r>
      <w:r>
        <w:rPr>
          <w:rFonts w:ascii="Times New Roman" w:hAnsi="Times New Roman"/>
          <w:lang w:val="en-US"/>
        </w:rPr>
        <w:t xml:space="preserve">. Освобождение захваченного носителя заряда может быть вызвано тепловым перебросом. </w:t>
      </w:r>
    </w:p>
    <w:p w:rsidR="001231AF" w:rsidRDefault="001231AF">
      <w:pPr>
        <w:pStyle w:val="a4"/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В некоторых случаях это происходит в результате подсветки. </w:t>
      </w:r>
    </w:p>
    <w:p w:rsidR="001231AF" w:rsidRDefault="001231AF">
      <w:pPr>
        <w:pStyle w:val="a4"/>
        <w:spacing w:line="360" w:lineRule="auto"/>
        <w:rPr>
          <w:rFonts w:ascii="Times New Roman" w:hAnsi="Times New Roman"/>
        </w:rPr>
      </w:pPr>
    </w:p>
    <w:p w:rsidR="001231AF" w:rsidRDefault="001231AF">
      <w:pPr>
        <w:pStyle w:val="a4"/>
        <w:spacing w:line="36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 Выводы</w:t>
      </w:r>
    </w:p>
    <w:p w:rsidR="001231AF" w:rsidRDefault="001231AF">
      <w:pPr>
        <w:pStyle w:val="a4"/>
        <w:spacing w:line="360" w:lineRule="auto"/>
        <w:rPr>
          <w:rFonts w:ascii="Times New Roman" w:hAnsi="Times New Roman"/>
          <w:lang w:val="en-US"/>
        </w:rPr>
      </w:pPr>
    </w:p>
    <w:p w:rsidR="001231AF" w:rsidRDefault="001231AF">
      <w:pPr>
        <w:pStyle w:val="a4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  <w:t>В связи с бурным развитием силовой электроники в последнее время проявляется повышенный интерес к высокоомному кремнию. Высокоомный кремний является материалом для таких приборов как IGBT, GTO, IGCT, MCT</w:t>
      </w:r>
      <w:r>
        <w:rPr>
          <w:rFonts w:ascii="Times New Roman" w:hAnsi="Times New Roman"/>
        </w:rPr>
        <w:t>. Поэтому контроль времени жизни в кремнии, возможность его регулирования в заданных пределах предсталяет большой практический интерес.</w:t>
      </w:r>
    </w:p>
    <w:p w:rsidR="001231AF" w:rsidRDefault="001231AF">
      <w:pPr>
        <w:pStyle w:val="a4"/>
        <w:spacing w:line="360" w:lineRule="auto"/>
        <w:rPr>
          <w:rFonts w:ascii="Times New Roman" w:hAnsi="Times New Roman"/>
          <w:lang w:val="en-US"/>
        </w:rPr>
      </w:pPr>
    </w:p>
    <w:p w:rsidR="001231AF" w:rsidRDefault="001231AF">
      <w:pPr>
        <w:pStyle w:val="a4"/>
        <w:spacing w:line="360" w:lineRule="auto"/>
        <w:rPr>
          <w:rFonts w:ascii="Times New Roman" w:hAnsi="Times New Roman"/>
          <w:sz w:val="22"/>
          <w:lang w:val="en-US"/>
        </w:rPr>
      </w:pPr>
    </w:p>
    <w:p w:rsidR="001231AF" w:rsidRDefault="001231AF">
      <w:pPr>
        <w:spacing w:line="36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  <w:t>Литература:</w:t>
      </w:r>
    </w:p>
    <w:p w:rsidR="001231AF" w:rsidRDefault="001231AF">
      <w:pPr>
        <w:spacing w:line="360" w:lineRule="auto"/>
        <w:jc w:val="both"/>
        <w:rPr>
          <w:sz w:val="24"/>
          <w:lang w:val="en-US"/>
        </w:rPr>
      </w:pPr>
    </w:p>
    <w:p w:rsidR="001231AF" w:rsidRDefault="001231AF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1. W.L. Engl, R. Laur and K. Dirks, IEEE, CAD-1,85, 1982</w:t>
      </w:r>
    </w:p>
    <w:p w:rsidR="001231AF" w:rsidRDefault="001231AF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2. Technology Modeling Associates. Inc.Palo Alto,California. USA, MEDICI user’s manual. March 1992</w:t>
      </w:r>
    </w:p>
    <w:p w:rsidR="001231AF" w:rsidRDefault="001231AF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3. W. Van Robosbroek, Bell System Technical Journal, 29 , 560 , 1950</w:t>
      </w:r>
    </w:p>
    <w:p w:rsidR="001231AF" w:rsidRDefault="001231AF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4</w:t>
      </w:r>
      <w:r>
        <w:rPr>
          <w:sz w:val="24"/>
        </w:rPr>
        <w:t xml:space="preserve">. </w:t>
      </w:r>
      <w:r>
        <w:rPr>
          <w:sz w:val="24"/>
          <w:lang w:val="en-US"/>
        </w:rPr>
        <w:t>W. Shokley and T.W. Read, Physical Review 87, pp. 835-842, 1952 ; R. N. Hall, Physical Review 87, 387, 1952.</w:t>
      </w:r>
    </w:p>
    <w:p w:rsidR="001231AF" w:rsidRDefault="001231AF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5. M. S. Tiyagi, R. Van Oberstaen, Minority carrier recombination in in heavily doped silicon. Solid State Elrctronics, Vol. 26, No. 6, pp. 577-597, 1983</w:t>
      </w:r>
    </w:p>
    <w:p w:rsidR="001231AF" w:rsidRDefault="001231AF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6. A.G. Milnes, Deep Impurities in Semiconductors, Wiley, New York, 1973.</w:t>
      </w:r>
    </w:p>
    <w:p w:rsidR="001231AF" w:rsidRDefault="001231AF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7. I.V. Grekhov, N.N Korotkov and A.E. Otbelsk, Soviet Physics Semicond., 12, 184 , 1977.</w:t>
      </w:r>
    </w:p>
    <w:p w:rsidR="001231AF" w:rsidRDefault="001231AF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8. J. M. Dorkel, Ph. Lecturcq, Solid – State Electronics, Vol. 24, pp. 821 –825, 1981.</w:t>
      </w:r>
    </w:p>
    <w:p w:rsidR="001231AF" w:rsidRDefault="001231AF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9. Y.G. Gerstenmaier, Proc. Of the 6</w:t>
      </w:r>
      <w:r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Internat. Symposium on Power</w:t>
      </w:r>
    </w:p>
    <w:p w:rsidR="001231AF" w:rsidRDefault="001231AF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Semiconductor Devices &amp; IC’s, Davos, Switzerland, May 31 – June2, pp. 271 –274 ,1994</w:t>
      </w:r>
    </w:p>
    <w:p w:rsidR="001231AF" w:rsidRDefault="001231AF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10. Ichiro Omura and Akio Nakagava, Proc. Of 1995 ISPSD, pp. 422-426, 1995, Yokohama.</w:t>
      </w:r>
    </w:p>
    <w:p w:rsidR="001231AF" w:rsidRDefault="001231AF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11. Olof Tornblad et al, Proc. Of 1995 ISPSD, pp. 380-384, 1995, Yokohama.</w:t>
      </w:r>
    </w:p>
    <w:p w:rsidR="001231AF" w:rsidRDefault="001231AF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12. Thomas Flohr and Reinhard Helbig, IEEE Transactions on Electron Devices Vol. 37, No. 9 Sept., pp. 2076-2079, 1990.</w:t>
      </w:r>
    </w:p>
    <w:p w:rsidR="001231AF" w:rsidRDefault="001231AF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13. Shinji Aono, Tetsuo Takahashi, Katsumi Nakamura, Hideki Nakamura, Akio Uenishi, Masana Harada. A simple and effective lifetime evaluation method with diode test structures in IGBT. // IEEE Trans. On Electron. Dev. n.2,  pp. 117-120, 1997.</w:t>
      </w:r>
    </w:p>
    <w:p w:rsidR="001231AF" w:rsidRDefault="001231AF">
      <w:pPr>
        <w:spacing w:line="360" w:lineRule="auto"/>
        <w:jc w:val="both"/>
        <w:rPr>
          <w:lang w:val="en-US"/>
        </w:rPr>
      </w:pPr>
      <w:r>
        <w:rPr>
          <w:sz w:val="24"/>
          <w:lang w:val="en-US"/>
        </w:rPr>
        <w:t>14. Годовой отчет по интеграционному проекту. ИФП СО РАН, 1997.</w:t>
      </w:r>
    </w:p>
    <w:p w:rsidR="001231AF" w:rsidRDefault="001231AF">
      <w:pPr>
        <w:pStyle w:val="a4"/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15. M. W. Huppi, Proton irradiation of silicon : Complete electrical characterization of the induced recombination centers, Jour. Applied Physics, vol. 68, pp 2708-2707, 1990.</w:t>
      </w:r>
    </w:p>
    <w:p w:rsidR="001231AF" w:rsidRDefault="001231AF">
      <w:pPr>
        <w:pStyle w:val="a4"/>
        <w:spacing w:line="360" w:lineRule="auto"/>
        <w:rPr>
          <w:lang w:val="en-US"/>
        </w:rPr>
      </w:pPr>
      <w:r>
        <w:rPr>
          <w:rFonts w:ascii="Times New Roman" w:hAnsi="Times New Roman"/>
          <w:lang w:val="en-US"/>
        </w:rPr>
        <w:t>16. Simon Eicher, Tsuneo Okura, Koichi Sugoyama, Hideki Ninomiya, Hiromichi Ohashi, Advanced Lifetime Control for reducing turn-off swithing losses of 4.5 kV IEGT devices, Proc. Of 1998 International Symposium on Power Srmiconductor Devices &amp; IC’s, Kyoto, 1998</w:t>
      </w:r>
      <w:r>
        <w:rPr>
          <w:lang w:val="en-US"/>
        </w:rPr>
        <w:t>.</w:t>
      </w:r>
    </w:p>
    <w:p w:rsidR="001231AF" w:rsidRDefault="001231AF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17. </w:t>
      </w:r>
      <w:r>
        <w:rPr>
          <w:sz w:val="24"/>
        </w:rPr>
        <w:t>Яновская С.Г., Реферат “ Формирование и геттерирующие свойства нитридных преципитатов в слоях Si, имплантированных ионами азота.”,  ИФП СО РАН, 1997.</w:t>
      </w:r>
      <w:bookmarkStart w:id="0" w:name="_GoBack"/>
      <w:bookmarkEnd w:id="0"/>
    </w:p>
    <w:sectPr w:rsidR="001231A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10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CE6CF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1310DF"/>
    <w:multiLevelType w:val="singleLevel"/>
    <w:tmpl w:val="D94262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8FB15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8D2AA6"/>
    <w:multiLevelType w:val="singleLevel"/>
    <w:tmpl w:val="9748158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D7"/>
    <w:rsid w:val="00090D74"/>
    <w:rsid w:val="001231AF"/>
    <w:rsid w:val="007E76C3"/>
    <w:rsid w:val="00D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69C8758-F345-4AA1-892D-844D61E8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99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a4">
    <w:name w:val="Subtitle"/>
    <w:basedOn w:val="a"/>
    <w:qFormat/>
    <w:rPr>
      <w:rFonts w:ascii="Arial" w:hAnsi="Arial"/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Механизмы рекомбинации</vt:lpstr>
    </vt:vector>
  </TitlesOfParts>
  <Company>Дом</Company>
  <LinksUpToDate>false</LinksUpToDate>
  <CharactersWithSpaces>16759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Механизмы рекомбинации</dc:title>
  <dc:subject/>
  <dc:creator>Мы</dc:creator>
  <cp:keywords/>
  <cp:lastModifiedBy>Irina</cp:lastModifiedBy>
  <cp:revision>2</cp:revision>
  <cp:lastPrinted>1999-10-29T07:40:00Z</cp:lastPrinted>
  <dcterms:created xsi:type="dcterms:W3CDTF">2014-09-07T08:33:00Z</dcterms:created>
  <dcterms:modified xsi:type="dcterms:W3CDTF">2014-09-07T08:33:00Z</dcterms:modified>
</cp:coreProperties>
</file>