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FE" w:rsidRDefault="00DC4217" w:rsidP="000649FE">
      <w:pPr>
        <w:pStyle w:val="21"/>
        <w:spacing w:before="0" w:line="360" w:lineRule="auto"/>
        <w:ind w:firstLine="709"/>
        <w:jc w:val="center"/>
        <w:rPr>
          <w:color w:val="000000"/>
          <w:sz w:val="28"/>
          <w:szCs w:val="30"/>
        </w:rPr>
      </w:pPr>
      <w:r w:rsidRPr="000649FE">
        <w:rPr>
          <w:color w:val="000000"/>
          <w:sz w:val="28"/>
          <w:szCs w:val="30"/>
        </w:rPr>
        <w:t>Белорусский государств</w:t>
      </w:r>
      <w:r w:rsidR="000649FE">
        <w:rPr>
          <w:color w:val="000000"/>
          <w:sz w:val="28"/>
          <w:szCs w:val="30"/>
        </w:rPr>
        <w:t xml:space="preserve">енный университет информатики и </w:t>
      </w:r>
      <w:r w:rsidRPr="000649FE">
        <w:rPr>
          <w:color w:val="000000"/>
          <w:sz w:val="28"/>
          <w:szCs w:val="30"/>
        </w:rPr>
        <w:t>радиоэлектроники</w:t>
      </w:r>
    </w:p>
    <w:p w:rsidR="00DC4217" w:rsidRDefault="00DC4217" w:rsidP="000649FE">
      <w:pPr>
        <w:pStyle w:val="21"/>
        <w:tabs>
          <w:tab w:val="left" w:pos="3960"/>
        </w:tabs>
        <w:spacing w:before="0" w:line="360" w:lineRule="auto"/>
        <w:ind w:firstLine="709"/>
        <w:jc w:val="center"/>
        <w:rPr>
          <w:color w:val="000000"/>
          <w:sz w:val="28"/>
          <w:szCs w:val="30"/>
        </w:rPr>
      </w:pPr>
      <w:r w:rsidRPr="000649FE">
        <w:rPr>
          <w:color w:val="000000"/>
          <w:sz w:val="28"/>
          <w:szCs w:val="30"/>
        </w:rPr>
        <w:t>Кафедра РЭС</w:t>
      </w:r>
    </w:p>
    <w:p w:rsidR="000649FE" w:rsidRDefault="000649FE" w:rsidP="000649FE">
      <w:pPr>
        <w:pStyle w:val="21"/>
        <w:spacing w:before="0" w:line="360" w:lineRule="auto"/>
        <w:ind w:firstLine="709"/>
        <w:jc w:val="center"/>
        <w:rPr>
          <w:color w:val="000000"/>
          <w:sz w:val="28"/>
          <w:szCs w:val="30"/>
        </w:rPr>
      </w:pPr>
    </w:p>
    <w:p w:rsidR="000649FE" w:rsidRDefault="000649FE" w:rsidP="000649FE">
      <w:pPr>
        <w:pStyle w:val="21"/>
        <w:spacing w:before="0" w:line="360" w:lineRule="auto"/>
        <w:ind w:firstLine="709"/>
        <w:jc w:val="center"/>
        <w:rPr>
          <w:color w:val="000000"/>
          <w:sz w:val="28"/>
          <w:szCs w:val="30"/>
        </w:rPr>
      </w:pPr>
    </w:p>
    <w:p w:rsidR="000649FE" w:rsidRDefault="000649FE" w:rsidP="000649FE">
      <w:pPr>
        <w:pStyle w:val="21"/>
        <w:spacing w:before="0" w:line="360" w:lineRule="auto"/>
        <w:ind w:firstLine="709"/>
        <w:jc w:val="center"/>
        <w:rPr>
          <w:color w:val="000000"/>
          <w:sz w:val="28"/>
          <w:szCs w:val="30"/>
        </w:rPr>
      </w:pPr>
    </w:p>
    <w:p w:rsidR="000649FE" w:rsidRDefault="000649FE" w:rsidP="000649FE">
      <w:pPr>
        <w:pStyle w:val="21"/>
        <w:spacing w:before="0" w:line="360" w:lineRule="auto"/>
        <w:ind w:firstLine="709"/>
        <w:jc w:val="center"/>
        <w:rPr>
          <w:color w:val="000000"/>
          <w:sz w:val="28"/>
          <w:szCs w:val="30"/>
        </w:rPr>
      </w:pPr>
    </w:p>
    <w:p w:rsidR="000649FE" w:rsidRPr="000649FE" w:rsidRDefault="000649FE" w:rsidP="000649FE">
      <w:pPr>
        <w:pStyle w:val="21"/>
        <w:spacing w:before="0" w:line="360" w:lineRule="auto"/>
        <w:ind w:firstLine="709"/>
        <w:jc w:val="center"/>
        <w:rPr>
          <w:color w:val="000000"/>
          <w:sz w:val="28"/>
          <w:szCs w:val="30"/>
        </w:rPr>
      </w:pPr>
    </w:p>
    <w:p w:rsidR="00DC4217" w:rsidRDefault="000649FE" w:rsidP="000649FE">
      <w:pPr>
        <w:pStyle w:val="21"/>
        <w:spacing w:before="0" w:line="360" w:lineRule="auto"/>
        <w:ind w:firstLine="709"/>
        <w:jc w:val="center"/>
        <w:rPr>
          <w:sz w:val="28"/>
          <w:szCs w:val="28"/>
        </w:rPr>
      </w:pPr>
      <w:r w:rsidRPr="000649FE">
        <w:rPr>
          <w:sz w:val="28"/>
          <w:szCs w:val="28"/>
        </w:rPr>
        <w:t>Реферат</w:t>
      </w:r>
    </w:p>
    <w:p w:rsidR="000649FE" w:rsidRPr="000649FE" w:rsidRDefault="000649FE" w:rsidP="000649FE">
      <w:pPr>
        <w:pStyle w:val="21"/>
        <w:spacing w:before="0" w:line="360" w:lineRule="auto"/>
        <w:ind w:firstLine="709"/>
        <w:jc w:val="center"/>
        <w:rPr>
          <w:sz w:val="28"/>
          <w:szCs w:val="28"/>
        </w:rPr>
      </w:pPr>
    </w:p>
    <w:p w:rsidR="00DC4217" w:rsidRDefault="00DC4217" w:rsidP="000649FE">
      <w:pPr>
        <w:pStyle w:val="21"/>
        <w:spacing w:before="0" w:line="360" w:lineRule="auto"/>
        <w:ind w:firstLine="709"/>
        <w:jc w:val="center"/>
        <w:rPr>
          <w:sz w:val="28"/>
          <w:szCs w:val="28"/>
        </w:rPr>
      </w:pPr>
      <w:r w:rsidRPr="000649FE">
        <w:rPr>
          <w:sz w:val="28"/>
          <w:szCs w:val="28"/>
        </w:rPr>
        <w:t>На тему:</w:t>
      </w:r>
    </w:p>
    <w:p w:rsidR="000649FE" w:rsidRPr="000649FE" w:rsidRDefault="000649FE" w:rsidP="000649FE">
      <w:pPr>
        <w:pStyle w:val="21"/>
        <w:spacing w:before="0" w:line="360" w:lineRule="auto"/>
        <w:ind w:firstLine="709"/>
        <w:jc w:val="center"/>
        <w:rPr>
          <w:sz w:val="28"/>
          <w:szCs w:val="28"/>
        </w:rPr>
      </w:pPr>
    </w:p>
    <w:p w:rsidR="00DC4217" w:rsidRPr="000649FE" w:rsidRDefault="000649FE" w:rsidP="000649FE">
      <w:pPr>
        <w:pStyle w:val="21"/>
        <w:spacing w:before="0" w:line="360" w:lineRule="auto"/>
        <w:ind w:firstLine="709"/>
        <w:jc w:val="center"/>
        <w:rPr>
          <w:bCs/>
          <w:caps/>
          <w:smallCaps/>
          <w:sz w:val="28"/>
          <w:szCs w:val="28"/>
        </w:rPr>
      </w:pPr>
      <w:r w:rsidRPr="000649FE">
        <w:rPr>
          <w:sz w:val="28"/>
          <w:szCs w:val="28"/>
        </w:rPr>
        <w:t>"</w:t>
      </w:r>
      <w:r w:rsidR="00FC1696" w:rsidRPr="000649FE">
        <w:rPr>
          <w:sz w:val="28"/>
          <w:szCs w:val="28"/>
        </w:rPr>
        <w:t>Определения, классификация, применение телевизионных систем видеонаблюдения (ТСВ)</w:t>
      </w:r>
      <w:r w:rsidRPr="000649FE">
        <w:rPr>
          <w:sz w:val="28"/>
          <w:szCs w:val="28"/>
        </w:rPr>
        <w:t>"</w:t>
      </w: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DC4217" w:rsidP="000649FE">
      <w:pPr>
        <w:pStyle w:val="a4"/>
        <w:spacing w:line="360" w:lineRule="auto"/>
        <w:ind w:firstLine="709"/>
        <w:jc w:val="center"/>
        <w:rPr>
          <w:szCs w:val="28"/>
        </w:rPr>
      </w:pPr>
    </w:p>
    <w:p w:rsidR="00DC4217" w:rsidRPr="000649FE" w:rsidRDefault="000649FE" w:rsidP="000649FE">
      <w:pPr>
        <w:pStyle w:val="a4"/>
        <w:spacing w:line="360" w:lineRule="auto"/>
        <w:ind w:firstLine="709"/>
        <w:jc w:val="center"/>
        <w:rPr>
          <w:szCs w:val="28"/>
        </w:rPr>
      </w:pPr>
      <w:r w:rsidRPr="000649FE">
        <w:rPr>
          <w:szCs w:val="28"/>
        </w:rPr>
        <w:t>Минск</w:t>
      </w:r>
      <w:r w:rsidR="00DC4217" w:rsidRPr="000649FE">
        <w:rPr>
          <w:szCs w:val="28"/>
        </w:rPr>
        <w:t xml:space="preserve"> 2008</w:t>
      </w:r>
    </w:p>
    <w:p w:rsidR="00FC1696" w:rsidRPr="000649FE" w:rsidRDefault="00DC4217" w:rsidP="000649FE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0649FE">
        <w:br w:type="page"/>
      </w:r>
      <w:r w:rsidR="00FC1696" w:rsidRPr="000649FE">
        <w:rPr>
          <w:b/>
          <w:szCs w:val="28"/>
        </w:rPr>
        <w:t>Термины и определения</w:t>
      </w:r>
      <w:r w:rsidR="000649FE" w:rsidRPr="000649FE">
        <w:rPr>
          <w:b/>
          <w:szCs w:val="28"/>
        </w:rPr>
        <w:t>.</w:t>
      </w:r>
    </w:p>
    <w:p w:rsidR="000649FE" w:rsidRPr="000649FE" w:rsidRDefault="000649FE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Видеомультиплексор (</w:t>
      </w:r>
      <w:r w:rsidRPr="000649FE">
        <w:rPr>
          <w:szCs w:val="28"/>
          <w:lang w:val="en-US"/>
        </w:rPr>
        <w:t>Multiplexer</w:t>
      </w:r>
      <w:r w:rsidRPr="000649FE">
        <w:rPr>
          <w:szCs w:val="28"/>
        </w:rPr>
        <w:t>) - многофункциональное устройство, позволяющее оптимизировать запись на специализированный видеомагнитофон изображений от нескольких телевизионных камер и выводить на экран одного монитора до 16-ти изображений (видеосигналов) от различных телевизионных камер одновременно, т.е. производить мультиэкранное отображение.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Видеоменеджер (</w:t>
      </w:r>
      <w:r w:rsidRPr="000649FE">
        <w:rPr>
          <w:szCs w:val="28"/>
          <w:lang w:val="en-US"/>
        </w:rPr>
        <w:t>Video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Manager</w:t>
      </w:r>
      <w:r w:rsidRPr="000649FE">
        <w:rPr>
          <w:szCs w:val="28"/>
        </w:rPr>
        <w:t>) - программируемое многофункциональное микропроцессорное устройство для управления сложными комплексными телевизионными системами видеонаблюдения.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Видеонаблюдение - режим работы телевизионной системы видеонаблюдения, при котором система позволяет пользователю наблюдать за ситуацией на охраняемом объекте с помощью монитора.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Видеоохрана - режим работы телевизионной системы видеонаблюдения, при котором система автоматически подает сигнал тревоги пользователю при изменении ситуации на охраняемом объекте или его части.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Видеопринтер - устройство, предназначенное для фиксации на бумаге изображений контролируемого объекта или его части, получаемое непосредственно от телевизионных камер или специализированных видеомагнитофонов.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Глубина резкости (</w:t>
      </w:r>
      <w:r w:rsidRPr="000649FE">
        <w:rPr>
          <w:szCs w:val="28"/>
          <w:lang w:val="en-US"/>
        </w:rPr>
        <w:t>Depth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of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Field</w:t>
      </w:r>
      <w:r w:rsidRPr="000649FE">
        <w:rPr>
          <w:szCs w:val="28"/>
        </w:rPr>
        <w:t>) - интервал по дальности, в пределах которого телевизионная камера формирует четко сфокусированное изображение.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Диафрагма (</w:t>
      </w:r>
      <w:r w:rsidRPr="000649FE">
        <w:rPr>
          <w:szCs w:val="28"/>
          <w:lang w:val="en-US"/>
        </w:rPr>
        <w:t>Iris</w:t>
      </w:r>
      <w:r w:rsidRPr="000649FE">
        <w:rPr>
          <w:szCs w:val="28"/>
        </w:rPr>
        <w:t>)- устройство, регулирующее размер отверстия объектива и количество пропускаемого им света. Меньшее значение диафрагмы соответствует большей степени открытия объектива.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Интегрированная система охраны - совокупность совместно действующих технических средств охраны (систем охранной, пожарной, тревожной сигнализации, систем контроля доступа, телевизионных систем видеонаблюдения), установленных на охраняемом объекте и объединенных системой инженерных сетей и коммуникаций.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Квадратор (</w:t>
      </w:r>
      <w:r w:rsidRPr="000649FE">
        <w:rPr>
          <w:szCs w:val="28"/>
          <w:lang w:val="en-US"/>
        </w:rPr>
        <w:t>Quad</w:t>
      </w:r>
      <w:r w:rsidRPr="000649FE">
        <w:rPr>
          <w:szCs w:val="28"/>
        </w:rPr>
        <w:t>) — устройство мультиэкранного отображения, предназначенное для приема видеосигналов от четырех (или восьми с выводом их по четыре на экран) телевизионных камер и вывода их на экран одного монитора либо одновременно, либо поочередно.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Климатический кожух (</w:t>
      </w:r>
      <w:r w:rsidRPr="000649FE">
        <w:rPr>
          <w:szCs w:val="28"/>
          <w:lang w:val="en-US"/>
        </w:rPr>
        <w:t>Housing</w:t>
      </w:r>
      <w:r w:rsidRPr="000649FE">
        <w:rPr>
          <w:szCs w:val="28"/>
        </w:rPr>
        <w:t>) - кожух телекамеры, внутри которого созданы определенные условия посредством его герметизации, специальных нагревателей и вентиляторов.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Коммутатор (</w:t>
      </w:r>
      <w:r w:rsidRPr="000649FE">
        <w:rPr>
          <w:szCs w:val="28"/>
          <w:lang w:val="en-US"/>
        </w:rPr>
        <w:t>Switcher</w:t>
      </w:r>
      <w:r w:rsidRPr="000649FE">
        <w:rPr>
          <w:szCs w:val="28"/>
        </w:rPr>
        <w:t>) - устройство, предназначенное для коммутации видеосигналов, поступающих от телевизионных камер на один или несколько мониторов, в установленном порядке. При необходимости к нему могут подключаться специализированные магнитофоны для записи видеосигналов и извещатели охранной сигнализации для управления режимом коммутации.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Контроллер (</w:t>
      </w:r>
      <w:r w:rsidRPr="000649FE">
        <w:rPr>
          <w:szCs w:val="28"/>
          <w:lang w:val="en-US"/>
        </w:rPr>
        <w:t>Controller</w:t>
      </w:r>
      <w:r w:rsidRPr="000649FE">
        <w:rPr>
          <w:szCs w:val="28"/>
        </w:rPr>
        <w:t>) - устройство, управляющее параметрами объективов телекамер и/или работой поворотных, и/или других устройств обеспечения функционирования телекамер, а так же последовательных коммутаторов непосредственно, либо через приемники телеметрической информации.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Кронштейн (</w:t>
      </w:r>
      <w:r w:rsidRPr="000649FE">
        <w:rPr>
          <w:szCs w:val="28"/>
          <w:lang w:val="en-US"/>
        </w:rPr>
        <w:t>Bracket</w:t>
      </w:r>
      <w:r w:rsidRPr="000649FE">
        <w:rPr>
          <w:szCs w:val="28"/>
        </w:rPr>
        <w:t>) - устройство, предназначенное для крепления телевизионных камер на объекте.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Матричный коммутатор (</w:t>
      </w:r>
      <w:r w:rsidRPr="000649FE">
        <w:rPr>
          <w:szCs w:val="28"/>
          <w:lang w:val="en-US"/>
        </w:rPr>
        <w:t>Matrix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Switcher</w:t>
      </w:r>
      <w:r w:rsidRPr="000649FE">
        <w:rPr>
          <w:szCs w:val="28"/>
        </w:rPr>
        <w:t>) - коммутатор, позволяющий переключать видеосигналы от телевизионных камер на любой из подключенных к нему мониторов.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Мертвая зона - не просматриваемая часть зоны видеонаблюдения под видеокамерой.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Минимальная освещенность - наименьший уровень освещенности объекта, при которой сохраняется способность телевизионной камеры формировать изображение приемлемого качества.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Модем - функциональное устройство, обеспечивающее модуляцию и демодуляцию сигналов.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Модуль телевизионной системы видеонаблюдения - совокупность технических средств, приборов и устройств, объединенных линиями связи для решения конкретных функциональных задач.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Монитор (</w:t>
      </w:r>
      <w:r w:rsidRPr="000649FE">
        <w:rPr>
          <w:szCs w:val="28"/>
          <w:lang w:val="en-US"/>
        </w:rPr>
        <w:t>Monitor</w:t>
      </w:r>
      <w:r w:rsidRPr="000649FE">
        <w:rPr>
          <w:szCs w:val="28"/>
        </w:rPr>
        <w:t>) - техническое средство, предназначенное для воспроизведения видеосигналов, получаемых по линиям связи от телевизионных камер, видеомагнитофонов и других устройств ТСВ.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Объектив (</w:t>
      </w:r>
      <w:r w:rsidRPr="000649FE">
        <w:rPr>
          <w:szCs w:val="28"/>
          <w:lang w:val="en-US"/>
        </w:rPr>
        <w:t>Lens</w:t>
      </w:r>
      <w:r w:rsidRPr="000649FE">
        <w:rPr>
          <w:szCs w:val="28"/>
        </w:rPr>
        <w:t>)</w:t>
      </w:r>
      <w:r w:rsidR="000649FE">
        <w:rPr>
          <w:szCs w:val="28"/>
        </w:rPr>
        <w:t xml:space="preserve"> </w:t>
      </w:r>
      <w:r w:rsidRPr="000649FE">
        <w:rPr>
          <w:szCs w:val="28"/>
        </w:rPr>
        <w:t>- оптическое устройство, представляющее собой систему линз и предназначенную для фокусировки изображения на чувствительном элементе телекамеры.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ПЗС-матрица (</w:t>
      </w:r>
      <w:r w:rsidRPr="000649FE">
        <w:rPr>
          <w:szCs w:val="28"/>
          <w:lang w:val="en-US"/>
        </w:rPr>
        <w:t>CCD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chip</w:t>
      </w:r>
      <w:r w:rsidRPr="000649FE">
        <w:rPr>
          <w:szCs w:val="28"/>
        </w:rPr>
        <w:t>) - датчик изображения (чувствительный элемент) телевизионной камеры, преобразующий оптическое изображение в электрический сигнал и представляющий собой полупроводниковый прибор, состоящий из набора элементарных конденсаторов, заряд которых пропорционален интенсивности светового пот</w:t>
      </w:r>
      <w:r w:rsidR="000649FE">
        <w:rPr>
          <w:szCs w:val="28"/>
        </w:rPr>
        <w:t>ока, падающего на элемент (ПЗС-</w:t>
      </w:r>
      <w:r w:rsidRPr="000649FE">
        <w:rPr>
          <w:szCs w:val="28"/>
        </w:rPr>
        <w:t>приборы с зарядовой связью).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Пиксель - светочувствительный элемент, который является самой маленькой деталью изображения (ПЗС-матрицы). От количества пикселей, размещенных на ПЗС-матрице, зависит разрешающая способность телекамеры.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Поворотное устройство (</w:t>
      </w:r>
      <w:r w:rsidRPr="000649FE">
        <w:rPr>
          <w:szCs w:val="28"/>
          <w:lang w:val="en-US"/>
        </w:rPr>
        <w:t>Pan</w:t>
      </w:r>
      <w:r w:rsidRPr="000649FE">
        <w:rPr>
          <w:szCs w:val="28"/>
        </w:rPr>
        <w:t xml:space="preserve"> &amp; </w:t>
      </w:r>
      <w:r w:rsidRPr="000649FE">
        <w:rPr>
          <w:szCs w:val="28"/>
          <w:lang w:val="en-US"/>
        </w:rPr>
        <w:t>Tilt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Head</w:t>
      </w:r>
      <w:r w:rsidRPr="000649FE">
        <w:rPr>
          <w:szCs w:val="28"/>
        </w:rPr>
        <w:t>) - устройство, предназначенное для дистанционного управления положением телевизионной камеры: изменением ее положения в горизонтальной (панорамный обзор) и в вертикальной (угол наклона) плоскостях.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Полный видеосигнал (ПВС) - электрический сигнал с широким спектром частот (обычно от десятков Гц до нескольких МГц), используемый для создания изображения в ТСВ, состоящий из сигнала изображения (видеосигнала), сигнала гашения и сигнал синхронизации.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Последовательный коммутатор (</w:t>
      </w:r>
      <w:r w:rsidRPr="000649FE">
        <w:rPr>
          <w:szCs w:val="28"/>
          <w:lang w:val="en-US"/>
        </w:rPr>
        <w:t>Sequential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Switcher</w:t>
      </w:r>
      <w:r w:rsidRPr="000649FE">
        <w:rPr>
          <w:szCs w:val="28"/>
        </w:rPr>
        <w:t>) - коммутатор, предназначенный для поочередного переключения видеосигналов, поступающих от различных телекамер, на один монитор или несколько мониторов.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Приемник телеметрической информации (</w:t>
      </w:r>
      <w:r w:rsidRPr="000649FE">
        <w:rPr>
          <w:szCs w:val="28"/>
          <w:lang w:val="en-US"/>
        </w:rPr>
        <w:t>Telemetry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Reciver</w:t>
      </w:r>
      <w:r w:rsidRPr="000649FE">
        <w:rPr>
          <w:szCs w:val="28"/>
        </w:rPr>
        <w:t>) - устройство, управляющее параметрами объектива, работой поворотного и других устройств обеспечения функционирования телекамеры по командам телеуправления, принимаемым по каналу связи от контроллера.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Разрешающая способность (</w:t>
      </w:r>
      <w:r w:rsidRPr="000649FE">
        <w:rPr>
          <w:szCs w:val="28"/>
          <w:lang w:val="en-US"/>
        </w:rPr>
        <w:t>Resolution</w:t>
      </w:r>
      <w:r w:rsidRPr="000649FE">
        <w:rPr>
          <w:szCs w:val="28"/>
        </w:rPr>
        <w:t>) - способность телевизионной камеры обеспечивать наблюдение за объектами с мелкими деталями и характеризующаяся числом телевизионных линий по горизонтали, которые может воспроизвести телевизионная камера.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Ручной коммутатор (</w:t>
      </w:r>
      <w:r w:rsidRPr="000649FE">
        <w:rPr>
          <w:szCs w:val="28"/>
          <w:lang w:val="en-US"/>
        </w:rPr>
        <w:t>Manual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Switcher</w:t>
      </w:r>
      <w:r w:rsidRPr="000649FE">
        <w:rPr>
          <w:szCs w:val="28"/>
        </w:rPr>
        <w:t>) — коммутатор, позволяющий получать изображения в любой момент времени от любой из подключенных к нему телекамеры путем переключения пользователем вручную сигналов, поступающих от них на монитор.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Специализированный (охранный) видеомагнитофон (СВМ) - устройство, предназначенное для записи видеосигналов, поступающих от телевизионных камер, их хранения и воспроизведения в реальном времени или в покадровом режиме с различными временными промежутками (паузами между отдельными кадрами).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Телевизионная камера (телекамера, камера, ТК) — устройство, являющееся составной частью телевизионной системы видеонаблюдения и предназначенное для приема, преобразования и передачи видеосигналов о состоянии на охраняемом объекте (его части) по линиям связи для их последующей обработки и предоставления в заданном виде пользователю.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Телевизионная система видеонаблюдения или ТСВ (</w:t>
      </w:r>
      <w:r w:rsidRPr="000649FE">
        <w:rPr>
          <w:szCs w:val="28"/>
          <w:lang w:val="en-US"/>
        </w:rPr>
        <w:t>Closed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Circuit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Television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Systems</w:t>
      </w:r>
      <w:r w:rsidRPr="000649FE">
        <w:rPr>
          <w:szCs w:val="28"/>
        </w:rPr>
        <w:t xml:space="preserve"> или </w:t>
      </w:r>
      <w:r w:rsidRPr="000649FE">
        <w:rPr>
          <w:szCs w:val="28"/>
          <w:lang w:val="en-US"/>
        </w:rPr>
        <w:t>CCTV</w:t>
      </w:r>
      <w:r w:rsidRPr="000649FE">
        <w:rPr>
          <w:szCs w:val="28"/>
        </w:rPr>
        <w:t>) - совокупность совместно действующих технических средств, объединенных линиями связи, предназначенная для видеонаблюдения за состоянием охраняемого объекта (его части), а также при необходимости видеозаписи или подачи сигнала тревоги при изменении ситуации на нем.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Телеобъектив (</w:t>
      </w:r>
      <w:r w:rsidRPr="000649FE">
        <w:rPr>
          <w:szCs w:val="28"/>
          <w:lang w:val="en-US"/>
        </w:rPr>
        <w:t>Telephoto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lens</w:t>
      </w:r>
      <w:r w:rsidRPr="000649FE">
        <w:rPr>
          <w:szCs w:val="28"/>
        </w:rPr>
        <w:t>) - длиннофокусный объектив, у которого заднее фокусное расстояние значительно больше расстояние от передней поверхности первой линзы до заднего фокуса. Применяется при наблюдении удаленных объектов (предметов) с большим увеличением, а также при решении задач приоритетного наблюдения и идентификации личности.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Трансфокатор (</w:t>
      </w:r>
      <w:r w:rsidRPr="000649FE">
        <w:rPr>
          <w:szCs w:val="28"/>
          <w:lang w:val="en-US"/>
        </w:rPr>
        <w:t>Zoom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lens</w:t>
      </w:r>
      <w:r w:rsidRPr="000649FE">
        <w:rPr>
          <w:szCs w:val="28"/>
        </w:rPr>
        <w:t>) - объектив с переменным фокусным расстоянием, управляемый дистанционно пользователем.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Угол обзора объектива (</w:t>
      </w:r>
      <w:r w:rsidRPr="000649FE">
        <w:rPr>
          <w:szCs w:val="28"/>
          <w:lang w:val="en-US"/>
        </w:rPr>
        <w:t>Angle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of</w:t>
      </w:r>
      <w:r w:rsidRPr="000649FE">
        <w:rPr>
          <w:szCs w:val="28"/>
        </w:rPr>
        <w:t xml:space="preserve"> </w:t>
      </w:r>
      <w:r w:rsidRPr="000649FE">
        <w:rPr>
          <w:szCs w:val="28"/>
          <w:lang w:val="en-US"/>
        </w:rPr>
        <w:t>view</w:t>
      </w:r>
      <w:r w:rsidRPr="000649FE">
        <w:rPr>
          <w:szCs w:val="28"/>
        </w:rPr>
        <w:t>) - угол, под которым виден предмет, образованный лучами, идущими от крайних видимых точек предмета (объекта наблюдения).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Устройство мультиэкранного отображения - устройство, позволяющее выводить на экран одного или нескольких мониторов изображение (видеосигналы) одной или нескольких телевизионных камер одновременно. При необходимости к нему могут подключаться специализированные магнитофоны для записи видеосигналов и извещатели охранной сигнализации для управления режимом отображения.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Формат ПЗС-матрицы (датчика изображения) телевизионной камеры -размер ПЗС матрицы (светочувствительной поверхности датчика) в дюймах.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Чувствительность (</w:t>
      </w:r>
      <w:r w:rsidRPr="000649FE">
        <w:rPr>
          <w:szCs w:val="28"/>
          <w:lang w:val="en-US"/>
        </w:rPr>
        <w:t>Sensitivity</w:t>
      </w:r>
      <w:r w:rsidRPr="000649FE">
        <w:rPr>
          <w:szCs w:val="28"/>
        </w:rPr>
        <w:t>) телекамеры - минимальная освещенность на датчике изображения (либо в зоне обзора телекамеры), необходимая для производства телекамерой определенной амплитуды видеосигнала с определенным отношением сигнал/шум.</w:t>
      </w:r>
    </w:p>
    <w:p w:rsid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Электронная диафрагма - автоматический электронный затвор, который изменяет чувствительность телекамеры относительно изменяющихся условий освещенности так, чтобы поддержать выходной сигнал в определенных пределах.</w:t>
      </w:r>
    </w:p>
    <w:p w:rsidR="00FC1696" w:rsidRPr="000649FE" w:rsidRDefault="000649FE" w:rsidP="000649FE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FC1696" w:rsidRPr="000649FE">
        <w:rPr>
          <w:b/>
          <w:szCs w:val="28"/>
        </w:rPr>
        <w:t>Классификация ТСВ.</w:t>
      </w:r>
    </w:p>
    <w:p w:rsidR="000649FE" w:rsidRPr="000649FE" w:rsidRDefault="000649FE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C1696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Классификация ТСВ по категории значимости объекта приведена в таблице 1</w:t>
      </w:r>
      <w:r w:rsidR="000649FE">
        <w:rPr>
          <w:szCs w:val="28"/>
        </w:rPr>
        <w:t>.</w:t>
      </w:r>
    </w:p>
    <w:p w:rsidR="000649FE" w:rsidRPr="000649FE" w:rsidRDefault="000649FE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Таблица 1</w:t>
      </w:r>
    </w:p>
    <w:p w:rsidR="00FC1696" w:rsidRPr="000649FE" w:rsidRDefault="00237289" w:rsidP="000649FE">
      <w:pPr>
        <w:shd w:val="clear" w:color="auto" w:fill="FFFFFF"/>
        <w:spacing w:line="360" w:lineRule="auto"/>
        <w:ind w:right="1074" w:firstLine="709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308.25pt">
            <v:imagedata r:id="rId5" o:title="" cropbottom="2761f" cropleft="3641f"/>
          </v:shape>
        </w:pic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C1696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Применение ТСВ</w:t>
      </w:r>
      <w:r w:rsidR="000649FE">
        <w:rPr>
          <w:szCs w:val="28"/>
        </w:rPr>
        <w:t>.</w:t>
      </w:r>
    </w:p>
    <w:p w:rsidR="000649FE" w:rsidRPr="000649FE" w:rsidRDefault="000649FE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1. ТСВ являются техническими средствами охраны, предназначенными для противодействия преступным посягательствам на охраняемые объекты и должны применяться, как правило, совместно с другими техническими средствами охраны: средствами охранной, пожарной и тревожной сигнализации, системами контроля доступа.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2. Не допускается использование ТСВ вместо средств охранной, пожарной и тревожной сигнализации в случаях, когда тактикой охраны предусматривается использование средств сигнализации.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3. На объектах, охраняемых подразделениями охраны, могут использоваться только устройства ТСВ, имеющие сертификаты соответствия: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телекамеры,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устройства управления режимом отображения,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мониторы,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компьютеры,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специализированные охранные видеомагнитофоны,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источники питания,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поворотные устройства.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 xml:space="preserve">4. На объектах, охраняемых подразделениями охраны, могут использоваться только ТСВ, соответствующие следующим стандартам: для систем цветного телевидения - стандарту </w:t>
      </w:r>
      <w:r w:rsidRPr="000649FE">
        <w:rPr>
          <w:szCs w:val="28"/>
          <w:lang w:val="en-US"/>
        </w:rPr>
        <w:t>PAL</w:t>
      </w:r>
      <w:r w:rsidRPr="000649FE">
        <w:rPr>
          <w:szCs w:val="28"/>
        </w:rPr>
        <w:t xml:space="preserve">, для систем черно-белого - </w:t>
      </w:r>
      <w:r w:rsidRPr="000649FE">
        <w:rPr>
          <w:szCs w:val="28"/>
          <w:lang w:val="en-US"/>
        </w:rPr>
        <w:t>CCIR</w:t>
      </w:r>
      <w:r w:rsidRPr="000649FE">
        <w:rPr>
          <w:szCs w:val="28"/>
        </w:rPr>
        <w:t>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Применение устройств ТСВ других стандартов допустимо только в тех случаях, когда необходима дополнительная установка устройств ТСВ на охраняемых объектах, где уже эксплуатируются устройства ТСВ других стандартов.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5. Построение ТСВ должно осуществляться по модульному принципу.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Рекомендуемые составы модулей в зависимости от эксплуатационных параметров технических средств и от категории значимости объекта приведены в таблице 2.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По функциональным признакам системы видеонаблюде</w:t>
      </w:r>
      <w:r w:rsidR="000649FE">
        <w:rPr>
          <w:szCs w:val="28"/>
        </w:rPr>
        <w:t xml:space="preserve">ния подразделяют на следующие </w:t>
      </w:r>
      <w:r w:rsidRPr="000649FE">
        <w:rPr>
          <w:szCs w:val="28"/>
        </w:rPr>
        <w:t>модули:</w:t>
      </w:r>
    </w:p>
    <w:p w:rsidR="00FC1696" w:rsidRPr="000649FE" w:rsidRDefault="000649FE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модули видеонаблюдения;</w:t>
      </w:r>
    </w:p>
    <w:p w:rsidR="00FC1696" w:rsidRPr="000649FE" w:rsidRDefault="000649FE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модули видеозаписи;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модули видеоохраны;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модули видеопередачи по кабельным и проводным сетям; модули видеопередачи</w:t>
      </w:r>
      <w:r w:rsidR="000649FE">
        <w:rPr>
          <w:szCs w:val="28"/>
        </w:rPr>
        <w:t xml:space="preserve"> по беспроводным каналам связи;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модули видеопередачи по цифровым каналам и коммутируемым линиям общего пользования.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Состав модулей и их возможная комплектация приведена в таблице 2.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Модули общего применения содержат простейшие устройства (телевизионные камеры и средства их оснащения, коммутаторы, мониторы и т.п.).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Рекомендуется их применять для систем обычного использования на объектах категорий значимости Б и В.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В состав модулей среднего класса входят устройства с обычными или улучшенными характеристиками, имеющие входы и выходы тревоги (телевизионные камеры и средства их оснащения, коммутаторы, квадраторы, мониторы, видеомультиплексоры с ограниченными возможностями, специализированные видеомагнитофоны и т.п.) Они используются для технических комплексов среднего уровня на объектах категории значимости Б.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Модули высшего класса оснащаются устройствами с наилучшими качественными показателями, имеющими входы и выходы тревоги (телевизионные камеры и средства их оснащения, профессиональные видеодетекторы движения с цифровой обработкой сигналов, мониторы и специализированные видеомагнитофоны повышенного разрешения (</w:t>
      </w:r>
      <w:r w:rsidRPr="000649FE">
        <w:rPr>
          <w:szCs w:val="28"/>
          <w:lang w:val="en-US"/>
        </w:rPr>
        <w:t>S</w:t>
      </w:r>
      <w:r w:rsidRPr="000649FE">
        <w:rPr>
          <w:szCs w:val="28"/>
        </w:rPr>
        <w:t>-</w:t>
      </w:r>
      <w:r w:rsidRPr="000649FE">
        <w:rPr>
          <w:szCs w:val="28"/>
          <w:lang w:val="en-US"/>
        </w:rPr>
        <w:t>VHS</w:t>
      </w:r>
      <w:r w:rsidRPr="000649FE">
        <w:rPr>
          <w:szCs w:val="28"/>
        </w:rPr>
        <w:t xml:space="preserve"> класса), многофункциональные мультиплексоры, матричные коммутаторы и т.п.). Они включаются в состав систем высшего и среднего класса на объектах категорий значимости А и Б.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6. Выбор устройств ТСВ для использования в модулях высшего класса для применения на особо важных объектах, в том числе для охраны учреждений банков, производится с учетом следующих требований: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Допускается применение цветных телекамер с чувствительностью не хуже 4 лк на ПЗС-матрице.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При необходимости обеспечения переменного угла обзора охраняемой зоны допускается применение трансфокаторов и поворотных устройств.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Телекамеры для внутреннего и наружного наблюдения в зависимости от условий эксплуатации могут снабжаться инфракрасной подсветкой.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Устройства обработки видеоизображения (коммутаторы, квадраторы, мультиплексоры, матричные коммутаторы) выбираются в зависимости от конкретной конфигурации системы видеонаблюдения, т.е. количества телекамер (видеовходов) и устройств контроля (видеовыходов), задач охраны и требований к качеству видеозаписи и изображения, выводимого на экран монитора.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Для контроля изображения в полноэкранном режиме должны использоваться мониторы 5" (</w:t>
      </w:r>
      <w:smartTag w:uri="urn:schemas-microsoft-com:office:smarttags" w:element="metricconverter">
        <w:smartTagPr>
          <w:attr w:name="ProductID" w:val="13 см"/>
        </w:smartTagPr>
        <w:r w:rsidRPr="000649FE">
          <w:rPr>
            <w:szCs w:val="28"/>
          </w:rPr>
          <w:t>13 см</w:t>
        </w:r>
      </w:smartTag>
      <w:r w:rsidRPr="000649FE">
        <w:rPr>
          <w:szCs w:val="28"/>
        </w:rPr>
        <w:t>), 9" (</w:t>
      </w:r>
      <w:smartTag w:uri="urn:schemas-microsoft-com:office:smarttags" w:element="metricconverter">
        <w:smartTagPr>
          <w:attr w:name="ProductID" w:val="23 см"/>
        </w:smartTagPr>
        <w:r w:rsidRPr="000649FE">
          <w:rPr>
            <w:szCs w:val="28"/>
          </w:rPr>
          <w:t>23 см</w:t>
        </w:r>
      </w:smartTag>
      <w:r w:rsidRPr="000649FE">
        <w:rPr>
          <w:szCs w:val="28"/>
        </w:rPr>
        <w:t>), 12" (</w:t>
      </w:r>
      <w:smartTag w:uri="urn:schemas-microsoft-com:office:smarttags" w:element="metricconverter">
        <w:smartTagPr>
          <w:attr w:name="ProductID" w:val="31 см"/>
        </w:smartTagPr>
        <w:r w:rsidRPr="000649FE">
          <w:rPr>
            <w:szCs w:val="28"/>
          </w:rPr>
          <w:t>31 см</w:t>
        </w:r>
      </w:smartTag>
      <w:r w:rsidRPr="000649FE">
        <w:rPr>
          <w:szCs w:val="28"/>
        </w:rPr>
        <w:t>), для просмотра мультикартины (одновременный вывод изображения от нескольких телекамер) - мониторы 14" (</w:t>
      </w:r>
      <w:smartTag w:uri="urn:schemas-microsoft-com:office:smarttags" w:element="metricconverter">
        <w:smartTagPr>
          <w:attr w:name="ProductID" w:val="35 см"/>
        </w:smartTagPr>
        <w:r w:rsidRPr="000649FE">
          <w:rPr>
            <w:szCs w:val="28"/>
          </w:rPr>
          <w:t>35 см</w:t>
        </w:r>
      </w:smartTag>
      <w:r w:rsidRPr="000649FE">
        <w:rPr>
          <w:szCs w:val="28"/>
        </w:rPr>
        <w:t>), 15 " (</w:t>
      </w:r>
      <w:smartTag w:uri="urn:schemas-microsoft-com:office:smarttags" w:element="metricconverter">
        <w:smartTagPr>
          <w:attr w:name="ProductID" w:val="38 см"/>
        </w:smartTagPr>
        <w:r w:rsidRPr="000649FE">
          <w:rPr>
            <w:szCs w:val="28"/>
          </w:rPr>
          <w:t>38 см</w:t>
        </w:r>
      </w:smartTag>
      <w:r w:rsidRPr="000649FE">
        <w:rPr>
          <w:szCs w:val="28"/>
        </w:rPr>
        <w:t>), 17" (</w:t>
      </w:r>
      <w:smartTag w:uri="urn:schemas-microsoft-com:office:smarttags" w:element="metricconverter">
        <w:smartTagPr>
          <w:attr w:name="ProductID" w:val="43 см"/>
        </w:smartTagPr>
        <w:r w:rsidRPr="000649FE">
          <w:rPr>
            <w:szCs w:val="28"/>
          </w:rPr>
          <w:t>43 см</w:t>
        </w:r>
      </w:smartTag>
      <w:r w:rsidRPr="000649FE">
        <w:rPr>
          <w:szCs w:val="28"/>
        </w:rPr>
        <w:t>), 20" (</w:t>
      </w:r>
      <w:smartTag w:uri="urn:schemas-microsoft-com:office:smarttags" w:element="metricconverter">
        <w:smartTagPr>
          <w:attr w:name="ProductID" w:val="50 см"/>
        </w:smartTagPr>
        <w:r w:rsidRPr="000649FE">
          <w:rPr>
            <w:szCs w:val="28"/>
          </w:rPr>
          <w:t>50 см</w:t>
        </w:r>
      </w:smartTag>
      <w:r w:rsidRPr="000649FE">
        <w:rPr>
          <w:szCs w:val="28"/>
        </w:rPr>
        <w:t>), 21 "(</w:t>
      </w:r>
      <w:smartTag w:uri="urn:schemas-microsoft-com:office:smarttags" w:element="metricconverter">
        <w:smartTagPr>
          <w:attr w:name="ProductID" w:val="51 см"/>
        </w:smartTagPr>
        <w:r w:rsidRPr="000649FE">
          <w:rPr>
            <w:szCs w:val="28"/>
          </w:rPr>
          <w:t>51 см</w:t>
        </w:r>
      </w:smartTag>
      <w:r w:rsidRPr="000649FE">
        <w:rPr>
          <w:szCs w:val="28"/>
        </w:rPr>
        <w:t>), 28" (</w:t>
      </w:r>
      <w:smartTag w:uri="urn:schemas-microsoft-com:office:smarttags" w:element="metricconverter">
        <w:smartTagPr>
          <w:attr w:name="ProductID" w:val="70 см"/>
        </w:smartTagPr>
        <w:r w:rsidRPr="000649FE">
          <w:rPr>
            <w:szCs w:val="28"/>
          </w:rPr>
          <w:t>70 см</w:t>
        </w:r>
      </w:smartTag>
      <w:r w:rsidRPr="000649FE">
        <w:rPr>
          <w:szCs w:val="28"/>
        </w:rPr>
        <w:t>),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Разрешение черно-белых мониторов по горизонтали, применяемых в системах видеонаблюдения учреждений банков, должно быть не менее 700 телевизионных линий в центре экрана.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При использовании цветных телевизионных камер допускается применять цветные мониторы с разрешением по горизонтали не менее 340 телевизионных линий в центре экрана.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 xml:space="preserve">- Все модули ТСВ для установки в учреждениях банков должны в обязательном порядке комплектоваться специализированными охранными магнитофонами класса </w:t>
      </w:r>
      <w:r w:rsidRPr="000649FE">
        <w:rPr>
          <w:szCs w:val="28"/>
          <w:lang w:val="en-US"/>
        </w:rPr>
        <w:t>S</w:t>
      </w:r>
      <w:r w:rsidRPr="000649FE">
        <w:rPr>
          <w:szCs w:val="28"/>
        </w:rPr>
        <w:t>-</w:t>
      </w:r>
      <w:r w:rsidRPr="000649FE">
        <w:rPr>
          <w:szCs w:val="28"/>
          <w:lang w:val="en-US"/>
        </w:rPr>
        <w:t>VHS</w:t>
      </w:r>
      <w:r w:rsidRPr="000649FE">
        <w:rPr>
          <w:szCs w:val="28"/>
        </w:rPr>
        <w:t>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Записанная на видеокассете информация должна храниться не менее 7 суток.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Для записи изображения должны использоваться специализированные охранные видеомагнитофоны, позволяющие записывать изображение контролируемого объекта, получаемое с одной или нескольких камер в реальном времени или покадровом режиме с различными временными промежутками (паузами) между отдельными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Спецвидеомагнитофон должен иметь соответствующие входы и возможность при поступлении сигнала тревоги от средств охранной, тревожной сигнализации или систем контроля доступа перехода на запись в режиме реального времени.</w:t>
      </w:r>
    </w:p>
    <w:p w:rsidR="00FC1696" w:rsidRP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Все оборудование, выбранное для системы видеонаблюдения, должно быть одного стандарта.</w:t>
      </w:r>
    </w:p>
    <w:p w:rsid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Для исключения воздействия внешних климатических условий на видеокамеру необходимо применять специальные климатические кожухи</w:t>
      </w:r>
      <w:r w:rsidR="000649FE">
        <w:rPr>
          <w:szCs w:val="28"/>
        </w:rPr>
        <w:t xml:space="preserve"> .</w:t>
      </w:r>
    </w:p>
    <w:p w:rsidR="000649FE" w:rsidRDefault="00FC1696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649FE">
        <w:rPr>
          <w:szCs w:val="28"/>
        </w:rPr>
        <w:t>- Для защиты видеокамеры от механических повреждений (ударов) необходимо применять специальные кожухи, изготовленные из высокопрочных материалов (сплавов) и стекла.</w:t>
      </w:r>
    </w:p>
    <w:p w:rsidR="00FC1696" w:rsidRPr="000649FE" w:rsidRDefault="000649FE" w:rsidP="000649F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C1696" w:rsidRPr="000649FE">
        <w:rPr>
          <w:szCs w:val="28"/>
        </w:rPr>
        <w:t>Таблица 2</w:t>
      </w:r>
    </w:p>
    <w:p w:rsidR="00EB45C2" w:rsidRDefault="00237289" w:rsidP="00EB45C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26" type="#_x0000_t75" style="width:369pt;height:516.75pt">
            <v:imagedata r:id="rId6" o:title="" croptop="1881f" cropbottom="-865f"/>
          </v:shape>
        </w:pict>
      </w:r>
      <w:r>
        <w:rPr>
          <w:szCs w:val="28"/>
        </w:rPr>
        <w:pict>
          <v:shape id="_x0000_i1027" type="#_x0000_t75" style="width:361.5pt;height:177pt">
            <v:imagedata r:id="rId7" o:title="" cropright="622f"/>
          </v:shape>
        </w:pict>
      </w:r>
    </w:p>
    <w:p w:rsidR="000649FE" w:rsidRDefault="00EB45C2" w:rsidP="00EB45C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br w:type="page"/>
      </w:r>
      <w:r w:rsidR="000649FE" w:rsidRPr="000649FE">
        <w:rPr>
          <w:szCs w:val="28"/>
        </w:rPr>
        <w:t>Литература</w:t>
      </w:r>
      <w:r w:rsidR="000649FE">
        <w:rPr>
          <w:szCs w:val="28"/>
        </w:rPr>
        <w:t>:</w:t>
      </w:r>
    </w:p>
    <w:p w:rsidR="000649FE" w:rsidRDefault="000649FE" w:rsidP="00EB45C2">
      <w:pPr>
        <w:shd w:val="clear" w:color="auto" w:fill="FFFFFF"/>
        <w:spacing w:line="360" w:lineRule="auto"/>
        <w:jc w:val="both"/>
        <w:rPr>
          <w:szCs w:val="28"/>
        </w:rPr>
      </w:pPr>
    </w:p>
    <w:p w:rsidR="000649FE" w:rsidRDefault="000649FE" w:rsidP="00EB45C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1. Барсуков</w:t>
      </w:r>
      <w:r w:rsidR="00DC4217" w:rsidRPr="000649FE">
        <w:rPr>
          <w:szCs w:val="28"/>
        </w:rPr>
        <w:t xml:space="preserve"> В.С. Безопасность: технологии, средства, услуги / В.С.</w:t>
      </w:r>
      <w:r>
        <w:rPr>
          <w:szCs w:val="28"/>
        </w:rPr>
        <w:t xml:space="preserve"> </w:t>
      </w:r>
      <w:r w:rsidR="00DC4217" w:rsidRPr="000649FE">
        <w:rPr>
          <w:szCs w:val="28"/>
        </w:rPr>
        <w:t>Барсуков. – М., 2001 – 496 с.</w:t>
      </w:r>
    </w:p>
    <w:p w:rsidR="000649FE" w:rsidRDefault="000649FE" w:rsidP="00EB45C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2. Ярочкин</w:t>
      </w:r>
      <w:r w:rsidR="00DC4217" w:rsidRPr="000649FE">
        <w:rPr>
          <w:szCs w:val="28"/>
        </w:rPr>
        <w:t xml:space="preserve"> В.И. Информационная безопасность. Учебник для студентов вузов / 3-е  изд. – М.: Академический проект: Трикста, 2005. – 544 с.</w:t>
      </w:r>
    </w:p>
    <w:p w:rsidR="009F3B29" w:rsidRDefault="000649FE" w:rsidP="00EB45C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3. Барсуков</w:t>
      </w:r>
      <w:r w:rsidR="00DC4217" w:rsidRPr="000649FE">
        <w:rPr>
          <w:szCs w:val="28"/>
        </w:rPr>
        <w:t xml:space="preserve"> В.С. Современные технологии безопасности / В.С. Барсуков, В.В. Водолазский. – М.: Нолидж, 2000. – 496 с., ил.</w:t>
      </w:r>
    </w:p>
    <w:p w:rsidR="009F3B29" w:rsidRDefault="009F3B29" w:rsidP="00EB45C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4. Зегжда</w:t>
      </w:r>
      <w:r w:rsidR="00DC4217" w:rsidRPr="000649FE">
        <w:rPr>
          <w:szCs w:val="28"/>
        </w:rPr>
        <w:t xml:space="preserve"> Д.П. Основы безопасности информационных систем</w:t>
      </w:r>
      <w:r>
        <w:rPr>
          <w:szCs w:val="28"/>
        </w:rPr>
        <w:t xml:space="preserve"> / Д.П. Зегжда, А.М. Ивашко. - </w:t>
      </w:r>
      <w:r w:rsidR="00DC4217" w:rsidRPr="000649FE">
        <w:rPr>
          <w:szCs w:val="28"/>
        </w:rPr>
        <w:t>М.: Горячая линия –</w:t>
      </w:r>
      <w:r>
        <w:rPr>
          <w:szCs w:val="28"/>
        </w:rPr>
        <w:t xml:space="preserve"> </w:t>
      </w:r>
      <w:r w:rsidR="00DC4217" w:rsidRPr="000649FE">
        <w:rPr>
          <w:szCs w:val="28"/>
        </w:rPr>
        <w:t>Телеком, 2000. - 452 с., ил</w:t>
      </w:r>
      <w:r>
        <w:rPr>
          <w:szCs w:val="28"/>
        </w:rPr>
        <w:t>.</w:t>
      </w:r>
    </w:p>
    <w:p w:rsidR="000649FE" w:rsidRPr="000649FE" w:rsidRDefault="009F3B29" w:rsidP="00EB45C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5. </w:t>
      </w:r>
      <w:r w:rsidR="00DC4217" w:rsidRPr="000649FE">
        <w:rPr>
          <w:szCs w:val="28"/>
        </w:rPr>
        <w:t>Компьютерная преступность и информационная безопасность / А.П.</w:t>
      </w:r>
      <w:r>
        <w:rPr>
          <w:szCs w:val="28"/>
        </w:rPr>
        <w:t xml:space="preserve"> </w:t>
      </w:r>
      <w:r w:rsidR="00DC4217" w:rsidRPr="000649FE">
        <w:rPr>
          <w:szCs w:val="28"/>
        </w:rPr>
        <w:t>Леонов [и др.]; под общ. Ред. А.П.</w:t>
      </w:r>
      <w:r>
        <w:rPr>
          <w:szCs w:val="28"/>
        </w:rPr>
        <w:t xml:space="preserve"> </w:t>
      </w:r>
      <w:r w:rsidR="00DC4217" w:rsidRPr="000649FE">
        <w:rPr>
          <w:szCs w:val="28"/>
        </w:rPr>
        <w:t>Леонова. – Минск: АРИЛ, 2000. – 552 с.</w:t>
      </w:r>
      <w:bookmarkStart w:id="0" w:name="_GoBack"/>
      <w:bookmarkEnd w:id="0"/>
    </w:p>
    <w:sectPr w:rsidR="000649FE" w:rsidRPr="000649FE" w:rsidSect="000649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5F47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655A7"/>
    <w:multiLevelType w:val="singleLevel"/>
    <w:tmpl w:val="5038C9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</w:abstractNum>
  <w:abstractNum w:abstractNumId="2">
    <w:nsid w:val="11A4018B"/>
    <w:multiLevelType w:val="multilevel"/>
    <w:tmpl w:val="782A567A"/>
    <w:lvl w:ilvl="0">
      <w:start w:val="1"/>
      <w:numFmt w:val="bullet"/>
      <w:pStyle w:val="3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63E64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3460CF"/>
    <w:multiLevelType w:val="multilevel"/>
    <w:tmpl w:val="67FEDA0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ED20337"/>
    <w:multiLevelType w:val="singleLevel"/>
    <w:tmpl w:val="0C1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217"/>
    <w:rsid w:val="000649FE"/>
    <w:rsid w:val="00237289"/>
    <w:rsid w:val="004967EB"/>
    <w:rsid w:val="005B4592"/>
    <w:rsid w:val="006C04EA"/>
    <w:rsid w:val="00725100"/>
    <w:rsid w:val="007B7732"/>
    <w:rsid w:val="009F3B29"/>
    <w:rsid w:val="00D73FFB"/>
    <w:rsid w:val="00DC4217"/>
    <w:rsid w:val="00E24D4F"/>
    <w:rsid w:val="00E506EA"/>
    <w:rsid w:val="00EB45C2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8BC1014-E535-4BAE-BDF7-443ACEEC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4217"/>
    <w:rPr>
      <w:sz w:val="28"/>
    </w:rPr>
  </w:style>
  <w:style w:type="paragraph" w:styleId="2">
    <w:name w:val="heading 2"/>
    <w:basedOn w:val="a0"/>
    <w:next w:val="a0"/>
    <w:link w:val="20"/>
    <w:uiPriority w:val="99"/>
    <w:qFormat/>
    <w:rsid w:val="00DC421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DC42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DC421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C42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DC4217"/>
    <w:pPr>
      <w:jc w:val="both"/>
    </w:pPr>
  </w:style>
  <w:style w:type="character" w:customStyle="1" w:styleId="a5">
    <w:name w:val="Основной текст Знак"/>
    <w:link w:val="a4"/>
    <w:uiPriority w:val="99"/>
    <w:semiHidden/>
    <w:rPr>
      <w:sz w:val="28"/>
      <w:szCs w:val="20"/>
    </w:rPr>
  </w:style>
  <w:style w:type="paragraph" w:styleId="21">
    <w:name w:val="Body Text 2"/>
    <w:basedOn w:val="a0"/>
    <w:link w:val="22"/>
    <w:uiPriority w:val="99"/>
    <w:rsid w:val="00DC4217"/>
    <w:pPr>
      <w:spacing w:before="120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0"/>
    </w:rPr>
  </w:style>
  <w:style w:type="paragraph" w:styleId="a">
    <w:name w:val="List Bullet"/>
    <w:basedOn w:val="a0"/>
    <w:autoRedefine/>
    <w:uiPriority w:val="99"/>
    <w:rsid w:val="00DC4217"/>
    <w:pPr>
      <w:numPr>
        <w:numId w:val="6"/>
      </w:numPr>
      <w:ind w:left="357" w:hanging="357"/>
    </w:pPr>
  </w:style>
  <w:style w:type="paragraph" w:customStyle="1" w:styleId="3">
    <w:name w:val="Заголовок т3"/>
    <w:basedOn w:val="30"/>
    <w:uiPriority w:val="99"/>
    <w:rsid w:val="00DC4217"/>
    <w:pPr>
      <w:keepNext w:val="0"/>
      <w:widowControl w:val="0"/>
      <w:numPr>
        <w:numId w:val="2"/>
      </w:numPr>
      <w:tabs>
        <w:tab w:val="clear" w:pos="644"/>
        <w:tab w:val="num" w:pos="1440"/>
      </w:tabs>
      <w:spacing w:before="0"/>
      <w:ind w:left="1224" w:hanging="504"/>
    </w:pPr>
    <w:rPr>
      <w:rFonts w:ascii="Times New Roman" w:hAnsi="Times New Roman" w:cs="Times New Roman"/>
      <w:b w:val="0"/>
      <w:bCs w:val="0"/>
      <w:i/>
      <w:sz w:val="28"/>
      <w:szCs w:val="20"/>
    </w:rPr>
  </w:style>
  <w:style w:type="paragraph" w:styleId="32">
    <w:name w:val="Body Text 3"/>
    <w:basedOn w:val="a0"/>
    <w:link w:val="33"/>
    <w:uiPriority w:val="99"/>
    <w:rsid w:val="00DC421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2014-03-09T22:52:00Z</dcterms:created>
  <dcterms:modified xsi:type="dcterms:W3CDTF">2014-03-09T22:52:00Z</dcterms:modified>
</cp:coreProperties>
</file>