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D23" w:rsidRPr="00B17A6D" w:rsidRDefault="00484D23" w:rsidP="00EB0EBF">
      <w:pPr>
        <w:spacing w:line="360" w:lineRule="auto"/>
        <w:ind w:firstLine="709"/>
        <w:jc w:val="both"/>
        <w:rPr>
          <w:b/>
          <w:noProof/>
          <w:color w:val="000000"/>
          <w:sz w:val="28"/>
          <w:szCs w:val="28"/>
        </w:rPr>
      </w:pPr>
      <w:r w:rsidRPr="00B17A6D">
        <w:rPr>
          <w:b/>
          <w:noProof/>
          <w:color w:val="000000"/>
          <w:sz w:val="28"/>
          <w:szCs w:val="28"/>
        </w:rPr>
        <w:t>Введение</w:t>
      </w:r>
    </w:p>
    <w:p w:rsidR="00EB0EBF" w:rsidRPr="00B17A6D" w:rsidRDefault="00EB0EBF" w:rsidP="00EB0EBF">
      <w:pPr>
        <w:spacing w:line="360" w:lineRule="auto"/>
        <w:ind w:firstLine="709"/>
        <w:jc w:val="both"/>
        <w:rPr>
          <w:noProof/>
          <w:color w:val="000000"/>
          <w:sz w:val="28"/>
          <w:szCs w:val="28"/>
        </w:rPr>
      </w:pPr>
    </w:p>
    <w:p w:rsidR="00EB0EBF"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Актуальность темы исследования: в настоящее время оптимизация системы социального обеспечения населения является одним из приоритетных направлений деятельности органов государственной власти и органов местного самоуправления муниципальных образований. В Российской Федерации действует развитая система социальной защиты граждан, предусматривающая, в том числе пенсионное обеспечение, социальную поддержку материнства и детства, а также оказание медицинской помощи в рамках обязательного медицинского страхования.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В общей сложности в Российской Федерации различными видами социального обеспечения и мерами социальной поддержки пользуются более 50 млн. человек. При этом количество граждан данной категории ежегодно увеличивается. Также в соответствии с Конституцией Российской Федерации всем гражданам гарантируется возможность получения бесплатной медицинской помощи. Здравоохранение и социальная защита касается каждого человека.</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Объектом исследования являются общественные взаимоотношения</w:t>
      </w:r>
      <w:r w:rsidR="00EB0EBF" w:rsidRPr="00B17A6D">
        <w:rPr>
          <w:noProof/>
          <w:color w:val="000000"/>
          <w:sz w:val="28"/>
          <w:szCs w:val="28"/>
        </w:rPr>
        <w:t xml:space="preserve">, </w:t>
      </w:r>
      <w:r w:rsidRPr="00B17A6D">
        <w:rPr>
          <w:noProof/>
          <w:color w:val="000000"/>
          <w:sz w:val="28"/>
          <w:szCs w:val="28"/>
        </w:rPr>
        <w:t>складывающиеся в процессе минздравсоц обеспечения.</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Предмет исследования составляют организационно-правовые вопросы, касающиеся министерства здравоохранения и социального развития</w:t>
      </w:r>
      <w:r w:rsidR="00EB0EBF" w:rsidRPr="00B17A6D">
        <w:rPr>
          <w:noProof/>
          <w:color w:val="000000"/>
          <w:sz w:val="28"/>
          <w:szCs w:val="28"/>
        </w:rPr>
        <w:t xml:space="preserve">, </w:t>
      </w:r>
      <w:r w:rsidRPr="00B17A6D">
        <w:rPr>
          <w:noProof/>
          <w:color w:val="000000"/>
          <w:sz w:val="28"/>
          <w:szCs w:val="28"/>
        </w:rPr>
        <w:t>а также структура</w:t>
      </w:r>
      <w:r w:rsidR="00EB0EBF" w:rsidRPr="00B17A6D">
        <w:rPr>
          <w:noProof/>
          <w:color w:val="000000"/>
          <w:sz w:val="28"/>
          <w:szCs w:val="28"/>
        </w:rPr>
        <w:t xml:space="preserve">, </w:t>
      </w:r>
      <w:r w:rsidRPr="00B17A6D">
        <w:rPr>
          <w:noProof/>
          <w:color w:val="000000"/>
          <w:sz w:val="28"/>
          <w:szCs w:val="28"/>
        </w:rPr>
        <w:t>функции</w:t>
      </w:r>
      <w:r w:rsidR="00EB0EBF" w:rsidRPr="00B17A6D">
        <w:rPr>
          <w:noProof/>
          <w:color w:val="000000"/>
          <w:sz w:val="28"/>
          <w:szCs w:val="28"/>
        </w:rPr>
        <w:t xml:space="preserve">, </w:t>
      </w:r>
      <w:r w:rsidRPr="00B17A6D">
        <w:rPr>
          <w:noProof/>
          <w:color w:val="000000"/>
          <w:sz w:val="28"/>
          <w:szCs w:val="28"/>
        </w:rPr>
        <w:t>организация деятельности и государственные фонды</w:t>
      </w:r>
      <w:r w:rsidR="00EB0EBF" w:rsidRPr="00B17A6D">
        <w:rPr>
          <w:noProof/>
          <w:color w:val="000000"/>
          <w:sz w:val="28"/>
          <w:szCs w:val="28"/>
        </w:rPr>
        <w:t xml:space="preserve">, </w:t>
      </w:r>
      <w:r w:rsidRPr="00B17A6D">
        <w:rPr>
          <w:noProof/>
          <w:color w:val="000000"/>
          <w:sz w:val="28"/>
          <w:szCs w:val="28"/>
        </w:rPr>
        <w:t>относящиеся к министерству здравоохранения и социального развития Российской федерации.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Целью настоящей работы является комплексное и системное исследование</w:t>
      </w:r>
      <w:r w:rsidR="00EB0EBF" w:rsidRPr="00B17A6D">
        <w:rPr>
          <w:noProof/>
          <w:color w:val="000000"/>
          <w:sz w:val="28"/>
          <w:szCs w:val="28"/>
        </w:rPr>
        <w:t xml:space="preserve"> </w:t>
      </w:r>
      <w:r w:rsidRPr="00B17A6D">
        <w:rPr>
          <w:noProof/>
          <w:color w:val="000000"/>
          <w:sz w:val="28"/>
          <w:szCs w:val="28"/>
        </w:rPr>
        <w:t>министерства здравоохранения</w:t>
      </w:r>
      <w:r w:rsidR="00EB0EBF" w:rsidRPr="00B17A6D">
        <w:rPr>
          <w:noProof/>
          <w:color w:val="000000"/>
          <w:sz w:val="28"/>
          <w:szCs w:val="28"/>
        </w:rPr>
        <w:t xml:space="preserve">, </w:t>
      </w:r>
      <w:r w:rsidRPr="00B17A6D">
        <w:rPr>
          <w:noProof/>
          <w:color w:val="000000"/>
          <w:sz w:val="28"/>
          <w:szCs w:val="28"/>
        </w:rPr>
        <w:t>его структуры и функций.</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Методы исследования базируются на диалектическом методе познания. В ходе решения поставленных задач п</w:t>
      </w:r>
      <w:r w:rsidR="00EB0EBF" w:rsidRPr="00B17A6D">
        <w:rPr>
          <w:noProof/>
          <w:color w:val="000000"/>
          <w:sz w:val="28"/>
          <w:szCs w:val="28"/>
        </w:rPr>
        <w:t>рименялись также и такие частно</w:t>
      </w:r>
      <w:r w:rsidRPr="00B17A6D">
        <w:rPr>
          <w:noProof/>
          <w:color w:val="000000"/>
          <w:sz w:val="28"/>
          <w:szCs w:val="28"/>
        </w:rPr>
        <w:t>научные методы как: формально-логический, сравнительно правовой, социологические методы (интервьюирование, статистический анализ, наблюдение, анализ документов, обобщение практики и др.).</w:t>
      </w:r>
    </w:p>
    <w:p w:rsidR="00484D23" w:rsidRPr="00B17A6D" w:rsidRDefault="00EB0EBF" w:rsidP="00EB0EBF">
      <w:pPr>
        <w:spacing w:line="360" w:lineRule="auto"/>
        <w:ind w:firstLine="709"/>
        <w:jc w:val="both"/>
        <w:rPr>
          <w:b/>
          <w:noProof/>
          <w:color w:val="000000"/>
          <w:sz w:val="28"/>
          <w:szCs w:val="32"/>
        </w:rPr>
      </w:pPr>
      <w:r w:rsidRPr="00B17A6D">
        <w:rPr>
          <w:b/>
          <w:noProof/>
          <w:color w:val="000000"/>
          <w:sz w:val="28"/>
          <w:szCs w:val="32"/>
        </w:rPr>
        <w:br w:type="page"/>
      </w:r>
      <w:r w:rsidR="00484D23" w:rsidRPr="00B17A6D">
        <w:rPr>
          <w:b/>
          <w:noProof/>
          <w:color w:val="000000"/>
          <w:sz w:val="28"/>
          <w:szCs w:val="32"/>
        </w:rPr>
        <w:t>Глава1.</w:t>
      </w:r>
      <w:r w:rsidRPr="00B17A6D">
        <w:rPr>
          <w:b/>
          <w:noProof/>
          <w:color w:val="000000"/>
          <w:sz w:val="28"/>
          <w:szCs w:val="32"/>
        </w:rPr>
        <w:t xml:space="preserve"> </w:t>
      </w:r>
      <w:r w:rsidR="00484D23" w:rsidRPr="00B17A6D">
        <w:rPr>
          <w:b/>
          <w:noProof/>
          <w:color w:val="000000"/>
          <w:sz w:val="28"/>
          <w:szCs w:val="32"/>
        </w:rPr>
        <w:t>Министерство здравоо</w:t>
      </w:r>
      <w:r w:rsidRPr="00B17A6D">
        <w:rPr>
          <w:b/>
          <w:noProof/>
          <w:color w:val="000000"/>
          <w:sz w:val="28"/>
          <w:szCs w:val="32"/>
        </w:rPr>
        <w:t>хранения и социального развития</w:t>
      </w:r>
    </w:p>
    <w:p w:rsidR="00EB0EBF" w:rsidRPr="00B17A6D" w:rsidRDefault="00EB0EBF" w:rsidP="00EB0EBF">
      <w:pPr>
        <w:spacing w:line="360" w:lineRule="auto"/>
        <w:ind w:firstLine="709"/>
        <w:jc w:val="both"/>
        <w:rPr>
          <w:b/>
          <w:noProof/>
          <w:color w:val="000000"/>
          <w:sz w:val="28"/>
          <w:szCs w:val="28"/>
        </w:rPr>
      </w:pPr>
    </w:p>
    <w:p w:rsidR="00484D23" w:rsidRPr="00B17A6D" w:rsidRDefault="00484D23" w:rsidP="00EB0EBF">
      <w:pPr>
        <w:spacing w:line="360" w:lineRule="auto"/>
        <w:ind w:firstLine="709"/>
        <w:jc w:val="both"/>
        <w:rPr>
          <w:noProof/>
          <w:color w:val="000000"/>
          <w:sz w:val="28"/>
          <w:szCs w:val="28"/>
        </w:rPr>
      </w:pPr>
      <w:r w:rsidRPr="00B17A6D">
        <w:rPr>
          <w:b/>
          <w:noProof/>
          <w:color w:val="000000"/>
          <w:sz w:val="28"/>
          <w:szCs w:val="28"/>
        </w:rPr>
        <w:t>1.1 Общие положения и структура министерства здравоохранения и социального развития</w:t>
      </w:r>
    </w:p>
    <w:p w:rsidR="00EB0EBF" w:rsidRPr="00B17A6D" w:rsidRDefault="00EB0EBF" w:rsidP="00EB0EBF">
      <w:pPr>
        <w:pStyle w:val="a3"/>
        <w:spacing w:line="360" w:lineRule="auto"/>
        <w:ind w:firstLine="709"/>
        <w:jc w:val="both"/>
        <w:rPr>
          <w:rFonts w:ascii="Times New Roman" w:hAnsi="Times New Roman" w:cs="Times New Roman"/>
          <w:noProof/>
          <w:color w:val="000000"/>
          <w:sz w:val="28"/>
          <w:szCs w:val="28"/>
        </w:rPr>
      </w:pP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Федеральная служба по надзору в сфере здравоохранения и социального развития является федеральным органом исполнительной власти, осуществляющим функции по контролю и надзору в сфере здравоохранения и социального развития.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Федеральная служба по надзору в сфере здравоохранения и социального развития находится в ведении Министерства здравоохранения и социального развития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Федеральная служба по надзору в сфере здравоохранения и социального развития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Министерства здравоохранения и социального развития Российской Федерации, а также настоящим Положением.</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Федеральная служба по надзору в сфере здравоохранения и социального развития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484D23" w:rsidRPr="00B17A6D" w:rsidRDefault="00484D23" w:rsidP="00EB0EBF">
      <w:pPr>
        <w:spacing w:line="360" w:lineRule="auto"/>
        <w:ind w:firstLine="709"/>
        <w:jc w:val="both"/>
        <w:rPr>
          <w:b/>
          <w:noProof/>
          <w:color w:val="000000"/>
          <w:sz w:val="28"/>
          <w:szCs w:val="28"/>
        </w:rPr>
      </w:pPr>
      <w:r w:rsidRPr="00B17A6D">
        <w:rPr>
          <w:b/>
          <w:noProof/>
          <w:color w:val="000000"/>
          <w:sz w:val="28"/>
          <w:szCs w:val="28"/>
        </w:rPr>
        <w:t>Структура министерства здравоохранения и социального</w:t>
      </w:r>
      <w:r w:rsidR="00EB0EBF" w:rsidRPr="00B17A6D">
        <w:rPr>
          <w:b/>
          <w:noProof/>
          <w:color w:val="000000"/>
          <w:sz w:val="28"/>
          <w:szCs w:val="28"/>
        </w:rPr>
        <w:t xml:space="preserve"> </w:t>
      </w:r>
      <w:r w:rsidRPr="00B17A6D">
        <w:rPr>
          <w:b/>
          <w:noProof/>
          <w:color w:val="000000"/>
          <w:sz w:val="28"/>
          <w:szCs w:val="28"/>
        </w:rPr>
        <w:t>развития.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Министр</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Заместители министра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Заместитель министра Белов Владимир Cергеевич</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xml:space="preserve">+ Заместитель министра Сафонов Александр Львович </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Заместитель министра Скворцова Вероника Игоревна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Заместитель министра Топилин Максим Анатольевич</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Статс-секретарь - заместитель министра Воронин Юрий Викторович</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Аппарат министра</w:t>
      </w:r>
    </w:p>
    <w:p w:rsidR="00484D23" w:rsidRPr="00B17A6D" w:rsidRDefault="00484D23" w:rsidP="00EB0EBF">
      <w:pPr>
        <w:pStyle w:val="a3"/>
        <w:spacing w:line="360" w:lineRule="auto"/>
        <w:ind w:firstLine="709"/>
        <w:jc w:val="both"/>
        <w:rPr>
          <w:rFonts w:ascii="Times New Roman" w:hAnsi="Times New Roman" w:cs="Times New Roman"/>
          <w:b/>
          <w:noProof/>
          <w:color w:val="000000"/>
          <w:sz w:val="28"/>
          <w:szCs w:val="28"/>
        </w:rPr>
      </w:pPr>
      <w:r w:rsidRPr="00B17A6D">
        <w:rPr>
          <w:rFonts w:ascii="Times New Roman" w:hAnsi="Times New Roman" w:cs="Times New Roman"/>
          <w:b/>
          <w:noProof/>
          <w:color w:val="000000"/>
          <w:sz w:val="28"/>
          <w:szCs w:val="28"/>
        </w:rPr>
        <w:t>Центральный аппарат</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анализа и прогноза развития здравоохранения и социально-трудовой сферы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высокотехнологичной медицинской помощи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государственной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занятости и трудовой миграции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заработной платы, охраны труда и социального партнерства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имущественного комплекса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информатизации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международного сотрудничества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науки, образования и кадровой политики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по делам инвалидов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организации медицинской помощи и развития здравоохранения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охраны здоровья и санитарно-эпидемиологического благополучия человека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развития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развития медицинской помощи детям и службы родовспоможения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организации социальной защиты населения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развития социального страхования и государственного обеспечения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развития фармацевтического рынка и рынка медицинской техники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управления делами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Департамент учетной политики и контроля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Правовой Департамент</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Финансовый департамент</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Службы, Агентство, Фонды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Федеральная служба по надзору в сфере защиты прав потребителей и благополучия человека (Роспотребнадзор)</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Федеральная служба по надзору в сфере здравоохранения и социального развития (Росздравнадзор)</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Федеральная служба по труду и занятости (Роструд)</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Федеральное медико-биологическое агентство (ФМБА России)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Пенсионный фонд Российской Федерации (ПФР)</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Фонд социального страхования Российской Федерации (ФСС)</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Федеральный Фонд обязательного медицинского страхования (ФОМС)</w:t>
      </w:r>
    </w:p>
    <w:p w:rsidR="00484D23" w:rsidRPr="00B17A6D" w:rsidRDefault="00484D23" w:rsidP="00EB0EBF">
      <w:pPr>
        <w:pStyle w:val="a3"/>
        <w:spacing w:line="360" w:lineRule="auto"/>
        <w:ind w:firstLine="709"/>
        <w:jc w:val="both"/>
        <w:rPr>
          <w:rFonts w:ascii="Times New Roman" w:hAnsi="Times New Roman" w:cs="Times New Roman"/>
          <w:b/>
          <w:noProof/>
          <w:color w:val="000000"/>
          <w:sz w:val="28"/>
          <w:szCs w:val="28"/>
        </w:rPr>
      </w:pPr>
      <w:r w:rsidRPr="00B17A6D">
        <w:rPr>
          <w:rFonts w:ascii="Times New Roman" w:hAnsi="Times New Roman" w:cs="Times New Roman"/>
          <w:b/>
          <w:noProof/>
          <w:color w:val="000000"/>
          <w:sz w:val="28"/>
          <w:szCs w:val="28"/>
        </w:rPr>
        <w:t>Главные специалисты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Совещательные и координационные органы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Коллегия Министерства здравоохранения и социального развития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Общественный совет при Министерстве здравоохранения и социального развития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xml:space="preserve">+ Координационный совет Министерства здравоохранения и социального развития Российской Федерации по развитию малого и среднего предпринимательства </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Центральная аттестационная комиссия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Комиссия по вопросам международной гуманитарной и технической помощи при Правительстве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Комиссия Министерства здравоохранения и социального развития Российской Федерации по рассмотрению вопросов развития кадрового потенциала, научной и образовательной деятельности в сфере здравоохранения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Комиссия Министерства здравоохранения и социального развития Российской Федерации по рассмотрению вопросов правовой охраны и использования объектов интеллектуальной собственности, патентов и товарных знаков и результатов интеллектуальной деятельности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Координационный совет по медицинскому и фармацевтическому образованию</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Координационный совет по организации воспитательной работы в образовательных учреждениях, находящихся в ведении Минздравсоцразвития России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Координационный совет по подготовке национальных кадров для зарубежных стран по медицинским и фармацевтическим специальностям и развитию международных связей образовательных учреждений высшего и дополнительного профессионального образования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Аттестационная комиссия Министерства здравоохранения и социального развития Российской Федерации по рассмотрению кандидатур на должность ректора образовательного учреждения Минздравсоцразвития России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Комиссия по рассмотрению предложений субъектов Российской Федерации о потребности в привлечении иностранных работников и по объемам квот на осуществление иностранными гражданами трудовой деятельности в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Межведомственная рабочая группа по рассмотрению региональных программ, предусматривающих дополнительные мероприятия, направленные на снижение напряженности на рынке труда субъектов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Рабочая группа по согласованию структуры органа исполнительной власти субъекта Российской Федерации, осуществляющего переданные полномочия Российской Федерации в области содействия занятости населения, и кандидатуры для назначения на должность руководителя органа исполнительной власти субъекта Российской Федерации, осуществляющего переданные полномочия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Рабочая группа по исполнению карты проекта по реализации Основных направлений деятельности Правительства Российской Федерации на период до 2012 года «Развитие рынка труда»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Рабочая группа по подготовке предложений по финансированию высокотехнологичной медицинской помощи, оказываемой в рамках государственного задания на оказание высокотехнологичной медицинской помощи гражданам Российской Федерации за счет средств федерального бюджета, по всем статьям расходов (полному тарифу)</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xml:space="preserve">+ Комиссия Министерства здравоохранения и социального развития Российской Федерации по направлению граждан Российской Федерации на лечение за пределами территории Российской Федерации за счет средств федерального бюджета </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 Рабочая группа по координации взаимодействия Минздравсоцразвития России и Государственной корпорации «Ростехнологии» по завершению строительства и ввода в эксплуатацию федеральных центров высоких медицинских технологий</w:t>
      </w:r>
    </w:p>
    <w:p w:rsidR="00EB0EBF" w:rsidRPr="00B17A6D" w:rsidRDefault="00EB0EBF" w:rsidP="00EB0EBF">
      <w:pPr>
        <w:pStyle w:val="a3"/>
        <w:spacing w:line="360" w:lineRule="auto"/>
        <w:ind w:firstLine="709"/>
        <w:jc w:val="both"/>
        <w:rPr>
          <w:rFonts w:ascii="Times New Roman" w:hAnsi="Times New Roman" w:cs="Times New Roman"/>
          <w:noProof/>
          <w:color w:val="000000"/>
          <w:sz w:val="28"/>
          <w:szCs w:val="28"/>
        </w:rPr>
      </w:pPr>
    </w:p>
    <w:p w:rsidR="00EB0EBF" w:rsidRPr="00B17A6D" w:rsidRDefault="00484D23" w:rsidP="00EB0EBF">
      <w:pPr>
        <w:pStyle w:val="a3"/>
        <w:spacing w:line="360" w:lineRule="auto"/>
        <w:ind w:firstLine="709"/>
        <w:jc w:val="both"/>
        <w:rPr>
          <w:rFonts w:ascii="Times New Roman" w:hAnsi="Times New Roman" w:cs="Times New Roman"/>
          <w:b/>
          <w:noProof/>
          <w:color w:val="000000"/>
          <w:sz w:val="28"/>
          <w:szCs w:val="28"/>
        </w:rPr>
      </w:pPr>
      <w:r w:rsidRPr="00B17A6D">
        <w:rPr>
          <w:rFonts w:ascii="Times New Roman" w:hAnsi="Times New Roman" w:cs="Times New Roman"/>
          <w:b/>
          <w:noProof/>
          <w:color w:val="000000"/>
          <w:sz w:val="28"/>
          <w:szCs w:val="28"/>
        </w:rPr>
        <w:t>1.2</w:t>
      </w:r>
      <w:r w:rsidR="00EB0EBF" w:rsidRPr="00B17A6D">
        <w:rPr>
          <w:rFonts w:ascii="Times New Roman" w:hAnsi="Times New Roman" w:cs="Times New Roman"/>
          <w:b/>
          <w:noProof/>
          <w:color w:val="000000"/>
          <w:sz w:val="28"/>
          <w:szCs w:val="28"/>
        </w:rPr>
        <w:t xml:space="preserve"> </w:t>
      </w:r>
      <w:r w:rsidRPr="00B17A6D">
        <w:rPr>
          <w:rFonts w:ascii="Times New Roman" w:hAnsi="Times New Roman" w:cs="Times New Roman"/>
          <w:b/>
          <w:noProof/>
          <w:color w:val="000000"/>
          <w:sz w:val="28"/>
          <w:szCs w:val="28"/>
        </w:rPr>
        <w:t>Полномочия министерства здравоо</w:t>
      </w:r>
      <w:r w:rsidR="00EB0EBF" w:rsidRPr="00B17A6D">
        <w:rPr>
          <w:rFonts w:ascii="Times New Roman" w:hAnsi="Times New Roman" w:cs="Times New Roman"/>
          <w:b/>
          <w:noProof/>
          <w:color w:val="000000"/>
          <w:sz w:val="28"/>
          <w:szCs w:val="28"/>
        </w:rPr>
        <w:t>хранения и социального развития</w:t>
      </w:r>
    </w:p>
    <w:p w:rsidR="00EB0EBF" w:rsidRPr="00B17A6D" w:rsidRDefault="00EB0EBF" w:rsidP="00EB0EBF">
      <w:pPr>
        <w:pStyle w:val="a3"/>
        <w:spacing w:line="360" w:lineRule="auto"/>
        <w:ind w:firstLine="709"/>
        <w:jc w:val="both"/>
        <w:rPr>
          <w:rFonts w:ascii="Times New Roman" w:hAnsi="Times New Roman" w:cs="Times New Roman"/>
          <w:noProof/>
          <w:color w:val="000000"/>
          <w:sz w:val="28"/>
          <w:szCs w:val="28"/>
        </w:rPr>
      </w:pP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 Федеральная служба по надзору в сфере здравоохранения и социального развития осуществляет следующие полномочия: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 осуществляет:</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5.1.1. надзор за: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5.1.1.1. фармацевтической деятельностью;</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5.1.1.2. соблюдением государственных стандартов, технических условий на продукцию медицинского назначения;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5.1.2. контроль и надзор за соблюдением государственных стандартов социального обслуживания;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5.1.3. контроль за: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5.1.3.1. порядком производства медицинской экспертизы;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5.1.3.2. порядком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5.1.3.3. порядком организации и осуществления медико-социальной экспертизы, а также реабилитацией инвалидов;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5.1.3.4. осуществлением судебно-медицинских и судебно-психиатрических экспертиз;</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5.1.3.5. производством, изготовлением, качеством, эффективностью, безопасностью, оборотом и порядком использования лекарственных средств;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5.1.3.6. производством, оборотом и порядком использования изделий медицинского назначения;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5.1.3.7. проведением доклинических и клинических исследований лекарственных средств, а также выполнением правил лабораторной и клинической практики;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5.1.3.8. соблюдением стандартов качества медицинской помощи;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5.2. организует проведение экспертизы качества, эффективности и безопасности лекарственных средств;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5.3. осуществляет в соответствии с законодательством Российской Федерации лицензирование отдельных видов деятельности, отнесенных к компетенции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5.3.2. выдает разрешения на: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5.3.2.1. применение новых медицинских технологий;</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5.3.2.2. ввоз лекарственных средств (в части лекарственных средств, применяемых в медицинских целях) на территорию Российской Федерации в установленном законодательством Российской Федерации порядке;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5.3.2.3. вывоз лекарственных средств (в части лекарственных средств, применяемых в медицинских целях) с территории Российской Федерации в установленном законодательством Российской Федерации порядке;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5.3.2.4. ввоз на территорию Российской Федерации незарегистрированных лекарственных средств с целью проведения их клинических исследований;</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5.3.2.5. проведение клинических исследований лекарственных средств;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5.3.2.6. транзит через территорию Российской Федерации сильнодействующих веществ, не являющихся прекурсорами наркотических средств и психотропных веществ;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5.4. выдает заключения о соответствии организации производства лекарственных средств требованиям законодательства Российской Федерации при лицензировании производства лекарственных средств;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5.4.1. выдает сертификат на право ввоза (вывоза) наркотических средств, психотропных веществ и их прекурсоров;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5.5. регистрирует:</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5.5.1. предельные отпускные цены на жизненно необходимые и важнейшие лекарственные средства в установленном законодательством Российской Федерации порядке;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5.5.2. лекарственные средства и изделия медицинского назначения;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5.6. ведет:</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5.6.1. государственный реестр лекарственных средств;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5.6.2. государственный реестр цен на жизненно необходимые и важнейшие лекарственные средства;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5.6.3. перечень учреждений здравоохранения, имеющих право проводить клинические исследования лекарственных средств;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5.7. проводит аттестацию и сертификацию специалистов, занятых в сфере обращения лекарственных средств;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5.8. осуществляет в установленном порядке проверку деятельности организаций здравоохранения, аптечных учреждений, организаций оптовой торговли лекарственными средствами, организаций, осуществляющих социальную защиту населения, других организаций и индивидуальных предпринимателей, осуществляющих деятельность в сфере здравоохранения и социальной защиты населения;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5.9. 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5.10. обеспечивает в пределах своей компетенции защиту сведений, составляющих государственную тайну;</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5.11. 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5.12. обеспечивает мобилизационную подготовку Службы, а также контроль и координацию деятельности находящихся в ее ведении организаций по мобилизационной подготовке;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5.13. осуществляет профессиональную подготовку работников Службы, их переподготовку, повышение квалификации и стажировку;</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5.14.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5.15.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5.16. 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Службы, а также на проведение научно-исследовательских работ для иных государственных нужд в установленной сфере деятельности;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5.17.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 Федеральная служба по надзору в сфере здравоохранения и социального развития в целях реализации полномочий в установленной сфере деятельности имеет право:</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6.1. организовывать проведение необходимых исследований, испытаний, экспертиз, анализов и оценок, а также научных исследований по вопросам осуществления надзора в установленной сфере деятельности;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6.2. запрашивать и получать сведения, необходимые для принятия решений по вопросам, отнесенным к компетенции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6.3. давать юридическим и физическим лицам разъяснения по вопросам, отнесенным к компетенции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6.4. осуществлять контроль за деятельностью территориальных органов Службы и подведомственных организаций;</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6.5. 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6.6. беспрепятственно получать доступ на любое предприятие-производитель лекарственных средств, изымать образцы производимых лекарственных средств в установленном законодательством Российской Федерации порядке;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6.7. снимать копии с документов, необходимых для проведения контроля производства и качества лекарственных средств в установленном законодательством Российской Федерации порядке;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6.8. запрещать производство лекарственных средств и продажу уже произведенных лекарственных средств в случаях, перечень которых содержится в правилах организации производства и контроля качества лекарственных средств, в установленном законодательством Российской Федерации порядке;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6.10.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нарушений юридическими лицами и гражданами обязательных требований в установленной сфере деятельности, с целью пресечения фактов нарушения законодательства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6.11. создавать совещательные и экспертные органы (советы, комиссии, группы, коллегии) в установленной сфере деятельности.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7. Федеральная служба по надзору в сфере здравоохранения и социального развития не вправе осуществлять в установленной сфере деятельности нормативно-правовое регулирование, кроме случаев, устанавливаемых указами Президента Российской Федерации и постановлениями Правительства Российской Федерации, а также управление государственным имуществом и оказание платных услуг.</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Установленные абзацем первым настоящего пункта ограничения полномочий Службы не распространяются на полномочия руководителя Службы по управлению имуществом Службы, закрепленным за ней на праве оперативного управления, решению кадровых вопросов и вопросов организации деятельности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p>
    <w:p w:rsidR="00EB0EBF" w:rsidRPr="00B17A6D" w:rsidRDefault="00EB0EBF" w:rsidP="00EB0EBF">
      <w:pPr>
        <w:pStyle w:val="a3"/>
        <w:spacing w:line="360" w:lineRule="auto"/>
        <w:ind w:firstLine="709"/>
        <w:jc w:val="both"/>
        <w:rPr>
          <w:rFonts w:ascii="Times New Roman" w:hAnsi="Times New Roman" w:cs="Times New Roman"/>
          <w:b/>
          <w:noProof/>
          <w:color w:val="000000"/>
          <w:sz w:val="28"/>
          <w:szCs w:val="28"/>
        </w:rPr>
      </w:pPr>
      <w:r w:rsidRPr="00B17A6D">
        <w:rPr>
          <w:rFonts w:ascii="Times New Roman" w:hAnsi="Times New Roman" w:cs="Times New Roman"/>
          <w:b/>
          <w:noProof/>
          <w:color w:val="000000"/>
          <w:sz w:val="28"/>
          <w:szCs w:val="28"/>
        </w:rPr>
        <w:t>1.3 Организация деятельности</w:t>
      </w:r>
    </w:p>
    <w:p w:rsidR="00EB0EBF" w:rsidRPr="00B17A6D" w:rsidRDefault="00EB0EBF" w:rsidP="00EB0EBF">
      <w:pPr>
        <w:pStyle w:val="a3"/>
        <w:spacing w:line="360" w:lineRule="auto"/>
        <w:ind w:firstLine="709"/>
        <w:jc w:val="both"/>
        <w:rPr>
          <w:rFonts w:ascii="Times New Roman" w:hAnsi="Times New Roman" w:cs="Times New Roman"/>
          <w:noProof/>
          <w:color w:val="000000"/>
          <w:sz w:val="28"/>
          <w:szCs w:val="28"/>
        </w:rPr>
      </w:pP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8. Федеральную службу по надзору в сфере здравоохранения и социального развития возглавляет руководитель, назначаемый на должность и освобождаемый от должности Правительством Российской Федерации по представлению Министра здравоохранения и социального развития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Руководитель Федеральной службы по надзору в сфере здравоохранения и социального развития несет персональную ответственность за осуществление возложенных на Службу задач и функций.</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Руководитель Службы имеет заместителей, назначаемых на должность и освобождаемых от должности Министром здравоохранения и социального развития Российской Федерации по представлению руководителя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Количество заместителей руководителя Службы устанавливается Правительством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 Руководитель Федеральной службы по надзору в сфере здравоохранения и социального развития: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9.1. распределяет обязанности между своими заместителями;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9.2. представляет Министру здравоохранения и социального развития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9.2.1. проект положения о Службе;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9.2.2. предложения о предельной численности и фонде оплаты труда работников центрального аппарата и территориальных органов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9.2.3. предложения о назначении на должность и освобождении от должности заместителей руководителя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9.2.4. предложения о назначении на должность и освобождении от должности руководителей территориальных органов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9.2.5. проект ежегодного плана и прогнозные показатели деятельности Службы, а также отчет об их исполнении;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9.2.6. предложения по формированию проекта федерального бюджета в части финансового обеспечения деятельности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9.3. назначает на должность и освобождает от должности работников центрального аппарата Службы и заместителей руководителей ее территориальных органов;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9.4.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Федеральной службе по надзору в сфере здравоохранения и социального развития;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9.5.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 смету расходов на содержание центрального аппарата Службы в пределах утвержденных на соответствующий период ассигнований, предусмотренных в федеральном бюджете;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9.6. утверждает численность и фонд оплаты труда работников территориальных органов Службы в пределах показателей, установленных Правительством Российской Федерации, а также смету расходов на их содержание в пределах утвержденных на соответствующий период ассигнований, предусмотренных в федеральном бюджете;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9.7.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здравоохранения и социального развития Российской Федерации издает приказы по вопросам, отнесенным к компетенции Службы.</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10. Финансирование расходов на содержание центрального аппарата и территориальных органов Федеральной службы по надзору в сфере здравоохранения и социального развития осуществляется за счет средств, предусмотренных в федеральном бюджете.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11. Федеральная служба по надзору в сфере здравоохранения и социального развития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12. Место нахождения Федеральной службы по надзору в сфере здравоохранения и социального развития - г. Москва.</w:t>
      </w:r>
    </w:p>
    <w:p w:rsidR="00484D23" w:rsidRPr="00B17A6D" w:rsidRDefault="00EB0EBF" w:rsidP="00EB0EBF">
      <w:pPr>
        <w:pStyle w:val="a3"/>
        <w:spacing w:line="360" w:lineRule="auto"/>
        <w:ind w:firstLine="709"/>
        <w:jc w:val="both"/>
        <w:rPr>
          <w:rFonts w:ascii="Times New Roman" w:hAnsi="Times New Roman" w:cs="Times New Roman"/>
          <w:b/>
          <w:noProof/>
          <w:color w:val="000000"/>
          <w:sz w:val="28"/>
          <w:szCs w:val="28"/>
        </w:rPr>
      </w:pPr>
      <w:r w:rsidRPr="00B17A6D">
        <w:rPr>
          <w:rFonts w:ascii="Times New Roman" w:hAnsi="Times New Roman" w:cs="Times New Roman"/>
          <w:b/>
          <w:noProof/>
          <w:color w:val="000000"/>
          <w:sz w:val="28"/>
          <w:szCs w:val="28"/>
        </w:rPr>
        <w:br w:type="page"/>
      </w:r>
      <w:r w:rsidR="00484D23" w:rsidRPr="00B17A6D">
        <w:rPr>
          <w:rFonts w:ascii="Times New Roman" w:hAnsi="Times New Roman" w:cs="Times New Roman"/>
          <w:b/>
          <w:noProof/>
          <w:color w:val="000000"/>
          <w:sz w:val="28"/>
          <w:szCs w:val="28"/>
        </w:rPr>
        <w:t>Глава 2</w:t>
      </w:r>
      <w:r w:rsidRPr="00B17A6D">
        <w:rPr>
          <w:rFonts w:ascii="Times New Roman" w:hAnsi="Times New Roman" w:cs="Times New Roman"/>
          <w:b/>
          <w:noProof/>
          <w:color w:val="000000"/>
          <w:sz w:val="28"/>
          <w:szCs w:val="28"/>
        </w:rPr>
        <w:t>.</w:t>
      </w:r>
      <w:r w:rsidR="00484D23" w:rsidRPr="00B17A6D">
        <w:rPr>
          <w:rFonts w:ascii="Times New Roman" w:hAnsi="Times New Roman" w:cs="Times New Roman"/>
          <w:b/>
          <w:noProof/>
          <w:color w:val="000000"/>
          <w:sz w:val="28"/>
          <w:szCs w:val="28"/>
        </w:rPr>
        <w:t>Подведомственные государственные фонды</w:t>
      </w:r>
    </w:p>
    <w:p w:rsidR="00484D23" w:rsidRPr="00B17A6D" w:rsidRDefault="00484D23" w:rsidP="00EB0EBF">
      <w:pPr>
        <w:spacing w:line="360" w:lineRule="auto"/>
        <w:ind w:firstLine="709"/>
        <w:jc w:val="both"/>
        <w:rPr>
          <w:noProof/>
          <w:color w:val="000000"/>
          <w:sz w:val="28"/>
          <w:szCs w:val="28"/>
        </w:rPr>
      </w:pPr>
    </w:p>
    <w:p w:rsidR="00484D23" w:rsidRPr="00B17A6D" w:rsidRDefault="00484D23" w:rsidP="00EB0EBF">
      <w:pPr>
        <w:spacing w:line="360" w:lineRule="auto"/>
        <w:ind w:firstLine="709"/>
        <w:jc w:val="both"/>
        <w:rPr>
          <w:b/>
          <w:noProof/>
          <w:color w:val="000000"/>
          <w:sz w:val="28"/>
          <w:szCs w:val="28"/>
        </w:rPr>
      </w:pPr>
      <w:r w:rsidRPr="00B17A6D">
        <w:rPr>
          <w:b/>
          <w:noProof/>
          <w:color w:val="000000"/>
          <w:sz w:val="28"/>
          <w:szCs w:val="28"/>
        </w:rPr>
        <w:t>2.1</w:t>
      </w:r>
      <w:r w:rsidR="00EB0EBF" w:rsidRPr="00B17A6D">
        <w:rPr>
          <w:b/>
          <w:noProof/>
          <w:color w:val="000000"/>
          <w:sz w:val="28"/>
          <w:szCs w:val="28"/>
        </w:rPr>
        <w:t xml:space="preserve"> </w:t>
      </w:r>
      <w:r w:rsidRPr="00B17A6D">
        <w:rPr>
          <w:b/>
          <w:noProof/>
          <w:color w:val="000000"/>
          <w:sz w:val="28"/>
          <w:szCs w:val="28"/>
        </w:rPr>
        <w:t>Пенсионный фонд</w:t>
      </w:r>
    </w:p>
    <w:p w:rsidR="00EB0EBF" w:rsidRPr="00B17A6D" w:rsidRDefault="00EB0EBF" w:rsidP="00EB0EBF">
      <w:pPr>
        <w:spacing w:line="360" w:lineRule="auto"/>
        <w:ind w:firstLine="709"/>
        <w:jc w:val="both"/>
        <w:rPr>
          <w:b/>
          <w:noProof/>
          <w:color w:val="000000"/>
          <w:sz w:val="28"/>
          <w:szCs w:val="28"/>
        </w:rPr>
      </w:pP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Пенсионный фонд Российской Федерации был образован в соответствии с постановлением Верховного Совета РСФСР от 22 декабря 1990 г. № 442-1 «Об организации Пенсионного фонда РСФСР» для государственного управления финансами пенсионного обеспечения в РСФСР.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Указанным постановлением был определен статус Пенсионного фонда Российской Федерации как самостоятельного кредитно-финансового учреждения, осуществляющего свою деятельность применительно к Закону РСФСР «О банках и банковской деятельности в РСФСР» и подотчетного Верховному Совету РСФСР (в соответствии с постановлением Совета Министров – Правительства Российской Федерации от 22 сентября 1993 г. № 958 «О передаче в ведение совета Министров – Правительства Российской Федерации организаций и учреждений» было установлено, что Пенсионный фонд Российской Федерации находится в ведении Совета Министров – Правительства Российской Федерации и ему подотчетен).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В постановлении Верховного Совета РСФСР от 22 декабря 1990 г. № 442-1 также закреплялось положение о том, что денежные средства Фонда не входят в состав республиканского бюджета РСФСР, других бюджетов и фондов и изъятию не подлежат. Позднее данная норма предусматривалась во всех нормативных правовых актах, регламентирующих деятельность Пенсионного фонда Российской Федерации.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Таким образом, средства, предназначенные для пенсионного обеспечения, были выделены из состава государственного бюджета в самостоятельный бюджет Пенсионного фонда РСФСР (оставаясь при этом государственной собственностью).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Следует отметить, что данным постановлением устанавливался также размер взносов на социальное страхование, обязательных для уплаты всеми предприятиями и организациями независимо от форм собственности и подчиненности.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В рамках системы, действовавшей ранее, когда средства, предназначенные на финансирование выплаты государственных пенсий, входили в состав государственного бюджета, было возможно заимствование этих средств на другие государственные нужды (помимо пенсионных выплат), что негативно сказывалось на финансовой устойчивости пенсионной системы, то есть способности Пенсионного фонда сохранять существующий уровень платежеспособности при возможных неблагоприятных внешних и внутренних воздействиях на финансовые потоки.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С установлением автономности пенсионного бюджета доходы Фонда перестали входить в бюджеты других уровней, был сделан шаг к страховым принципам и повышению эффективности деятельности системы государственного пенсионного обеспечения в Российской Федерации, а также заложены основы достижения долгосрочной финансовой устойчивости этой системы.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В течение периода, длившегося с момента образования Фонда и до 1 января 1992 года, Пенсионный фонд РСФСР осуществлял свою деятельность на основании Временного положения о Пенсионном фонде РСФСР и Порядка уплаты страховых взносов предприятиями, организациями и гражданами в Пенсионный фонд РСФСР, утвержденных постановлением Верховного Совета РСФСР от 30 января 1991 г. № 556-1, в которых были закреплены положения, аналогичные положениям постановления Верховного Совета РСФСР от 22 декабря 1990 г. № 442-1.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С 1 января 1992 года в соответствии с постановлением Верховного Совета Российской Федерации от 27 декабря 1991 г. № 2122-1 «Вопросы Пенсионного фонда Российской Федерации (России)» были введены в действие Положение о Пенсионном фонде Российской Федерации (России) и Порядок уплаты страховых взносов работодателями и гражданами в Пенсионный фонд Российской Федерации (России).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Указанные документы также содержали положения о статусе Пенсионного фонда Российской Федерации, согласно которым Пенсионный фонд Российской Федерации являлся самостоятельным финансово-кредитным учреждением, а его денежные средства находились в государственной собственности Российской Федерации и не входили в состав бюджетов, других фондов и не подлежали изъятию.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На Пенсионный фонд Российской Федерации были возложены обязанности по обеспечению сбора и аккумуляции страховых взносов, необходимых для финансирования выплат государственных пенсий.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Согласно вышеупомянутым нормативным правовым актам Пенсионный фонд Российской Федерации осуществлял функции, связанные исключительно с финансовой составляющей пенсионной системы (сбор страховых взносов, их аккумуляция, контроль за поступлением и расходованием средств и др.).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Пенсионный фонд Российской Федерации осуществлял финансирование выплаты пенсий, а функции по назначению и выплате пенсий выполнялись органами социальной защиты населения.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В связи с этим следует упомянуть Указ Президента Российской Федерации от 29 мая 1993 г. № 787 «Об управлении пенсионным обеспечением в Российской Федерации», согласно которому вмешательство Пенсионного фонда Российской Федерации и его отделений в оперативную деятельность органов социальной защиты населения и передача ему функций по назначению и выплате пенсий считались недопустимыми.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Вместе с тем имела место ситуация, когда Пенсионный фонд Российской Федерации осуществлял не только финансирование, но также и назначение и выплату государственных пенсий (в рамках единой пенсионной службы). Первоначально единая пенсионная служба в порядке эксперимента в соответствии с Постановлением Президиума Верховного Совета Российской Федерации от 6 июля 1992 г. № 3209-1 была создана в Московской области на базе отделения Пенсионного фонда Российской Федерации по Московской области с передачей в его состав подразделений Главного управления социальной защиты населения Московской области и подведомственных ему служб в городах и районах Московской области, занимавшихся назначением (перерасчетом) и выплатой пенсий и пособий. Постановлением Президиума Верховного Совета Российской Федерации от 11 мая 1993 г. № 4940-1 результаты эксперимента были одобрены и решено подготовить, в том числе с участием Правительства Российской Федерации, предложения об организации в Российской Федерации единой федеральной службы пенсионного обеспечения и внести их на рассмотрение Верховного Совета Российской Федерации.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Позднее Указом Президента Российской Федерации от 27 сентября 2000 г. № 1709 «О мерах по совершенствованию управления государственным пенсионным обеспечением в Российской Федерации» за Пенсионным фондом Российской Федерации были закреплены полномочия по выплате государственных пенсий.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Следует отметить, что данный Указ Президента Российской Федерации являлся предметом рассмотрения в Конституционном Суде Российской Федерации и был признан не противоречащим Конституции Российской Федерации.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Конституционный Суд Российской Федерации в постановлении от 25 июня 2001 г. № 9-П по данному вопросу указал на то, что Пенсионный фонд Российской Федерации выполняет, по сути, функции страховщика, осуществляющего оперативное управление средствами обязательного (государственного) пенсионного страхования, и обеспечивает назначение и своевременную выплату государственных пенсий. Следовательно, Пенсионный фонд Российской Федерации наделен публично-властными полномочиями по обеспечению конституционного права на государственную пенсию, в том числе полномочием по назначению указанных пенсий.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Издание Указа Президента Российской Федерации от 27 сентября 2000 г. № 1709 заложило основу для формирования нынешнего статуса Пенсионного фонда Российской Федерации как страховщика по обязательному пенсионному страхованию.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С 1 января 2002 года в Российской Федерации началась реализация пенсионной реформы. В этих целях был принят ряд законодательных актов, направленных на преобразование пенсионной системы. Данные документы затронули, в том числе, и вопросы статуса Пенсионного фонда Российской Федерации.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Федеральный закон от 15 декабря 2001 г. № 167-ФЗ установил, что Пенсионный фонд Российской Федерации является страховщиком по обязательному пенсионному страхованию, и определил организационно-правовую форму Пенсионного фонда Российской Федерации как юридического лица – «государственное учреждение». Согласно статье 5 Федерального закона ПФР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 вышестоящим.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При этом Положение о Пенсионном фонде Российской Федерации (России), утвержденное постановлением Верховного Совета Российской Федерации от 27 декабря 1991 г. № 2122-1, действует в части, не противоречащей данному Федеральному закону.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Следует отметить, что наличие централизованной системы является отличительными признаком Пенсионного фонда Российской Федерации по сравнению, например, с системой обязательного медицинского страхования, в которой территориальные фонды обязательного медицинского страхования входят в структуру органов исполнительной власти субъектов Российской Федерации.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Система Пенсионного фонда Российской Федерации и его территориальных органов имеет трехуровневую структуру: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1) центральный аппарат (Исполнительная дирекция ПФР, Ревизионная комиссия ПФР);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2) отделения ПФР в субъектах Российской Федерации;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 xml:space="preserve">3) управления (самостоятельные отделы) ПФР в городах (районах).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Руководство Пенсионным фондом Российской Федерации в соответствии с Положением о Пенсионном фонде Российской Федерации (России) осуществляет Правление ПФР, которое также утверждает положения о территориальных органах Фонда, являющихся юридическими лицами.Итак,в итоге,еще раз отметим Социально значимые функции ПФР:</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-назначение и выплата пенсий (для 38,6 млн. пенсионеров);</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учет страховых средств, поступающих по обязательному пенсионному страхованию;</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т. д.</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персонифицированный учет участников системы обязательного пенсионного страхования;</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-взаимодействие со страхователями (работодателями — плательщиками страховых пенсионных взносов), взыскание недоимки;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-выдача сертификатов на получение материнского (семейного) капитала;</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-управление средствами пенсионной системы;</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реализация Программы государственного софинансирования добровольных пенсионных накоплений (56-ФЗ от 30.04.2008 г., она же программа "тысяча на тысячу");</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-с 2010 года - администрирование страховых средств, поступающих по обязательному пенсионному страхованию и обязательному медицинскому страхованию;</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-с 2010 года - установление федеральной социальной доплаты к социальным пенсиям, в целях доведения совокупного дохода пенсионера до величины прожиточного минимума пенсионера.</w:t>
      </w:r>
    </w:p>
    <w:p w:rsidR="00484D23" w:rsidRPr="00B17A6D" w:rsidRDefault="00484D23" w:rsidP="00EB0EBF">
      <w:pPr>
        <w:spacing w:line="360" w:lineRule="auto"/>
        <w:ind w:firstLine="709"/>
        <w:jc w:val="both"/>
        <w:rPr>
          <w:noProof/>
          <w:color w:val="000000"/>
          <w:sz w:val="28"/>
          <w:szCs w:val="28"/>
        </w:rPr>
      </w:pPr>
    </w:p>
    <w:p w:rsidR="00484D23" w:rsidRPr="00B17A6D" w:rsidRDefault="00484D23" w:rsidP="00EB0EBF">
      <w:pPr>
        <w:spacing w:line="360" w:lineRule="auto"/>
        <w:ind w:firstLine="709"/>
        <w:jc w:val="both"/>
        <w:rPr>
          <w:noProof/>
          <w:color w:val="000000"/>
          <w:sz w:val="28"/>
          <w:szCs w:val="28"/>
        </w:rPr>
      </w:pPr>
      <w:r w:rsidRPr="00B17A6D">
        <w:rPr>
          <w:b/>
          <w:noProof/>
          <w:color w:val="000000"/>
          <w:sz w:val="28"/>
          <w:szCs w:val="28"/>
        </w:rPr>
        <w:t>2.2 Фонд социального страхования</w:t>
      </w:r>
    </w:p>
    <w:p w:rsidR="00EB0EBF" w:rsidRPr="00B17A6D" w:rsidRDefault="00EB0EBF" w:rsidP="00EB0EBF">
      <w:pPr>
        <w:spacing w:line="360" w:lineRule="auto"/>
        <w:ind w:firstLine="709"/>
        <w:jc w:val="both"/>
        <w:rPr>
          <w:noProof/>
          <w:color w:val="000000"/>
          <w:sz w:val="28"/>
          <w:szCs w:val="28"/>
        </w:rPr>
      </w:pP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Фонд социального страхования Российской Федерации (ФСС РФ) — один из государственных внебюджетных фондов, созданный для обеспечения обязательного социального страхования граждан России. Создан 1 января 1991 г. совместным постановлением Совета Министров РСФСР и Федерации независимых профсоюзов РСФСР № 600/9-3 от 25 декабря 1990 г.</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Деятельность фонда регулируется Бюджетным кодексом Российской Федерации и федеральным законом «Об основах обязательного социального страхования», а также иными законодательными и нормативными актами.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Председатели Фонда</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Малахаткина Наталья Дмитриевна (1991—1993)</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Шатыренко Юрий Павлович (29 сентября / 10 декабря 1993 — 29 мая 1996)</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Косарев Юрий Алексеевич (4 ноября 1996 — 14 апреля 2004)</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Карелова Галина Николаевна (14 апреля 2004 — 13 декабря 2007)</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Калашников Сергей Вячеславович (25 марта 2008 — 29 января 2010)</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И.о. председателя Фонда Рау Людмила Николаевна (с 29 января 2010)</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Бюджет</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Бюджет фонда на 2006 год составляет 212 млрд. руб., проект бюджета на 2007 год предусматривает сумму 278 млрд. руб. Ожидается, что поступления в фонд в 2007 год на 67 % сложатся от доходов по обязательному социальному страхованию, формируемых за счет отчислений (2,9 % от ЕСН), на 18 % — от страховых взносов от несчастных случаев на производстве и профзаболеваний и на 15 % — от субвенций из федерального бюджета и Федерального фонда обязательного медицинского страхования</w:t>
      </w:r>
    </w:p>
    <w:p w:rsidR="00484D23" w:rsidRPr="00B17A6D" w:rsidRDefault="00484D23" w:rsidP="00EB0EBF">
      <w:pPr>
        <w:spacing w:line="360" w:lineRule="auto"/>
        <w:ind w:firstLine="709"/>
        <w:jc w:val="both"/>
        <w:rPr>
          <w:b/>
          <w:noProof/>
          <w:color w:val="000000"/>
          <w:sz w:val="28"/>
          <w:szCs w:val="28"/>
        </w:rPr>
      </w:pPr>
      <w:r w:rsidRPr="00B17A6D">
        <w:rPr>
          <w:b/>
          <w:noProof/>
          <w:color w:val="000000"/>
          <w:sz w:val="28"/>
          <w:szCs w:val="28"/>
        </w:rPr>
        <w:t>Функции: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-выплата пособий по обязательному социальному страхованию, в том числе оплата пособий по временной нетрудоспособности («больничных»)</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-обеспечение льготных категорий граждан путёвками на санаторно-курортное лечение</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-обеспечение инвалидов техническими средствами реабилитации и протезами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-оплата пособий по беременности и родам, пособий при рождении ребёнка, пособий по уходу за ребёнком до достижения им возраста полутора лет</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оплата родовых сертификатов</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доплата (25 %) за первичную медико-санитарную помощь работающим гражданам</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-доплата за диспансеризацию работающих граждан</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-оплата дополнительных медицинских осмотров работающих граждан, занятых на работах с вредными и опасными факторами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-оплата (полная или частичная) для детей застрахованных граждан стоимости путевок в расположенные на территории Российской Федерации санаторно-курортные и оздоровительные организации, открытые в установленном порядке (в том числе в учреждения отдыха и оздоровления детей)</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и др.</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Однако оформление т. н. «Материнского капитала» производится в отделении Пенсионного Фонда РФ.</w:t>
      </w:r>
    </w:p>
    <w:p w:rsidR="00484D23" w:rsidRPr="00B17A6D" w:rsidRDefault="00484D23" w:rsidP="00EB0EBF">
      <w:pPr>
        <w:spacing w:line="360" w:lineRule="auto"/>
        <w:ind w:firstLine="709"/>
        <w:jc w:val="both"/>
        <w:rPr>
          <w:noProof/>
          <w:color w:val="000000"/>
          <w:sz w:val="28"/>
          <w:szCs w:val="28"/>
        </w:rPr>
      </w:pPr>
    </w:p>
    <w:p w:rsidR="00484D23" w:rsidRPr="00B17A6D" w:rsidRDefault="00484D23" w:rsidP="00EB0EBF">
      <w:pPr>
        <w:spacing w:line="360" w:lineRule="auto"/>
        <w:ind w:firstLine="709"/>
        <w:jc w:val="both"/>
        <w:rPr>
          <w:b/>
          <w:noProof/>
          <w:color w:val="000000"/>
          <w:sz w:val="28"/>
          <w:szCs w:val="28"/>
        </w:rPr>
      </w:pPr>
      <w:r w:rsidRPr="00B17A6D">
        <w:rPr>
          <w:b/>
          <w:noProof/>
          <w:color w:val="000000"/>
          <w:sz w:val="28"/>
          <w:szCs w:val="28"/>
        </w:rPr>
        <w:t>2.3</w:t>
      </w:r>
      <w:r w:rsidR="00EB0EBF" w:rsidRPr="00B17A6D">
        <w:rPr>
          <w:b/>
          <w:noProof/>
          <w:color w:val="000000"/>
          <w:sz w:val="28"/>
          <w:szCs w:val="28"/>
        </w:rPr>
        <w:t xml:space="preserve"> </w:t>
      </w:r>
      <w:r w:rsidRPr="00B17A6D">
        <w:rPr>
          <w:b/>
          <w:noProof/>
          <w:color w:val="000000"/>
          <w:sz w:val="28"/>
          <w:szCs w:val="28"/>
        </w:rPr>
        <w:t>Федеральный фонд обязательного медицинского с</w:t>
      </w:r>
      <w:r w:rsidR="00EB0EBF" w:rsidRPr="00B17A6D">
        <w:rPr>
          <w:b/>
          <w:noProof/>
          <w:color w:val="000000"/>
          <w:sz w:val="28"/>
          <w:szCs w:val="28"/>
        </w:rPr>
        <w:t>трахования Российской Федерации</w:t>
      </w:r>
    </w:p>
    <w:p w:rsidR="00EB0EBF" w:rsidRPr="00B17A6D" w:rsidRDefault="00EB0EBF" w:rsidP="00EB0EBF">
      <w:pPr>
        <w:spacing w:line="360" w:lineRule="auto"/>
        <w:ind w:firstLine="709"/>
        <w:jc w:val="both"/>
        <w:rPr>
          <w:b/>
          <w:noProof/>
          <w:color w:val="000000"/>
          <w:sz w:val="28"/>
          <w:szCs w:val="28"/>
        </w:rPr>
      </w:pP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Федеральный фонд обязательного медицинского страхования (ФОМС) — один из государственных внебюджетных фондов, созданный для финансирования медицинского обслуживания граждан России. Создан 24 февраля 1993 года постановлением Верховный Совет РФ № 4543-I.</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Деятельность фонда регулируется Бюджетным кодексом Российской Федерации и федеральным законом «О медицинском страховании граждан в Российской Федерации», а также иными законодательными и нормативными актами. Положение о Фонде утверждено 24 февраля 1993 г., а 29 июля 1998 г. вместо него принят устав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7. Основными задачами Федерального фонда являются: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 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"О медицинском страховании граждан в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2) 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3) аккумулирование финансовых средств Федерального фонда для обеспечения финансовой стабильности системы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8. В целях выполнения основных задач Федеральный фонд:</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 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2) разрабатывает и в установленном порядке вносит предложения о размере взносов на обязательное медицинское страхование;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3) осуществляет в соответствии с установленным порядком аккумулирование финансовых средств Федерального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4) выделяет в установленном порядке средства территориальным фондам обязательного медицинского страхования, в том числе на безвозвратной и возвратной основе, для выполнения территориальных программ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 осуществляет совместно с территориальными фондами обязательного медицинского страхования и органами Государственной налоговой службы Российской Федерации контроль за своевременным и полным перечислением страховых взносов (отчислений) в фонды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 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7) осуществляет в пределах своей компетенции организационно-методическую деятельность по обеспечению функционирования системы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8)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 участвует в разработке базовой программы обязательного медицинского страхования граждан;</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10) осуществляет сбор и анализ информации, в том числе о финансовых средствах системы обязательного медицинского страхования, и представляет соответствующие материалы в Правительство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11) организует в порядке, установленном Правительством Российской Федерации, подготовку специалистов для системы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12) изучает и обобщает практику применения нормативных правовых актов по вопросам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13) обеспечивает в порядке, установленном Правительством Российской Федерации, организацию научно-исследовательских работ в области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14) участвует в порядке, установленном Правительством Российской Федерации, в международном сотрудничестве по вопросам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15) 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w:t>
      </w:r>
    </w:p>
    <w:p w:rsidR="00EB0EBF"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16) осуществляет в соответствии с законодательством Российской Федерации расходы на реализацию мер социальной поддержки отдельных категорий граждан по обеспечению лекарственными средствами.</w:t>
      </w:r>
    </w:p>
    <w:p w:rsidR="00484D23" w:rsidRPr="00B17A6D" w:rsidRDefault="00484D23" w:rsidP="00EB0EBF">
      <w:pPr>
        <w:pStyle w:val="a3"/>
        <w:spacing w:line="360" w:lineRule="auto"/>
        <w:ind w:firstLine="709"/>
        <w:jc w:val="both"/>
        <w:rPr>
          <w:rFonts w:ascii="Times New Roman" w:hAnsi="Times New Roman" w:cs="Times New Roman"/>
          <w:b/>
          <w:noProof/>
          <w:color w:val="000000"/>
          <w:sz w:val="28"/>
          <w:szCs w:val="28"/>
        </w:rPr>
      </w:pPr>
      <w:r w:rsidRPr="00B17A6D">
        <w:rPr>
          <w:rFonts w:ascii="Times New Roman" w:hAnsi="Times New Roman" w:cs="Times New Roman"/>
          <w:b/>
          <w:noProof/>
          <w:color w:val="000000"/>
          <w:sz w:val="28"/>
          <w:szCs w:val="28"/>
        </w:rPr>
        <w:t>Органы управления Федеральным фондом:</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17. Управление Федеральным фондом осуществляется коллегиальным органом - правлением и постоянно действующим исполнительным органом - директором.</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18. К компетенции правления Федерального фонда относится решение следующих вопросов: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 утверждение перспективных планов работы Федерального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2) рассмотрение проектов бюджета Федерального фонда и отчетов о его исполнении, утверждение годовых отчетов о результатах деятельности Федерального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3) определение направлений и порядка использования доходов Федерального фонда, в том числе полученных от использования временно свободных средств и нормированного страхового запаса, а также порядка покрытия убытков;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4) утверждение порядка направления финансовых средств на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 на выполнение целевых программ по оказанию медицинской помощи по обязательному медицинскому страхованию;</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 рассмотрение проектов базовой программы обязательного медицинского страхования и предложений о тарифе взносов на обязательное медицинское страхование;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 рассмотрение разрабатываемых Федеральным фондом проектов нормативных актов по совершенствованию системы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7) принятие решений о внесении в установленном порядке предложений по определению норматива средств на содержание Федерального фонда, о рекомендациях по определению норматива средств на содержание территориальных фондов обязательного медицинского страхования и страховых медицинских организаций;</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8) формирование ревизионной комиссии.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19. Состав правления Федерального фонда в количестве 11 человек утверждается Правительством Российской Федерации. Срок полномочий правления 3 года.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Правление возглавляет председатель. Председатель правления имеет одного заместителя. Председатель правления и его заместитель избираются правлением Федерального фонда. В состав правления входит по должности директор Федерального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В состав правления могут входить представители федеральных органов законодательной и исполнительной власти и общественных объединений.</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Федеральные органы законодательной и исполнительной власти и общественные объединения до истечения срока полномочий правления вправе внести в Правительство Российской Федерации предложения о замене кандидатур, ранее внесенных и утвержденных Правительством Российской Федерации в качестве членов правления.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Заседание правления считается правомочным, если в нем участвуют не менее двух третей членов правления.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Решение правления принимается простым большинством голосов присутствующих на заседании членов правления.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Заседания правления проводятся не реже одного раза в 3 месяца.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20. Директор Федерального фонда назначается на должность и освобождается от должности Правительством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Первый заместитель директора Федерального фонда назначается на должность и освобождается от должности Правительством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21. Директор Федерального фонда осуществляет руководство текущей деятельностью, несет персональную ответственность за ее результаты и подотчетен правлению Федерального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Директор Федерального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 действует от имени Федерального фонда без доверенности;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2) распоряжается имуществом Федерального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3) заключает договоры, в том числе трудовые;</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4) открывает расчетный и другие счета;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5) утверждает по согласованию с правлением структуру, штатное расписание и смету расходов Федерального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6) издает приказы и дает указания, обязательные для исполнения всеми работниками Федерального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7) по согласованию с правлением представляет в установленном порядке в Правительство Российской Федерации проекты федеральных законов о бюджете Федерального фонда и о его исполнении;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8) по вопросам, относящимся к компетенции Федерального фонда, утверждает нормативно-методические документы, обязательные для исполнения территориальными фондами обязательного медицинского страхования и страховыми медицинскими организациями, входящими в систему обязательного медицинского страхования;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9) использует для выполнения задач, стоящих перед Федеральным фондом, финансовые средства в пределах утвержденных бюджета и сметы расходов;</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10) принимает на работу и увольняет работников в соответствии с трудовым законодательством Российской Федерации;</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11) организует учет и отчетность Федерального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Директор решает все вопросы деятельности Федерального фонда, кроме тех, которые входят в исключительную компетенцию правления.</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В случае временного отсутствия директора Федерального фонда его обязанности по решению правления исполняет первый заместитель директора Федерального фонда.</w:t>
      </w:r>
    </w:p>
    <w:p w:rsidR="00484D23" w:rsidRPr="00B17A6D" w:rsidRDefault="00484D23" w:rsidP="00EB0EBF">
      <w:pPr>
        <w:pStyle w:val="a3"/>
        <w:spacing w:line="360" w:lineRule="auto"/>
        <w:ind w:firstLine="709"/>
        <w:jc w:val="both"/>
        <w:rPr>
          <w:rFonts w:ascii="Times New Roman" w:hAnsi="Times New Roman" w:cs="Times New Roman"/>
          <w:noProof/>
          <w:color w:val="000000"/>
          <w:sz w:val="28"/>
          <w:szCs w:val="28"/>
        </w:rPr>
      </w:pPr>
      <w:r w:rsidRPr="00B17A6D">
        <w:rPr>
          <w:rFonts w:ascii="Times New Roman" w:hAnsi="Times New Roman" w:cs="Times New Roman"/>
          <w:noProof/>
          <w:color w:val="000000"/>
          <w:sz w:val="28"/>
          <w:szCs w:val="28"/>
        </w:rPr>
        <w:t>22. Работники Федерального фонда по размеру оплаты труда, условиям медицинского и бытового обслуживания приравниваются к работникам федеральных органов исполнительной власти.</w:t>
      </w:r>
    </w:p>
    <w:p w:rsidR="00484D23" w:rsidRPr="00B17A6D" w:rsidRDefault="00EB0EBF" w:rsidP="00EB0EBF">
      <w:pPr>
        <w:spacing w:line="360" w:lineRule="auto"/>
        <w:ind w:firstLine="709"/>
        <w:jc w:val="both"/>
        <w:rPr>
          <w:b/>
          <w:noProof/>
          <w:color w:val="000000"/>
          <w:sz w:val="28"/>
          <w:szCs w:val="28"/>
        </w:rPr>
      </w:pPr>
      <w:r w:rsidRPr="00B17A6D">
        <w:rPr>
          <w:b/>
          <w:noProof/>
          <w:color w:val="000000"/>
          <w:sz w:val="28"/>
          <w:szCs w:val="28"/>
        </w:rPr>
        <w:br w:type="page"/>
      </w:r>
      <w:r w:rsidR="00484D23" w:rsidRPr="00B17A6D">
        <w:rPr>
          <w:b/>
          <w:noProof/>
          <w:color w:val="000000"/>
          <w:sz w:val="28"/>
          <w:szCs w:val="28"/>
        </w:rPr>
        <w:t>Глава3. Условия и порядок поступления на государственную гражданскую службу в Минздравсоцразвития России</w:t>
      </w:r>
    </w:p>
    <w:p w:rsidR="00EB0EBF" w:rsidRPr="00B17A6D" w:rsidRDefault="00EB0EBF" w:rsidP="00EB0EBF">
      <w:pPr>
        <w:spacing w:line="360" w:lineRule="auto"/>
        <w:ind w:firstLine="709"/>
        <w:jc w:val="both"/>
        <w:rPr>
          <w:b/>
          <w:noProof/>
          <w:color w:val="000000"/>
          <w:sz w:val="28"/>
          <w:szCs w:val="28"/>
        </w:rPr>
      </w:pP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Условия</w:t>
      </w:r>
      <w:r w:rsidR="00EB0EBF" w:rsidRPr="00B17A6D">
        <w:rPr>
          <w:noProof/>
          <w:color w:val="000000"/>
          <w:sz w:val="28"/>
          <w:szCs w:val="28"/>
        </w:rPr>
        <w:t xml:space="preserve"> </w:t>
      </w:r>
      <w:r w:rsidRPr="00B17A6D">
        <w:rPr>
          <w:noProof/>
          <w:color w:val="000000"/>
          <w:sz w:val="28"/>
          <w:szCs w:val="28"/>
        </w:rPr>
        <w:t>порядок поступления на государственную гражданскую службу в Министерство здравоохранения и социального развития</w:t>
      </w:r>
      <w:r w:rsidR="00EB0EBF" w:rsidRPr="00B17A6D">
        <w:rPr>
          <w:noProof/>
          <w:color w:val="000000"/>
          <w:sz w:val="28"/>
          <w:szCs w:val="28"/>
        </w:rPr>
        <w:t xml:space="preserve"> </w:t>
      </w:r>
      <w:r w:rsidRPr="00B17A6D">
        <w:rPr>
          <w:noProof/>
          <w:color w:val="000000"/>
          <w:sz w:val="28"/>
          <w:szCs w:val="28"/>
        </w:rPr>
        <w:t xml:space="preserve">Российской Федерации основаны на общих принципах законодательства о государственной гражданской службе. </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Федеральным законом от 27 июля 2004 г. № 79-ФЗ «О государственной гражданской службе Российской Федерации» установлен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признание гражданина решением суда недееспособным или ограниченно дееспособным;</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не снятой или не погашенной в установленном законом порядке судимости;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связано с использованием таких сведений;</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наличие заболевания, препятствующего поступлению на гражданскую службу или ее прохождению и подтвержденного заключением медицинского учреждения;</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близкое родство или свойство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выход из гражданства Российской Федерации или приобретения гражданства другого государства;</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представление подложных документов или заведомо ложных сведений при поступлении на гражданскую службу;</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непредставление установленных настоящим Федеральным законом сведений или представление заведомо ложных сведений о доходах, об имуществе и обязательствах имущественного характера.</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Поступление гражданина на государственную гражданскую службу осуществляется по результатам конкурса, если иное не установлено законом. 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 112.</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Гражданин Российской Федерации, изъявивший желание участвовать в конкурсе, представляет в Министерство здравоохранения и социального развития</w:t>
      </w:r>
      <w:r w:rsidR="00EB0EBF" w:rsidRPr="00B17A6D">
        <w:rPr>
          <w:noProof/>
          <w:color w:val="000000"/>
          <w:sz w:val="28"/>
          <w:szCs w:val="28"/>
        </w:rPr>
        <w:t xml:space="preserve"> </w:t>
      </w:r>
      <w:r w:rsidRPr="00B17A6D">
        <w:rPr>
          <w:noProof/>
          <w:color w:val="000000"/>
          <w:sz w:val="28"/>
          <w:szCs w:val="28"/>
        </w:rPr>
        <w:t>Российской Федерации: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личное заявление;</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собственноручно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копию паспорта или заменяющего его документа (соответствующий документ предъявляется лично по прибытии на конкурс);</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копии документов, подтверждающие необходимое профессиональное образование, стаж работы и квалификацию:</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документ об отсутствии у гражданина заболевания, препятствующего поступлению на гражданскую службу или ее прохождению;</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иные документы, предусмотренные Федеральным законом от 27 июля 2004 г.</w:t>
      </w:r>
      <w:r w:rsidR="00EB0EBF" w:rsidRPr="00B17A6D">
        <w:rPr>
          <w:noProof/>
          <w:color w:val="000000"/>
          <w:sz w:val="28"/>
          <w:szCs w:val="28"/>
        </w:rPr>
        <w:t xml:space="preserve"> </w:t>
      </w:r>
      <w:r w:rsidRPr="00B17A6D">
        <w:rPr>
          <w:noProof/>
          <w:color w:val="000000"/>
          <w:sz w:val="28"/>
          <w:szCs w:val="28"/>
        </w:rPr>
        <w:t>N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резюме кандидата.</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Лицо, победившее в конкурсе на замещение вакантной должности государственной гражданской службы, обязано представить следующие документы:</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трудовую книжку или документы, подтверждающие прохождение военной или иной службы;</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документы государственного образца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документ воинского учета (для военнообязанных и лиц, подлежащих призыву на военную службу);</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личное заявление с просьбой о поступлении на гражданскую службу и замещении должности государственной гражданской службы Российской Федерации;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собственноручно заполненную и подписанную гражданином Российской Федерации анкету установленной формы с приложением фотографии;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решения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сведения о доходах, имуществе и обязательствах имущественного характера гражданского служащего;</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страховое свидетельство обязательного пенсионного страхования;</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страховой медицинский полис обязательного медицинского страхования граждан;</w:t>
      </w:r>
    </w:p>
    <w:p w:rsidR="00484D23" w:rsidRPr="00B17A6D" w:rsidRDefault="00484D23" w:rsidP="00EB0EBF">
      <w:pPr>
        <w:spacing w:line="360" w:lineRule="auto"/>
        <w:ind w:firstLine="709"/>
        <w:jc w:val="both"/>
        <w:rPr>
          <w:noProof/>
          <w:color w:val="000000"/>
          <w:sz w:val="28"/>
          <w:szCs w:val="28"/>
        </w:rPr>
      </w:pPr>
      <w:r w:rsidRPr="00B17A6D">
        <w:rPr>
          <w:noProof/>
          <w:color w:val="000000"/>
          <w:sz w:val="28"/>
          <w:szCs w:val="28"/>
        </w:rPr>
        <w:t>В отдельных случаях с учетом условий прохождения гражданской службы может предусматриваться необходимость предъявления иных документов.</w:t>
      </w:r>
    </w:p>
    <w:p w:rsidR="00EB0EBF" w:rsidRPr="00B17A6D" w:rsidRDefault="00EB0EBF" w:rsidP="00EB0EBF">
      <w:pPr>
        <w:spacing w:line="360" w:lineRule="auto"/>
        <w:ind w:firstLine="709"/>
        <w:jc w:val="both"/>
        <w:rPr>
          <w:b/>
          <w:noProof/>
          <w:color w:val="000000"/>
          <w:sz w:val="28"/>
          <w:szCs w:val="28"/>
        </w:rPr>
      </w:pPr>
      <w:r w:rsidRPr="00B17A6D">
        <w:rPr>
          <w:noProof/>
          <w:color w:val="000000"/>
          <w:sz w:val="28"/>
          <w:szCs w:val="28"/>
        </w:rPr>
        <w:br w:type="page"/>
      </w:r>
      <w:r w:rsidRPr="00B17A6D">
        <w:rPr>
          <w:b/>
          <w:noProof/>
          <w:color w:val="000000"/>
          <w:sz w:val="28"/>
          <w:szCs w:val="28"/>
        </w:rPr>
        <w:t>Заключение</w:t>
      </w:r>
    </w:p>
    <w:p w:rsidR="00EB0EBF" w:rsidRPr="00B17A6D" w:rsidRDefault="00EB0EBF" w:rsidP="00EB0EBF">
      <w:pPr>
        <w:spacing w:line="360" w:lineRule="auto"/>
        <w:ind w:firstLine="709"/>
        <w:jc w:val="both"/>
        <w:rPr>
          <w:noProof/>
          <w:color w:val="000000"/>
          <w:sz w:val="28"/>
          <w:szCs w:val="28"/>
        </w:rPr>
      </w:pPr>
    </w:p>
    <w:p w:rsidR="00AB7D8B" w:rsidRPr="00B17A6D" w:rsidRDefault="00AB7D8B" w:rsidP="00EB0EBF">
      <w:pPr>
        <w:spacing w:line="360" w:lineRule="auto"/>
        <w:ind w:firstLine="709"/>
        <w:jc w:val="both"/>
        <w:rPr>
          <w:noProof/>
          <w:color w:val="000000"/>
          <w:sz w:val="28"/>
          <w:szCs w:val="28"/>
        </w:rPr>
      </w:pPr>
      <w:r w:rsidRPr="00B17A6D">
        <w:rPr>
          <w:noProof/>
          <w:color w:val="000000"/>
          <w:sz w:val="28"/>
          <w:szCs w:val="28"/>
        </w:rPr>
        <w:t>Проведенные мною исследования позволили мне сделать следующие выводы:</w:t>
      </w:r>
    </w:p>
    <w:p w:rsidR="00AB7D8B" w:rsidRPr="00B17A6D" w:rsidRDefault="00AB7D8B" w:rsidP="00EB0EBF">
      <w:pPr>
        <w:spacing w:line="360" w:lineRule="auto"/>
        <w:ind w:firstLine="709"/>
        <w:jc w:val="both"/>
        <w:rPr>
          <w:noProof/>
          <w:color w:val="000000"/>
          <w:sz w:val="28"/>
          <w:szCs w:val="28"/>
        </w:rPr>
      </w:pPr>
      <w:r w:rsidRPr="00B17A6D">
        <w:rPr>
          <w:noProof/>
          <w:color w:val="000000"/>
          <w:sz w:val="28"/>
          <w:szCs w:val="28"/>
        </w:rPr>
        <w:t>1.Федеральная служба по надзору в сфере здравоохранения и социального развития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EB0EBF" w:rsidRPr="00B17A6D" w:rsidRDefault="00AB7D8B" w:rsidP="00EB0EBF">
      <w:pPr>
        <w:spacing w:line="360" w:lineRule="auto"/>
        <w:ind w:firstLine="709"/>
        <w:jc w:val="both"/>
        <w:rPr>
          <w:noProof/>
          <w:color w:val="000000"/>
          <w:sz w:val="28"/>
          <w:szCs w:val="28"/>
        </w:rPr>
      </w:pPr>
      <w:r w:rsidRPr="00B17A6D">
        <w:rPr>
          <w:noProof/>
          <w:color w:val="000000"/>
          <w:sz w:val="28"/>
          <w:szCs w:val="28"/>
        </w:rPr>
        <w:t>2. Федеральная служба по надзору в сфере здравоохранения и социального развития (Росздравнадзор) является федеральным органом исполнительной власти Российской Федерации, осуществляющим функции по контролю и надзору в сфере здравоохранения и социального развития и охватывает такие сферы деятельности,как:</w:t>
      </w:r>
    </w:p>
    <w:p w:rsidR="00AB7D8B" w:rsidRPr="00B17A6D" w:rsidRDefault="00AB7D8B" w:rsidP="00EB0EBF">
      <w:pPr>
        <w:spacing w:line="360" w:lineRule="auto"/>
        <w:ind w:firstLine="709"/>
        <w:jc w:val="both"/>
        <w:rPr>
          <w:noProof/>
          <w:color w:val="000000"/>
          <w:sz w:val="28"/>
          <w:szCs w:val="28"/>
        </w:rPr>
      </w:pPr>
      <w:r w:rsidRPr="00B17A6D">
        <w:rPr>
          <w:noProof/>
          <w:color w:val="000000"/>
          <w:sz w:val="28"/>
          <w:szCs w:val="28"/>
        </w:rPr>
        <w:t>Управление делами</w:t>
      </w:r>
    </w:p>
    <w:p w:rsidR="00AB7D8B" w:rsidRPr="00B17A6D" w:rsidRDefault="00AB7D8B" w:rsidP="00EB0EBF">
      <w:pPr>
        <w:spacing w:line="360" w:lineRule="auto"/>
        <w:ind w:firstLine="709"/>
        <w:jc w:val="both"/>
        <w:rPr>
          <w:noProof/>
          <w:color w:val="000000"/>
          <w:sz w:val="28"/>
          <w:szCs w:val="28"/>
        </w:rPr>
      </w:pPr>
      <w:r w:rsidRPr="00B17A6D">
        <w:rPr>
          <w:noProof/>
          <w:color w:val="000000"/>
          <w:sz w:val="28"/>
          <w:szCs w:val="28"/>
        </w:rPr>
        <w:t>Управление государственного контроля качества медико-социальной помощи населению</w:t>
      </w:r>
    </w:p>
    <w:p w:rsidR="00AB7D8B" w:rsidRPr="00B17A6D" w:rsidRDefault="00AB7D8B" w:rsidP="00EB0EBF">
      <w:pPr>
        <w:spacing w:line="360" w:lineRule="auto"/>
        <w:ind w:firstLine="709"/>
        <w:jc w:val="both"/>
        <w:rPr>
          <w:noProof/>
          <w:color w:val="000000"/>
          <w:sz w:val="28"/>
          <w:szCs w:val="28"/>
        </w:rPr>
      </w:pPr>
      <w:r w:rsidRPr="00B17A6D">
        <w:rPr>
          <w:noProof/>
          <w:color w:val="000000"/>
          <w:sz w:val="28"/>
          <w:szCs w:val="28"/>
        </w:rPr>
        <w:t>Управление лицензирования в сфере здравоохранения и социального развития</w:t>
      </w:r>
    </w:p>
    <w:p w:rsidR="00AB7D8B" w:rsidRPr="00B17A6D" w:rsidRDefault="00AB7D8B" w:rsidP="00EB0EBF">
      <w:pPr>
        <w:spacing w:line="360" w:lineRule="auto"/>
        <w:ind w:firstLine="709"/>
        <w:jc w:val="both"/>
        <w:rPr>
          <w:noProof/>
          <w:color w:val="000000"/>
          <w:sz w:val="28"/>
          <w:szCs w:val="28"/>
        </w:rPr>
      </w:pPr>
      <w:r w:rsidRPr="00B17A6D">
        <w:rPr>
          <w:noProof/>
          <w:color w:val="000000"/>
          <w:sz w:val="28"/>
          <w:szCs w:val="28"/>
        </w:rPr>
        <w:t>Управление государственного контроля в сфере обращения медицинской продукции и средств реабилитации инвалидов</w:t>
      </w:r>
    </w:p>
    <w:p w:rsidR="00AB7D8B" w:rsidRPr="00B17A6D" w:rsidRDefault="00AB7D8B" w:rsidP="00EB0EBF">
      <w:pPr>
        <w:spacing w:line="360" w:lineRule="auto"/>
        <w:ind w:firstLine="709"/>
        <w:jc w:val="both"/>
        <w:rPr>
          <w:noProof/>
          <w:color w:val="000000"/>
          <w:sz w:val="28"/>
          <w:szCs w:val="28"/>
        </w:rPr>
      </w:pPr>
      <w:r w:rsidRPr="00B17A6D">
        <w:rPr>
          <w:noProof/>
          <w:color w:val="000000"/>
          <w:sz w:val="28"/>
          <w:szCs w:val="28"/>
        </w:rPr>
        <w:t>Управление регистрации лекарственных средств и медицинской техники</w:t>
      </w:r>
    </w:p>
    <w:p w:rsidR="00AB7D8B" w:rsidRPr="00B17A6D" w:rsidRDefault="00AB7D8B" w:rsidP="00EB0EBF">
      <w:pPr>
        <w:spacing w:line="360" w:lineRule="auto"/>
        <w:ind w:firstLine="709"/>
        <w:jc w:val="both"/>
        <w:rPr>
          <w:noProof/>
          <w:color w:val="000000"/>
          <w:sz w:val="28"/>
          <w:szCs w:val="28"/>
        </w:rPr>
      </w:pPr>
      <w:r w:rsidRPr="00B17A6D">
        <w:rPr>
          <w:noProof/>
          <w:color w:val="000000"/>
          <w:sz w:val="28"/>
          <w:szCs w:val="28"/>
        </w:rPr>
        <w:t>3.Пенсионный фонд Российской Федерации</w:t>
      </w:r>
      <w:r w:rsidR="00EB0EBF" w:rsidRPr="00B17A6D">
        <w:rPr>
          <w:noProof/>
          <w:color w:val="000000"/>
          <w:sz w:val="28"/>
          <w:szCs w:val="28"/>
        </w:rPr>
        <w:t xml:space="preserve"> </w:t>
      </w:r>
      <w:r w:rsidRPr="00B17A6D">
        <w:rPr>
          <w:noProof/>
          <w:color w:val="000000"/>
          <w:sz w:val="28"/>
          <w:szCs w:val="28"/>
        </w:rPr>
        <w:t>крупнейшая система оказания социальных услуг в РФ. ПФР обслуживает более 38 млн. пенсионеров, осуществляет социальные выплаты 20 млн. граждан, ведет персональные пенсионные счета 63 млн. человек, осуществляет взаимодействие с 6,2 млн юридических лиц. В системе ПФР трудится более 120 000 специалистов.</w:t>
      </w:r>
    </w:p>
    <w:p w:rsidR="00AB7D8B" w:rsidRPr="00B17A6D" w:rsidRDefault="00AB7D8B" w:rsidP="00EB0EBF">
      <w:pPr>
        <w:spacing w:line="360" w:lineRule="auto"/>
        <w:ind w:firstLine="709"/>
        <w:jc w:val="both"/>
        <w:rPr>
          <w:noProof/>
          <w:color w:val="000000"/>
          <w:sz w:val="28"/>
          <w:szCs w:val="28"/>
        </w:rPr>
      </w:pPr>
      <w:r w:rsidRPr="00B17A6D">
        <w:rPr>
          <w:noProof/>
          <w:color w:val="000000"/>
          <w:sz w:val="28"/>
          <w:szCs w:val="28"/>
        </w:rPr>
        <w:t xml:space="preserve">4.Фонд социального страхования организует исполнение бюджета государственного социального страхования, утверждаемого ежегодно федеральным законом, контролирует использование средств социального страхования. В необходимых случаях Фонд перераспределяет средства социального страхования между регионами и отраслями, поддерживая финансовую устойчивость системы. Кроме того, Фондом разрабатываются и реализуются государственные программы по совершенствованию социального страхования, охраны здоровья работников. </w:t>
      </w:r>
    </w:p>
    <w:p w:rsidR="00AB7D8B" w:rsidRPr="00B17A6D" w:rsidRDefault="00AB7D8B" w:rsidP="00EB0EBF">
      <w:pPr>
        <w:spacing w:line="360" w:lineRule="auto"/>
        <w:ind w:firstLine="709"/>
        <w:jc w:val="both"/>
        <w:rPr>
          <w:noProof/>
          <w:color w:val="000000"/>
          <w:sz w:val="28"/>
          <w:szCs w:val="28"/>
        </w:rPr>
      </w:pPr>
      <w:r w:rsidRPr="00B17A6D">
        <w:rPr>
          <w:noProof/>
          <w:color w:val="000000"/>
          <w:sz w:val="28"/>
          <w:szCs w:val="28"/>
        </w:rPr>
        <w:t>5. Медицинское страхование позволяет гарантировать гражданину бесплатное предоставление определённого объёма медицинских услуг при возникновении страхового случая (нарушении здоровья) при наличии договора со страховой медицинской организацией. Последняя несёт затраты по оплате случая оказания медицинской помощи (риска) с момента уплаты гражданином первого взноса в соответствующий фонд.</w:t>
      </w:r>
    </w:p>
    <w:p w:rsidR="00AB7D8B" w:rsidRPr="00B17A6D" w:rsidRDefault="00AB7D8B" w:rsidP="00EB0EBF">
      <w:pPr>
        <w:pStyle w:val="14"/>
        <w:ind w:firstLine="709"/>
        <w:jc w:val="both"/>
        <w:rPr>
          <w:noProof/>
          <w:color w:val="000000"/>
        </w:rPr>
      </w:pPr>
      <w:r w:rsidRPr="00B17A6D">
        <w:rPr>
          <w:noProof/>
          <w:color w:val="000000"/>
        </w:rPr>
        <w:t>6. Система социальной защиты населения обеспечивает стабильность, порядок, уверенность в завтрашнем дне, а это есть основа для дальнейшего прогрессивного развития общества.</w:t>
      </w:r>
    </w:p>
    <w:p w:rsidR="00AB7D8B" w:rsidRPr="00B17A6D" w:rsidRDefault="00EB0EBF" w:rsidP="00EB0EBF">
      <w:pPr>
        <w:spacing w:line="360" w:lineRule="auto"/>
        <w:ind w:firstLine="709"/>
        <w:jc w:val="both"/>
        <w:rPr>
          <w:b/>
          <w:noProof/>
          <w:color w:val="000000"/>
          <w:sz w:val="28"/>
          <w:szCs w:val="28"/>
        </w:rPr>
      </w:pPr>
      <w:r w:rsidRPr="00B17A6D">
        <w:rPr>
          <w:b/>
          <w:noProof/>
          <w:color w:val="000000"/>
          <w:sz w:val="28"/>
          <w:szCs w:val="28"/>
        </w:rPr>
        <w:br w:type="page"/>
      </w:r>
      <w:r w:rsidR="00AB7D8B" w:rsidRPr="00B17A6D">
        <w:rPr>
          <w:b/>
          <w:noProof/>
          <w:color w:val="000000"/>
          <w:sz w:val="28"/>
          <w:szCs w:val="28"/>
        </w:rPr>
        <w:t>Список использованной литературы</w:t>
      </w:r>
    </w:p>
    <w:p w:rsidR="00EB0EBF" w:rsidRPr="00B17A6D" w:rsidRDefault="00EB0EBF" w:rsidP="00EB0EBF">
      <w:pPr>
        <w:spacing w:line="360" w:lineRule="auto"/>
        <w:ind w:firstLine="709"/>
        <w:jc w:val="both"/>
        <w:rPr>
          <w:noProof/>
          <w:color w:val="000000"/>
          <w:sz w:val="28"/>
          <w:szCs w:val="28"/>
        </w:rPr>
      </w:pPr>
    </w:p>
    <w:p w:rsidR="00AB7D8B" w:rsidRPr="00B17A6D" w:rsidRDefault="00AB7D8B" w:rsidP="00EB0EBF">
      <w:pPr>
        <w:spacing w:line="360" w:lineRule="auto"/>
        <w:jc w:val="both"/>
        <w:rPr>
          <w:noProof/>
          <w:color w:val="000000"/>
          <w:sz w:val="28"/>
          <w:szCs w:val="28"/>
        </w:rPr>
      </w:pPr>
      <w:r w:rsidRPr="00B17A6D">
        <w:rPr>
          <w:noProof/>
          <w:color w:val="000000"/>
          <w:sz w:val="28"/>
          <w:szCs w:val="28"/>
        </w:rPr>
        <w:t>1.Конституция российской федерации</w:t>
      </w:r>
    </w:p>
    <w:p w:rsidR="00AB7D8B" w:rsidRPr="00B17A6D" w:rsidRDefault="00AB7D8B" w:rsidP="00EB0EBF">
      <w:pPr>
        <w:spacing w:line="360" w:lineRule="auto"/>
        <w:jc w:val="both"/>
        <w:rPr>
          <w:noProof/>
          <w:color w:val="000000"/>
          <w:sz w:val="28"/>
          <w:szCs w:val="28"/>
        </w:rPr>
      </w:pPr>
      <w:r w:rsidRPr="00B17A6D">
        <w:rPr>
          <w:noProof/>
          <w:color w:val="000000"/>
          <w:sz w:val="28"/>
          <w:szCs w:val="28"/>
        </w:rPr>
        <w:t>2.Официальный сайт Минздравсоцразвития России</w:t>
      </w:r>
    </w:p>
    <w:p w:rsidR="00AB7D8B" w:rsidRPr="00B17A6D" w:rsidRDefault="00AB7D8B" w:rsidP="00EB0EBF">
      <w:pPr>
        <w:spacing w:line="360" w:lineRule="auto"/>
        <w:jc w:val="both"/>
        <w:rPr>
          <w:noProof/>
          <w:color w:val="000000"/>
          <w:sz w:val="28"/>
          <w:szCs w:val="28"/>
        </w:rPr>
      </w:pPr>
      <w:r w:rsidRPr="00B17A6D">
        <w:rPr>
          <w:noProof/>
          <w:color w:val="000000"/>
          <w:sz w:val="28"/>
          <w:szCs w:val="28"/>
        </w:rPr>
        <w:t>3.Правовые акты министерства здравоохранения РФ</w:t>
      </w:r>
    </w:p>
    <w:p w:rsidR="00AB7D8B" w:rsidRPr="00B17A6D" w:rsidRDefault="00AB7D8B" w:rsidP="00EB0EBF">
      <w:pPr>
        <w:spacing w:line="360" w:lineRule="auto"/>
        <w:jc w:val="both"/>
        <w:rPr>
          <w:noProof/>
          <w:color w:val="000000"/>
          <w:sz w:val="28"/>
          <w:szCs w:val="28"/>
        </w:rPr>
      </w:pPr>
      <w:r w:rsidRPr="00B17A6D">
        <w:rPr>
          <w:noProof/>
          <w:color w:val="000000"/>
          <w:sz w:val="28"/>
          <w:szCs w:val="28"/>
        </w:rPr>
        <w:t>4.Правовые акты Министерства труда и социального развития РФ (Минтруд РФ)</w:t>
      </w:r>
    </w:p>
    <w:p w:rsidR="00AB7D8B" w:rsidRPr="00B17A6D" w:rsidRDefault="00AB7D8B" w:rsidP="00EB0EBF">
      <w:pPr>
        <w:spacing w:line="360" w:lineRule="auto"/>
        <w:jc w:val="both"/>
        <w:rPr>
          <w:noProof/>
          <w:color w:val="000000"/>
          <w:sz w:val="28"/>
          <w:szCs w:val="28"/>
        </w:rPr>
      </w:pPr>
      <w:r w:rsidRPr="00B17A6D">
        <w:rPr>
          <w:noProof/>
          <w:color w:val="000000"/>
          <w:sz w:val="28"/>
          <w:szCs w:val="28"/>
        </w:rPr>
        <w:t>5.Федеральный закон от 30.11.2009 г. N 307-ФЗ "О бюджете Пенсионного фонда Российской Федерации на 2010 год и на плановый период 2011 и 2012 годов"</w:t>
      </w:r>
    </w:p>
    <w:p w:rsidR="00AB7D8B" w:rsidRPr="00B17A6D" w:rsidRDefault="00AB7D8B" w:rsidP="00EB0EBF">
      <w:pPr>
        <w:spacing w:line="360" w:lineRule="auto"/>
        <w:jc w:val="both"/>
        <w:rPr>
          <w:noProof/>
          <w:color w:val="000000"/>
          <w:sz w:val="28"/>
          <w:szCs w:val="28"/>
        </w:rPr>
      </w:pPr>
      <w:r w:rsidRPr="00B17A6D">
        <w:rPr>
          <w:noProof/>
          <w:color w:val="000000"/>
          <w:sz w:val="28"/>
          <w:szCs w:val="28"/>
        </w:rPr>
        <w:t>6.Федеральный закон от 17.12.2001 г. № 173-ФЗ «О трудовых пенсиях в Российской Федерации»</w:t>
      </w:r>
    </w:p>
    <w:p w:rsidR="00AB7D8B" w:rsidRPr="00B17A6D" w:rsidRDefault="00AB7D8B" w:rsidP="00EB0EBF">
      <w:pPr>
        <w:spacing w:line="360" w:lineRule="auto"/>
        <w:jc w:val="both"/>
        <w:rPr>
          <w:noProof/>
          <w:color w:val="000000"/>
          <w:sz w:val="28"/>
          <w:szCs w:val="28"/>
        </w:rPr>
      </w:pPr>
      <w:r w:rsidRPr="00B17A6D">
        <w:rPr>
          <w:noProof/>
          <w:color w:val="000000"/>
          <w:sz w:val="28"/>
          <w:szCs w:val="28"/>
        </w:rPr>
        <w:t>7.Федеральный закон от 15.12.2001 г. № 166-ФЗ «О государственном пенсионном обеспечении в Российской Федерации»</w:t>
      </w:r>
    </w:p>
    <w:p w:rsidR="00AB7D8B" w:rsidRPr="00B17A6D" w:rsidRDefault="00AB7D8B" w:rsidP="00EB0EBF">
      <w:pPr>
        <w:spacing w:line="360" w:lineRule="auto"/>
        <w:jc w:val="both"/>
        <w:rPr>
          <w:noProof/>
          <w:color w:val="000000"/>
          <w:sz w:val="28"/>
          <w:szCs w:val="28"/>
        </w:rPr>
      </w:pPr>
      <w:r w:rsidRPr="00B17A6D">
        <w:rPr>
          <w:noProof/>
          <w:color w:val="000000"/>
          <w:sz w:val="28"/>
          <w:szCs w:val="28"/>
        </w:rPr>
        <w:t xml:space="preserve">8.Закон Российской Федерации от 28.06.1991г. № 1499-1 &lt;О медицинском страховании граждан в Российской Федерации&gt;. </w:t>
      </w:r>
    </w:p>
    <w:p w:rsidR="00AB7D8B" w:rsidRPr="00B17A6D" w:rsidRDefault="00AB7D8B" w:rsidP="00EB0EBF">
      <w:pPr>
        <w:spacing w:line="360" w:lineRule="auto"/>
        <w:jc w:val="both"/>
        <w:rPr>
          <w:noProof/>
          <w:color w:val="000000"/>
          <w:sz w:val="28"/>
          <w:szCs w:val="28"/>
        </w:rPr>
      </w:pPr>
      <w:r w:rsidRPr="00B17A6D">
        <w:rPr>
          <w:noProof/>
          <w:color w:val="000000"/>
          <w:sz w:val="28"/>
          <w:szCs w:val="28"/>
        </w:rPr>
        <w:t xml:space="preserve">9.Типовые правила обязательного медицинского страхования граждан (утв. ФФОМС 03.10.2003 № 3856/30-3/и. </w:t>
      </w:r>
    </w:p>
    <w:p w:rsidR="00AB7D8B" w:rsidRPr="00B17A6D" w:rsidRDefault="00AB7D8B" w:rsidP="00EB0EBF">
      <w:pPr>
        <w:spacing w:line="360" w:lineRule="auto"/>
        <w:jc w:val="both"/>
        <w:rPr>
          <w:noProof/>
          <w:color w:val="000000"/>
          <w:sz w:val="28"/>
          <w:szCs w:val="28"/>
        </w:rPr>
      </w:pPr>
      <w:r w:rsidRPr="00B17A6D">
        <w:rPr>
          <w:noProof/>
          <w:color w:val="000000"/>
          <w:sz w:val="28"/>
          <w:szCs w:val="28"/>
        </w:rPr>
        <w:t xml:space="preserve">10.Постановление Правительства Российской Федерации от 5 декабря </w:t>
      </w:r>
      <w:smartTag w:uri="urn:schemas-microsoft-com:office:smarttags" w:element="metricconverter">
        <w:smartTagPr>
          <w:attr w:name="ProductID" w:val="2008 г"/>
        </w:smartTagPr>
        <w:r w:rsidRPr="00B17A6D">
          <w:rPr>
            <w:noProof/>
            <w:color w:val="000000"/>
            <w:sz w:val="28"/>
            <w:szCs w:val="28"/>
          </w:rPr>
          <w:t>2008 г</w:t>
        </w:r>
      </w:smartTag>
      <w:r w:rsidRPr="00B17A6D">
        <w:rPr>
          <w:noProof/>
          <w:color w:val="000000"/>
          <w:sz w:val="28"/>
          <w:szCs w:val="28"/>
        </w:rPr>
        <w:t>. N 913 &lt;О программе государственных гарантий оказания гражданам российской федерации бесплатной медицинской помощи на 2009 год</w:t>
      </w:r>
      <w:r w:rsidR="00EB0EBF" w:rsidRPr="00B17A6D">
        <w:rPr>
          <w:noProof/>
          <w:color w:val="000000"/>
          <w:sz w:val="28"/>
          <w:szCs w:val="28"/>
        </w:rPr>
        <w:t xml:space="preserve"> </w:t>
      </w:r>
      <w:r w:rsidRPr="00B17A6D">
        <w:rPr>
          <w:noProof/>
          <w:color w:val="000000"/>
          <w:sz w:val="28"/>
          <w:szCs w:val="28"/>
        </w:rPr>
        <w:t>Федераль</w:t>
      </w:r>
      <w:r w:rsidR="00EB0EBF" w:rsidRPr="00B17A6D">
        <w:rPr>
          <w:noProof/>
          <w:color w:val="000000"/>
          <w:sz w:val="28"/>
          <w:szCs w:val="28"/>
        </w:rPr>
        <w:t>ные законы Российской Федерации</w:t>
      </w:r>
      <w:bookmarkStart w:id="0" w:name="_GoBack"/>
      <w:bookmarkEnd w:id="0"/>
    </w:p>
    <w:sectPr w:rsidR="00AB7D8B" w:rsidRPr="00B17A6D" w:rsidSect="00EB0EBF">
      <w:headerReference w:type="even" r:id="rId6"/>
      <w:headerReference w:type="default"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87" w:rsidRDefault="001B3F87">
      <w:r>
        <w:separator/>
      </w:r>
    </w:p>
  </w:endnote>
  <w:endnote w:type="continuationSeparator" w:id="0">
    <w:p w:rsidR="001B3F87" w:rsidRDefault="001B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D1" w:rsidRDefault="00E801D1" w:rsidP="00435727">
    <w:pPr>
      <w:pStyle w:val="a8"/>
      <w:framePr w:wrap="around" w:vAnchor="text" w:hAnchor="margin" w:xAlign="right" w:y="1"/>
      <w:rPr>
        <w:rStyle w:val="a7"/>
      </w:rPr>
    </w:pPr>
  </w:p>
  <w:p w:rsidR="00E801D1" w:rsidRDefault="00E801D1" w:rsidP="00250FF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D1" w:rsidRDefault="00916A93" w:rsidP="00435727">
    <w:pPr>
      <w:pStyle w:val="a8"/>
      <w:framePr w:wrap="around" w:vAnchor="text" w:hAnchor="margin" w:xAlign="right" w:y="1"/>
      <w:rPr>
        <w:rStyle w:val="a7"/>
      </w:rPr>
    </w:pPr>
    <w:r>
      <w:rPr>
        <w:rStyle w:val="a7"/>
        <w:noProof/>
      </w:rPr>
      <w:t>2</w:t>
    </w:r>
  </w:p>
  <w:p w:rsidR="00E801D1" w:rsidRDefault="00E801D1" w:rsidP="00250FF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87" w:rsidRDefault="001B3F87">
      <w:r>
        <w:separator/>
      </w:r>
    </w:p>
  </w:footnote>
  <w:footnote w:type="continuationSeparator" w:id="0">
    <w:p w:rsidR="001B3F87" w:rsidRDefault="001B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D1" w:rsidRDefault="00E801D1" w:rsidP="00F1222B">
    <w:pPr>
      <w:pStyle w:val="a5"/>
      <w:framePr w:wrap="around" w:vAnchor="text" w:hAnchor="margin" w:xAlign="right" w:y="1"/>
      <w:rPr>
        <w:rStyle w:val="a7"/>
      </w:rPr>
    </w:pPr>
  </w:p>
  <w:p w:rsidR="00E801D1" w:rsidRDefault="00E801D1" w:rsidP="00F1222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D1" w:rsidRDefault="00E801D1" w:rsidP="00F1222B">
    <w:pPr>
      <w:pStyle w:val="a5"/>
      <w:framePr w:wrap="around" w:vAnchor="text" w:hAnchor="margin" w:xAlign="right" w:y="1"/>
      <w:rPr>
        <w:rStyle w:val="a7"/>
      </w:rPr>
    </w:pPr>
  </w:p>
  <w:p w:rsidR="00E801D1" w:rsidRDefault="00E801D1" w:rsidP="00F1222B">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D23"/>
    <w:rsid w:val="001B3F87"/>
    <w:rsid w:val="00250FF8"/>
    <w:rsid w:val="002F2D85"/>
    <w:rsid w:val="00435727"/>
    <w:rsid w:val="00484D23"/>
    <w:rsid w:val="006C3B4D"/>
    <w:rsid w:val="00916A93"/>
    <w:rsid w:val="00AB7D8B"/>
    <w:rsid w:val="00B17A6D"/>
    <w:rsid w:val="00D448A5"/>
    <w:rsid w:val="00E801D1"/>
    <w:rsid w:val="00EB0EBF"/>
    <w:rsid w:val="00F12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2C6008-9FB6-4D45-ACE4-E165C8E4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D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84D23"/>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rsid w:val="00484D2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484D23"/>
    <w:rPr>
      <w:rFonts w:cs="Times New Roman"/>
    </w:rPr>
  </w:style>
  <w:style w:type="paragraph" w:styleId="a8">
    <w:name w:val="footer"/>
    <w:basedOn w:val="a"/>
    <w:link w:val="a9"/>
    <w:uiPriority w:val="99"/>
    <w:rsid w:val="00484D23"/>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customStyle="1" w:styleId="1">
    <w:name w:val="Знак1"/>
    <w:basedOn w:val="a"/>
    <w:uiPriority w:val="99"/>
    <w:rsid w:val="00AB7D8B"/>
    <w:pPr>
      <w:spacing w:before="100" w:beforeAutospacing="1" w:after="100" w:afterAutospacing="1"/>
    </w:pPr>
    <w:rPr>
      <w:rFonts w:ascii="Tahoma" w:hAnsi="Tahoma"/>
      <w:sz w:val="20"/>
      <w:szCs w:val="20"/>
      <w:lang w:val="en-US" w:eastAsia="en-US"/>
    </w:rPr>
  </w:style>
  <w:style w:type="paragraph" w:customStyle="1" w:styleId="14">
    <w:name w:val="14пт"/>
    <w:basedOn w:val="a"/>
    <w:uiPriority w:val="99"/>
    <w:rsid w:val="00AB7D8B"/>
    <w:pPr>
      <w:spacing w:line="36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7762</Words>
  <Characters>44244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HomeLab</Company>
  <LinksUpToDate>false</LinksUpToDate>
  <CharactersWithSpaces>51903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2014-03-06T13:59:00Z</dcterms:created>
  <dcterms:modified xsi:type="dcterms:W3CDTF">2014-03-06T13:59:00Z</dcterms:modified>
</cp:coreProperties>
</file>