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41" w:rsidRDefault="00D64941">
      <w:pPr>
        <w:shd w:val="clear" w:color="auto" w:fill="FFFFFF"/>
        <w:ind w:firstLine="426"/>
        <w:jc w:val="center"/>
        <w:rPr>
          <w:b/>
          <w:bCs/>
          <w:color w:val="000000"/>
          <w:sz w:val="28"/>
          <w:szCs w:val="13"/>
        </w:rPr>
      </w:pPr>
      <w:r>
        <w:rPr>
          <w:b/>
          <w:bCs/>
          <w:sz w:val="28"/>
        </w:rPr>
        <w:t>1. Опыт государственного регулирования в Украине</w:t>
      </w:r>
    </w:p>
    <w:p w:rsidR="00D64941" w:rsidRDefault="00D64941">
      <w:pPr>
        <w:shd w:val="clear" w:color="auto" w:fill="FFFFFF"/>
        <w:ind w:firstLine="426"/>
        <w:jc w:val="both"/>
        <w:rPr>
          <w:color w:val="000000"/>
          <w:sz w:val="28"/>
          <w:szCs w:val="13"/>
        </w:rPr>
      </w:pP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 Украине процессы рыночного трансформирования отраслевой структуры с опережающим развитием приоритетных сфер в условиях острого дефицита инвестиций до сего времени не обеспечивают высоко</w:t>
      </w:r>
      <w:r>
        <w:rPr>
          <w:color w:val="000000"/>
          <w:sz w:val="28"/>
          <w:szCs w:val="13"/>
        </w:rPr>
        <w:softHyphen/>
        <w:t>результативных сдвигов во всех отраслях экономики вследствие действия негативных факторов. Поэтому необходимо обеспечить рациональный выбор государственных приоритетов, направленных на эффективную управляемость социальными и экономическими процессами в современ</w:t>
      </w:r>
      <w:r>
        <w:rPr>
          <w:color w:val="000000"/>
          <w:sz w:val="28"/>
          <w:szCs w:val="13"/>
        </w:rPr>
        <w:softHyphen/>
        <w:t>ной трансформации общественного развития в Украине.</w:t>
      </w:r>
    </w:p>
    <w:p w:rsidR="00D64941" w:rsidRDefault="00D64941">
      <w:pPr>
        <w:pStyle w:val="a4"/>
        <w:rPr>
          <w:szCs w:val="24"/>
        </w:rPr>
      </w:pPr>
      <w:r>
        <w:t>Анализируя основные показатели развития экономики Украины в кризисный и послекризисный периоды в контексте глобальных транс</w:t>
      </w:r>
      <w:r>
        <w:softHyphen/>
        <w:t>формационных процессов, которые происходят в разных странах мира в современный период, следует отметить, что Украина в конце 20 века из</w:t>
      </w:r>
      <w:r>
        <w:softHyphen/>
        <w:t>менила направления своего социально-экономического развития, стала на путь системных экономических и политических реформ и экономическо</w:t>
      </w:r>
      <w:r>
        <w:softHyphen/>
        <w:t>го роста в сочетании с активной социальной политикой. Тем не менее, из-за отсутствия в нашей стране национальных трансформационных док</w:t>
      </w:r>
      <w:r>
        <w:softHyphen/>
        <w:t>трин, концепций и моделей, были заимствованы чужие модели экономи</w:t>
      </w:r>
      <w:r>
        <w:softHyphen/>
        <w:t>ческого развития, в частности модель экономических реформ, известная под названием "вашингтонский консенсус", который, как показала дейст</w:t>
      </w:r>
      <w:r>
        <w:softHyphen/>
        <w:t>вительность, не оправдал себя. В основе этого консенсуса лежат такие мероприятия, как приватизация, либерализация и стабилизация, но они оказались недостаточными для того, чтобы отделить экономику от государства в республиках бывшего СССР. В действительности же для такого обособления нужны более кардинальные реформы, кото</w:t>
      </w:r>
      <w:r>
        <w:softHyphen/>
        <w:t>рые в странах СНГ еще не осуществлены. А основная же суть транс</w:t>
      </w:r>
      <w:r>
        <w:softHyphen/>
        <w:t>формации и состоит в указанном обособлении.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 Украине, к сожалению, переход общества в новое качество принял разрушительный характер. Вместо прогрессивных социально-экономических сдвигов, построения демократического государства, по</w:t>
      </w:r>
      <w:r>
        <w:rPr>
          <w:color w:val="000000"/>
          <w:sz w:val="28"/>
          <w:szCs w:val="13"/>
        </w:rPr>
        <w:softHyphen/>
        <w:t>вышения материального благосостояния и духовного уровня жизни наро</w:t>
      </w:r>
      <w:r>
        <w:rPr>
          <w:color w:val="000000"/>
          <w:sz w:val="28"/>
          <w:szCs w:val="13"/>
        </w:rPr>
        <w:softHyphen/>
        <w:t>да, общество оказалось в глубоком упадке. В результате этого, а также острого дефицита инвестиций и инноваций, в нашем государстве процес</w:t>
      </w:r>
      <w:r>
        <w:rPr>
          <w:color w:val="000000"/>
          <w:sz w:val="28"/>
          <w:szCs w:val="13"/>
        </w:rPr>
        <w:softHyphen/>
        <w:t>сы рыночной трансформации с опережающим развитием необходимых базовых приоритетов на протяжении 1990-1999 годов происходили мед</w:t>
      </w:r>
      <w:r>
        <w:rPr>
          <w:color w:val="000000"/>
          <w:sz w:val="28"/>
          <w:szCs w:val="13"/>
        </w:rPr>
        <w:softHyphen/>
        <w:t>ленными темпами. Более того, макроэкономическая структура за период 1990-1999 годов почти не улучшилась. Объемы товарного производства для насыщения спроса непосредственно потребительского рынка сокра</w:t>
      </w:r>
      <w:r>
        <w:rPr>
          <w:color w:val="000000"/>
          <w:sz w:val="28"/>
          <w:szCs w:val="13"/>
        </w:rPr>
        <w:softHyphen/>
        <w:t>щались более быстрыми темпами, чем объемы выпуска промышленных средств производства. Тем не менее и здесь произошло существенное уменьшение внутренней добычи топливно-энергетических ресурсов, вы</w:t>
      </w:r>
      <w:r>
        <w:rPr>
          <w:color w:val="000000"/>
          <w:sz w:val="28"/>
          <w:szCs w:val="13"/>
        </w:rPr>
        <w:softHyphen/>
        <w:t>пуска предприятиями ВПК наукоёмкой и высокотехнологической про</w:t>
      </w:r>
      <w:r>
        <w:rPr>
          <w:color w:val="000000"/>
          <w:sz w:val="28"/>
          <w:szCs w:val="13"/>
        </w:rPr>
        <w:softHyphen/>
        <w:t>дукции (конкурентоспособных систем вооружений). Эти предприятия весьма медленно осуществляли конверсию и весьма быстро свертывали свои производственные программы и даже выводились вообще из хозяй</w:t>
      </w:r>
      <w:r>
        <w:rPr>
          <w:color w:val="000000"/>
          <w:sz w:val="28"/>
          <w:szCs w:val="13"/>
        </w:rPr>
        <w:softHyphen/>
        <w:t>ственного оборота.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Тенденция прекращения спада, экономической стабилизации и роста в Украине определилась в 2000 году. Достижения в развитии народного хозяйства за этот год дали возможность создать первооснову для посто</w:t>
      </w:r>
      <w:r>
        <w:rPr>
          <w:color w:val="000000"/>
          <w:sz w:val="28"/>
          <w:szCs w:val="13"/>
        </w:rPr>
        <w:softHyphen/>
        <w:t>янного экономического роста. Так, в 2000 году в нашей стране ВВП воз</w:t>
      </w:r>
      <w:r>
        <w:rPr>
          <w:color w:val="000000"/>
          <w:sz w:val="28"/>
          <w:szCs w:val="13"/>
        </w:rPr>
        <w:softHyphen/>
        <w:t>рос на 6%. Увеличение объемов промышленного производства составило 12,9%, сельского хозяйства - 9,2%. А такие отрасли, как пищевая, легкая, деревообрабатывающая и другие, которые непосредственно удовлетво</w:t>
      </w:r>
      <w:r>
        <w:rPr>
          <w:color w:val="000000"/>
          <w:sz w:val="28"/>
          <w:szCs w:val="13"/>
        </w:rPr>
        <w:softHyphen/>
        <w:t>ряют потребительский спрос, добились 30-35% роста выпуска продукции. Произошли положительные сдвиги в бюджетной сфере, активизирована инвестиционная, в т.ч. кредитная деятельность, повышен уровень моне</w:t>
      </w:r>
      <w:r>
        <w:rPr>
          <w:color w:val="000000"/>
          <w:sz w:val="28"/>
          <w:szCs w:val="13"/>
        </w:rPr>
        <w:softHyphen/>
        <w:t>тизации экономики, ее экспортного потенциала, уменьшен внешний долг нашего государства.</w:t>
      </w:r>
    </w:p>
    <w:p w:rsidR="00D64941" w:rsidRDefault="00D64941">
      <w:pPr>
        <w:shd w:val="clear" w:color="auto" w:fill="FFFFFF"/>
        <w:ind w:firstLine="426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Для вывода народного хозяйства страны из кризисного состояния важное значение имеет разработка научно обоснованной украинской док</w:t>
      </w:r>
      <w:r>
        <w:rPr>
          <w:color w:val="000000"/>
          <w:sz w:val="28"/>
          <w:szCs w:val="13"/>
        </w:rPr>
        <w:softHyphen/>
        <w:t>трины экономического развития, которую нашим ученым совместно с практическими работниками надлежит как можно скорее разработать собственными усилиями, не ожидая, когда это сделают западные совет</w:t>
      </w:r>
      <w:r>
        <w:rPr>
          <w:color w:val="000000"/>
          <w:sz w:val="28"/>
          <w:szCs w:val="13"/>
        </w:rPr>
        <w:softHyphen/>
        <w:t xml:space="preserve">ники и консультанты. 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Из концептуальных положений и основных задач экономиче</w:t>
      </w:r>
      <w:r>
        <w:rPr>
          <w:color w:val="000000"/>
          <w:sz w:val="28"/>
          <w:szCs w:val="13"/>
        </w:rPr>
        <w:softHyphen/>
        <w:t>ской политики государства, изложенных в Послании Президента Украи</w:t>
      </w:r>
      <w:r>
        <w:rPr>
          <w:color w:val="000000"/>
          <w:sz w:val="28"/>
          <w:szCs w:val="13"/>
        </w:rPr>
        <w:softHyphen/>
        <w:t>ны Леонида Кучмы Верховной Раде страны, наиболее конкретно и обос</w:t>
      </w:r>
      <w:r>
        <w:rPr>
          <w:color w:val="000000"/>
          <w:sz w:val="28"/>
          <w:szCs w:val="13"/>
        </w:rPr>
        <w:softHyphen/>
        <w:t>нованно определены такие основные стратегические приоритеты эконо</w:t>
      </w:r>
      <w:r>
        <w:rPr>
          <w:color w:val="000000"/>
          <w:sz w:val="28"/>
          <w:szCs w:val="13"/>
        </w:rPr>
        <w:softHyphen/>
        <w:t>мического и социального развития Украины на 2000-2004 годы и задачи политики экономического роста на следующие 5 лет.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Во-первых, разработка и осуществление такого комплекса мер, который позволил бы создать необходимые предпосылки для дости</w:t>
      </w:r>
      <w:r>
        <w:rPr>
          <w:color w:val="000000"/>
          <w:sz w:val="28"/>
          <w:szCs w:val="13"/>
        </w:rPr>
        <w:softHyphen/>
        <w:t>жения в 2002-2004 годах среднегодовых темпов прироста ВВП на уровне 6-7%. Только такие темпы, как подчеркивается в Послании, будут содействовать выполнению неотложных задач социальной сферы, дости</w:t>
      </w:r>
      <w:r>
        <w:rPr>
          <w:color w:val="000000"/>
          <w:sz w:val="28"/>
          <w:szCs w:val="13"/>
        </w:rPr>
        <w:softHyphen/>
        <w:t>жению необходимых сдвигов в повышении уровня жизни населения и, прежде всего, малообеспеченных граждан. Такие темпы роста ВВП будут реальными лишь при условии строгого подчинения названной цели дей</w:t>
      </w:r>
      <w:r>
        <w:rPr>
          <w:color w:val="000000"/>
          <w:sz w:val="28"/>
          <w:szCs w:val="13"/>
        </w:rPr>
        <w:softHyphen/>
        <w:t>ствия основных рычагов не только инвестиционной и структурной поли</w:t>
      </w:r>
      <w:r>
        <w:rPr>
          <w:color w:val="000000"/>
          <w:sz w:val="28"/>
          <w:szCs w:val="13"/>
        </w:rPr>
        <w:softHyphen/>
        <w:t>тики, а и бюджетной, финансовой, в том числе налоговой, кредитной, банковской, таможенной, сберегательной и регуляторной. Должны быть задействованы также и социальные рычаги экономического роста. Надо провести необходимую работу по легализации теневой экономики.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Определяя основные цели и задачи бюджетной политики на пер</w:t>
      </w:r>
      <w:r>
        <w:rPr>
          <w:color w:val="000000"/>
          <w:sz w:val="28"/>
          <w:szCs w:val="13"/>
        </w:rPr>
        <w:softHyphen/>
        <w:t>спективу, Президент Украины исходит из того, что бюджетная политика должна иметь единую цель - повышение благосостояния народа. Этого можно достичь путем стабилизации финансового положения в государст</w:t>
      </w:r>
      <w:r>
        <w:rPr>
          <w:color w:val="000000"/>
          <w:sz w:val="28"/>
          <w:szCs w:val="13"/>
        </w:rPr>
        <w:softHyphen/>
        <w:t>ве, принятия бездефицитного бюджета, сокращения внешнего и внутрен</w:t>
      </w:r>
      <w:r>
        <w:rPr>
          <w:color w:val="000000"/>
          <w:sz w:val="28"/>
          <w:szCs w:val="13"/>
        </w:rPr>
        <w:softHyphen/>
        <w:t>него долга, размежевания полномочий и финансовых ресурсов между ча</w:t>
      </w:r>
      <w:r>
        <w:rPr>
          <w:color w:val="000000"/>
          <w:sz w:val="28"/>
          <w:szCs w:val="13"/>
        </w:rPr>
        <w:softHyphen/>
        <w:t>стным и другими секторами экономики и государством, между централь</w:t>
      </w:r>
      <w:r>
        <w:rPr>
          <w:color w:val="000000"/>
          <w:sz w:val="28"/>
          <w:szCs w:val="13"/>
        </w:rPr>
        <w:softHyphen/>
        <w:t>ными и местными органами исполнительной власти и на этой основе - снижения уровня инфляции.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Бюджет - это форма обслужива</w:t>
      </w:r>
      <w:r>
        <w:rPr>
          <w:color w:val="000000"/>
          <w:sz w:val="28"/>
          <w:szCs w:val="13"/>
        </w:rPr>
        <w:softHyphen/>
        <w:t>ния граждан по их собственному выбору. Поэтому повышение бюджет</w:t>
      </w:r>
      <w:r>
        <w:rPr>
          <w:color w:val="000000"/>
          <w:sz w:val="28"/>
          <w:szCs w:val="13"/>
        </w:rPr>
        <w:softHyphen/>
        <w:t>ными методами благосостояния одних людей должно осуществляться без ухудшения благосостояния других. В связи с этим все мероприятия в сфере бюджета, которые не сопровождаются улучшением условий жизни населения, бесперспективны и экономически нецелесообразны.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Вместе с тем личные трудовые усилия каждого гражданина Украины являются залогом благосостояния населения всего государства, а поэтому бюджетная политика сегодня - это искусство выбора и реализации через демократические институты бюджетных приоритетов, соответственно имеющимся финансовым возможностям. В условиях переходной эконо</w:t>
      </w:r>
      <w:r>
        <w:rPr>
          <w:color w:val="000000"/>
          <w:sz w:val="28"/>
          <w:szCs w:val="13"/>
        </w:rPr>
        <w:softHyphen/>
        <w:t>мики правительственные структуры контролируют значительные объемы финансовых ресурсов, использование которых задевает интересы и по</w:t>
      </w:r>
      <w:r>
        <w:rPr>
          <w:color w:val="000000"/>
          <w:sz w:val="28"/>
          <w:szCs w:val="13"/>
        </w:rPr>
        <w:softHyphen/>
        <w:t>требности всего населения, всех секторов и отраслей экономики. Поэтому в существующих условиях правительство должно брать на себя матери</w:t>
      </w:r>
      <w:r>
        <w:rPr>
          <w:color w:val="000000"/>
          <w:sz w:val="28"/>
          <w:szCs w:val="13"/>
        </w:rPr>
        <w:softHyphen/>
        <w:t>альное обеспечение людей, которые самостоятельно не могут достичь надлежащего уровня и качества жизни. Понятно, что сегодня правитель</w:t>
      </w:r>
      <w:r>
        <w:rPr>
          <w:color w:val="000000"/>
          <w:sz w:val="28"/>
          <w:szCs w:val="13"/>
        </w:rPr>
        <w:softHyphen/>
        <w:t>ство еще не может полностью контролировать экономику, но без актив</w:t>
      </w:r>
      <w:r>
        <w:rPr>
          <w:color w:val="000000"/>
          <w:sz w:val="28"/>
          <w:szCs w:val="13"/>
        </w:rPr>
        <w:softHyphen/>
        <w:t>ного участия государства, его властных структур успешное экономиче</w:t>
      </w:r>
      <w:r>
        <w:rPr>
          <w:color w:val="000000"/>
          <w:sz w:val="28"/>
          <w:szCs w:val="13"/>
        </w:rPr>
        <w:softHyphen/>
        <w:t>ское развитие и надлежащее благосостояние народа невозможны. Для этого необходимо преодолеть экономическую неэффективность государственного, корпоративного, кооперативного и частного секторов эконо</w:t>
      </w:r>
      <w:r>
        <w:rPr>
          <w:color w:val="000000"/>
          <w:sz w:val="28"/>
          <w:szCs w:val="13"/>
        </w:rPr>
        <w:softHyphen/>
        <w:t>мики, ликвидировать финансовое расточительство, приостановить бес</w:t>
      </w:r>
      <w:r>
        <w:rPr>
          <w:color w:val="000000"/>
          <w:sz w:val="28"/>
          <w:szCs w:val="13"/>
        </w:rPr>
        <w:softHyphen/>
        <w:t>контрольное увеличение численности государственного и других форм управленческого аппарата, усиление бюрократических тенденций.</w:t>
      </w:r>
    </w:p>
    <w:p w:rsidR="00D64941" w:rsidRDefault="00D64941">
      <w:pPr>
        <w:pStyle w:val="a4"/>
        <w:rPr>
          <w:szCs w:val="24"/>
        </w:rPr>
      </w:pPr>
      <w:r>
        <w:t>Государство с высоким уровнем мате</w:t>
      </w:r>
      <w:r>
        <w:softHyphen/>
        <w:t>риального положения граждан характеризуют такие признаки, как: значи</w:t>
      </w:r>
      <w:r>
        <w:softHyphen/>
        <w:t>тельные масштабы перераспределения валового национального продукта и дохода через бюджетную систему; социальный характер расходной час</w:t>
      </w:r>
      <w:r>
        <w:softHyphen/>
        <w:t>ти бюджетов; финансирование инвестиций в человеческий капитал, то есть в образование, здравоохранение, социальные компенсации; форми</w:t>
      </w:r>
      <w:r>
        <w:softHyphen/>
        <w:t>рование бюджетных доходов преимущественно за счет налогообложения физических лиц; сдерживание социального расслоения на уровне, кото</w:t>
      </w:r>
      <w:r>
        <w:softHyphen/>
        <w:t>рый обеспечивает социальную стабильность; увеличение доходов бюдже</w:t>
      </w:r>
      <w:r>
        <w:softHyphen/>
        <w:t>та путем постоянного снижения ставок налогообложения; бюджетное до</w:t>
      </w:r>
      <w:r>
        <w:softHyphen/>
        <w:t>тирование отдельных отраслей экономики; постоянное увеличение объе</w:t>
      </w:r>
      <w:r>
        <w:softHyphen/>
        <w:t>мов внешней торговли. Для достижения этого важное значение имеет ра</w:t>
      </w:r>
      <w:r>
        <w:softHyphen/>
        <w:t>циональное развитие межбюджетных отношений. В условиях развития демократических принципов в государственном управлении усиливается роль территориальных финансов, расширяется сфера их применения. Унаследованные от бывшего СССР бюджетное устройство и бюджетный процесс не могли соответствовать рыночным условиям, поскольку при этой системе проводилось глобальное перераспределение финансовых ресурсов между отраслями хозяйства, отдельными предприятиями и ад</w:t>
      </w:r>
      <w:r>
        <w:softHyphen/>
        <w:t xml:space="preserve">министративно - территориальными образованиями. 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Основными условиями при решении вопросов межбюджетных от</w:t>
      </w:r>
      <w:r>
        <w:rPr>
          <w:color w:val="000000"/>
          <w:sz w:val="28"/>
          <w:szCs w:val="13"/>
        </w:rPr>
        <w:softHyphen/>
        <w:t>ношений должны быть: единство общегосударственных интересов и ин</w:t>
      </w:r>
      <w:r>
        <w:rPr>
          <w:color w:val="000000"/>
          <w:sz w:val="28"/>
          <w:szCs w:val="13"/>
        </w:rPr>
        <w:softHyphen/>
        <w:t>тересов местных органов власти по вопросам составления и выполнения бюджета; сочетание принципов централизма и децентрализма при разме</w:t>
      </w:r>
      <w:r>
        <w:rPr>
          <w:color w:val="000000"/>
          <w:sz w:val="28"/>
          <w:szCs w:val="13"/>
        </w:rPr>
        <w:softHyphen/>
        <w:t>жевании бюджетно-налоговых полномочий, доходов и расходов между уровнями бюджетной системы; высокая степень самостоятельности бюд</w:t>
      </w:r>
      <w:r>
        <w:rPr>
          <w:color w:val="000000"/>
          <w:sz w:val="28"/>
          <w:szCs w:val="13"/>
        </w:rPr>
        <w:softHyphen/>
        <w:t>жетов и ответственности органов власти каждого уровня за сбалансиро</w:t>
      </w:r>
      <w:r>
        <w:rPr>
          <w:color w:val="000000"/>
          <w:sz w:val="28"/>
          <w:szCs w:val="13"/>
        </w:rPr>
        <w:softHyphen/>
        <w:t>ванность бюджета.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Система межбюджетных отношений должна базироваться на оценке минимально необходимых потребностей населения. Этому должны со</w:t>
      </w:r>
      <w:r>
        <w:rPr>
          <w:color w:val="000000"/>
          <w:sz w:val="28"/>
          <w:szCs w:val="13"/>
        </w:rPr>
        <w:softHyphen/>
        <w:t>действовать гарантированные минимальные государственные стандарты, которые, в частности, определяли бы обязательный минимальный уро</w:t>
      </w:r>
      <w:r>
        <w:rPr>
          <w:color w:val="000000"/>
          <w:sz w:val="28"/>
          <w:szCs w:val="13"/>
        </w:rPr>
        <w:softHyphen/>
        <w:t>вень бюджетных расходов по соответствующим территориям.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Следует подчеркнуть, что расчет величины бюджетной обеспечен</w:t>
      </w:r>
      <w:r>
        <w:rPr>
          <w:color w:val="000000"/>
          <w:sz w:val="28"/>
          <w:szCs w:val="13"/>
        </w:rPr>
        <w:softHyphen/>
        <w:t>ности возможно определить только на основе стоимостных расчетов ус</w:t>
      </w:r>
      <w:r>
        <w:rPr>
          <w:color w:val="000000"/>
          <w:sz w:val="28"/>
          <w:szCs w:val="13"/>
        </w:rPr>
        <w:softHyphen/>
        <w:t>луг, которые предоставляются государством в соответствии с законами. Это требует соответствующего корректирования не только бюджетного, но и отраслевого законодательства, которое регламентирует предоставле</w:t>
      </w:r>
      <w:r>
        <w:rPr>
          <w:color w:val="000000"/>
          <w:sz w:val="28"/>
          <w:szCs w:val="13"/>
        </w:rPr>
        <w:softHyphen/>
        <w:t>ние услуг за счет бюджета в отраслях образования, культуры, здраво</w:t>
      </w:r>
      <w:r>
        <w:rPr>
          <w:color w:val="000000"/>
          <w:sz w:val="28"/>
          <w:szCs w:val="13"/>
        </w:rPr>
        <w:softHyphen/>
        <w:t>охранения, социального обеспечения, жилищно-коммунального хозяйства и т.п. Нерешение этих вопросов будет означать, что попытки внедрения нормативов бюджетной обеспеченности обречены на неудачу.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Одним из главных вопросов межбюджетных отношений является финансовое выравнивание. Как известно, понятие «финансовое выравнивание» применяется в практике зарубежных стран и предусматривает процесс сбалансированости доходов и расходов местных органов власти с целью создания возможностей предоставления им государственных и общественных услуг на уровне единых государственных стандартов. У нас этому понятию соответствует термин - «регулирование доходов местных бюджетов» (отчисления от общегосударственных налогов и сбо</w:t>
      </w:r>
      <w:r>
        <w:rPr>
          <w:color w:val="000000"/>
          <w:sz w:val="28"/>
          <w:szCs w:val="13"/>
        </w:rPr>
        <w:softHyphen/>
        <w:t>ров, дотации, субсидии).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Главной целью финансового выравнивания в Украине может быть обеспечение территорий ресурсами для их выравнивания в социально-экономическом развитии. Это прежде всего обусловлено неравномерностью территориального размещения производительных сил, что, в свою очередь, предопределяет дифференцирование налоговой базы отдельных административно - территориальных образований. Такие во</w:t>
      </w:r>
      <w:r>
        <w:rPr>
          <w:color w:val="000000"/>
          <w:sz w:val="28"/>
          <w:szCs w:val="13"/>
        </w:rPr>
        <w:softHyphen/>
        <w:t>просы должны решаться путем выделения капитальных вложений, разра</w:t>
      </w:r>
      <w:r>
        <w:rPr>
          <w:color w:val="000000"/>
          <w:sz w:val="28"/>
          <w:szCs w:val="13"/>
        </w:rPr>
        <w:softHyphen/>
        <w:t>ботки и реализации уже утвержденных программ экономического и соци</w:t>
      </w:r>
      <w:r>
        <w:rPr>
          <w:color w:val="000000"/>
          <w:sz w:val="28"/>
          <w:szCs w:val="13"/>
        </w:rPr>
        <w:softHyphen/>
        <w:t>ального развития. Для этого надо разработать принципы и соответствую</w:t>
      </w:r>
      <w:r>
        <w:rPr>
          <w:color w:val="000000"/>
          <w:sz w:val="28"/>
          <w:szCs w:val="13"/>
        </w:rPr>
        <w:softHyphen/>
        <w:t>щие формулы относительно предоставления государством местным орга</w:t>
      </w:r>
      <w:r>
        <w:rPr>
          <w:color w:val="000000"/>
          <w:sz w:val="28"/>
          <w:szCs w:val="13"/>
        </w:rPr>
        <w:softHyphen/>
        <w:t>нам власти субвенций, то есть целевой финансовой помощи на капиталь</w:t>
      </w:r>
      <w:r>
        <w:rPr>
          <w:color w:val="000000"/>
          <w:sz w:val="28"/>
          <w:szCs w:val="13"/>
        </w:rPr>
        <w:softHyphen/>
        <w:t>ные затраты. Отсутствие их искажает механизм принятия решений о вы</w:t>
      </w:r>
      <w:r>
        <w:rPr>
          <w:color w:val="000000"/>
          <w:sz w:val="28"/>
          <w:szCs w:val="13"/>
        </w:rPr>
        <w:softHyphen/>
        <w:t>делении ассигнований на финансирование капитальных вложений и те</w:t>
      </w:r>
      <w:r>
        <w:rPr>
          <w:color w:val="000000"/>
          <w:sz w:val="28"/>
          <w:szCs w:val="13"/>
        </w:rPr>
        <w:softHyphen/>
        <w:t>кущих затрат разным административно-территориальным образованиям.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Направление средств государственного бюджета в распоряжение ме</w:t>
      </w:r>
      <w:r>
        <w:rPr>
          <w:color w:val="000000"/>
          <w:sz w:val="28"/>
          <w:szCs w:val="13"/>
        </w:rPr>
        <w:softHyphen/>
        <w:t>стных органов власти для сбалансирования доходов и расходов их бюд</w:t>
      </w:r>
      <w:r>
        <w:rPr>
          <w:color w:val="000000"/>
          <w:sz w:val="28"/>
          <w:szCs w:val="13"/>
        </w:rPr>
        <w:softHyphen/>
        <w:t>жетов, которые бы обеспечили минимально необходимые текущие затра</w:t>
      </w:r>
      <w:r>
        <w:rPr>
          <w:color w:val="000000"/>
          <w:sz w:val="28"/>
          <w:szCs w:val="13"/>
        </w:rPr>
        <w:softHyphen/>
        <w:t>ты, не имеет прямого отношения к вопросу наращивания общего и мест</w:t>
      </w:r>
      <w:r>
        <w:rPr>
          <w:color w:val="000000"/>
          <w:sz w:val="28"/>
          <w:szCs w:val="13"/>
        </w:rPr>
        <w:softHyphen/>
        <w:t>ного бюджетных потенциалов, улучшения экономических показателей их развития. Таким образом закрепляются лишь расхождения в уровнях бюджетной обеспеченности, подрываются стимулы к развитию регио</w:t>
      </w:r>
      <w:r>
        <w:rPr>
          <w:color w:val="000000"/>
          <w:sz w:val="28"/>
          <w:szCs w:val="13"/>
        </w:rPr>
        <w:softHyphen/>
        <w:t>нальной инфраструктуры, снижается эффективность использования бюд</w:t>
      </w:r>
      <w:r>
        <w:rPr>
          <w:color w:val="000000"/>
          <w:sz w:val="28"/>
          <w:szCs w:val="13"/>
        </w:rPr>
        <w:softHyphen/>
        <w:t>жетных средств.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Размежеванию видов расходов между бюджетами разных уровней должно предшествовать четкое размежевание собственности и полномо</w:t>
      </w:r>
      <w:r>
        <w:rPr>
          <w:color w:val="000000"/>
          <w:sz w:val="28"/>
          <w:szCs w:val="13"/>
        </w:rPr>
        <w:softHyphen/>
        <w:t>чий между центральными органами государственной власти и органами власти Автономной Республики Крым, областей Украины, городов Киева и Севастополя, а также между последними и районами и городами. Упо</w:t>
      </w:r>
      <w:r>
        <w:rPr>
          <w:color w:val="000000"/>
          <w:sz w:val="28"/>
          <w:szCs w:val="13"/>
        </w:rPr>
        <w:softHyphen/>
        <w:t>рядочение взаимоотношений центра и местных органов по вопросам соб</w:t>
      </w:r>
      <w:r>
        <w:rPr>
          <w:color w:val="000000"/>
          <w:sz w:val="28"/>
          <w:szCs w:val="13"/>
        </w:rPr>
        <w:softHyphen/>
        <w:t>ственности заложит фундамент реальной экономической и финансовой самостоятельности территориальных образований.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Одновременно с целью обеспечения реальной самостоятельности бюджетов следует определить размер доходов соответствующих уровней бюджетной системы, который позволял бы местным советам обеспечи</w:t>
      </w:r>
      <w:r>
        <w:rPr>
          <w:color w:val="000000"/>
          <w:sz w:val="28"/>
          <w:szCs w:val="13"/>
        </w:rPr>
        <w:softHyphen/>
        <w:t>вать выполнение возложенных на них функций. Мировая практика рас</w:t>
      </w:r>
      <w:r>
        <w:rPr>
          <w:color w:val="000000"/>
          <w:sz w:val="28"/>
          <w:szCs w:val="13"/>
        </w:rPr>
        <w:softHyphen/>
        <w:t>пределения доходов в бюджетной системе предусматривает такие на</w:t>
      </w:r>
      <w:r>
        <w:rPr>
          <w:color w:val="000000"/>
          <w:sz w:val="28"/>
          <w:szCs w:val="13"/>
        </w:rPr>
        <w:softHyphen/>
        <w:t>правления, как: четкое распределение конкретных доходов и налогов по уровням бюджета; распределение (квотирование) поступлений от налогов путем закрепления за каждым уровнем управления конкретных частей налога в пределах единой ставки налогообложения; установление терри</w:t>
      </w:r>
      <w:r>
        <w:rPr>
          <w:color w:val="000000"/>
          <w:sz w:val="28"/>
          <w:szCs w:val="13"/>
        </w:rPr>
        <w:softHyphen/>
        <w:t>ториальных надбавок к общегосударственным (федеральным) налогам.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Во-вторых, рост интеллектуального потенциала нации и научно-технологические инновации,</w:t>
      </w:r>
      <w:r>
        <w:rPr>
          <w:b/>
          <w:bCs/>
          <w:color w:val="000000"/>
          <w:sz w:val="28"/>
          <w:szCs w:val="13"/>
        </w:rPr>
        <w:t xml:space="preserve"> </w:t>
      </w:r>
      <w:r>
        <w:rPr>
          <w:color w:val="000000"/>
          <w:sz w:val="28"/>
          <w:szCs w:val="13"/>
        </w:rPr>
        <w:t>применение которых существенно изменя</w:t>
      </w:r>
      <w:r>
        <w:rPr>
          <w:color w:val="000000"/>
          <w:sz w:val="28"/>
          <w:szCs w:val="13"/>
        </w:rPr>
        <w:softHyphen/>
        <w:t>ет объемы, структуру и качество производства, рыночного спроса и по</w:t>
      </w:r>
      <w:r>
        <w:rPr>
          <w:color w:val="000000"/>
          <w:sz w:val="28"/>
          <w:szCs w:val="13"/>
        </w:rPr>
        <w:softHyphen/>
        <w:t>требления. В Послании Президента подчеркивается, что Украина сумела сохранить и укрепить в ряде базовых отраслей основной научно-технический и технологический потенциал. Прежде всего, это потенциал самолетостроения, где имеется полный цикл проектирования и производ</w:t>
      </w:r>
      <w:r>
        <w:rPr>
          <w:color w:val="000000"/>
          <w:sz w:val="28"/>
          <w:szCs w:val="13"/>
        </w:rPr>
        <w:softHyphen/>
        <w:t>ства самолетов. В этой отрасли сохранены не только мощности и кадро</w:t>
      </w:r>
      <w:r>
        <w:rPr>
          <w:color w:val="000000"/>
          <w:sz w:val="28"/>
          <w:szCs w:val="13"/>
        </w:rPr>
        <w:softHyphen/>
        <w:t xml:space="preserve">вый потенциал. На протяжении двух последних лет построены и подняты в воздух три принципиально новых модели самолетов: АН-70, АН-140 и АН-38, которые считаются одними из наиболее перспективных моделей в </w:t>
      </w:r>
      <w:r>
        <w:rPr>
          <w:color w:val="000000"/>
          <w:sz w:val="28"/>
          <w:szCs w:val="13"/>
          <w:lang w:val="en-US"/>
        </w:rPr>
        <w:t>XXI</w:t>
      </w:r>
      <w:r>
        <w:rPr>
          <w:color w:val="000000"/>
          <w:sz w:val="28"/>
          <w:szCs w:val="13"/>
        </w:rPr>
        <w:t xml:space="preserve"> столетии.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Такие же достижения Украина имеет в ракетно-космической сфере, в которой выполняются международные программы ракетно-космического комплекса морского базирования "Морской старт" и "Глобалстар", где намечается применение украинских ракетоносителей "Зенит" и "Циклон". Осуществляется и ряд других международных проектов. Все это позволит нашей стране стать одной из ведущих стран в космической отрасли. Зна</w:t>
      </w:r>
      <w:r>
        <w:rPr>
          <w:color w:val="000000"/>
          <w:sz w:val="28"/>
          <w:szCs w:val="13"/>
        </w:rPr>
        <w:softHyphen/>
        <w:t>чительные возможности Украина имеет в отраслях кораблестроения, тан</w:t>
      </w:r>
      <w:r>
        <w:rPr>
          <w:color w:val="000000"/>
          <w:sz w:val="28"/>
          <w:szCs w:val="13"/>
        </w:rPr>
        <w:softHyphen/>
        <w:t>костроения, машиностроения, в частности, в приборостроении, производ</w:t>
      </w:r>
      <w:r>
        <w:rPr>
          <w:color w:val="000000"/>
          <w:sz w:val="28"/>
          <w:szCs w:val="13"/>
        </w:rPr>
        <w:softHyphen/>
        <w:t>стве энергетического оснащения и тяжелом машиностроении, в отдель</w:t>
      </w:r>
      <w:r>
        <w:rPr>
          <w:color w:val="000000"/>
          <w:sz w:val="28"/>
          <w:szCs w:val="13"/>
        </w:rPr>
        <w:softHyphen/>
        <w:t>ных отраслях черной и цветной металлургии и других.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Однако все эти возможности не используются на достаточном уровне. Как отмечалось в выступлении Президента Украины на научной конфе</w:t>
      </w:r>
      <w:r>
        <w:rPr>
          <w:color w:val="000000"/>
          <w:sz w:val="28"/>
          <w:szCs w:val="13"/>
        </w:rPr>
        <w:softHyphen/>
        <w:t>ренции, проведенной в Киеве 15-16 ноября 2000 г., основные причины кроются в том, что современная модель экономической политики не имеет инновационного направления, не переориентирует производственный по</w:t>
      </w:r>
      <w:r>
        <w:rPr>
          <w:color w:val="000000"/>
          <w:sz w:val="28"/>
          <w:szCs w:val="13"/>
        </w:rPr>
        <w:softHyphen/>
        <w:t>тенциал страны на преодоление технологического отставания. Это находит свое проявление в сокращении объемов производства продукции машино</w:t>
      </w:r>
      <w:r>
        <w:rPr>
          <w:color w:val="000000"/>
          <w:sz w:val="28"/>
          <w:szCs w:val="13"/>
        </w:rPr>
        <w:softHyphen/>
        <w:t>строения, доля которой уменьшилась в структуре промышленности с 30,7% в 1990 г. до 13,8% в 1999 году; искусственном сужении внутреннего рынка, что подтверждается такими данными: с 1993 по 1999 годы доля на</w:t>
      </w:r>
      <w:r>
        <w:rPr>
          <w:color w:val="000000"/>
          <w:sz w:val="28"/>
          <w:szCs w:val="13"/>
        </w:rPr>
        <w:softHyphen/>
        <w:t>шего экспорта в структуре ВВП возросла с 26% до 53%. Это означает, что соответственно (с 74% до 47%) уменьшилась доля внутреннего потребле</w:t>
      </w:r>
      <w:r>
        <w:rPr>
          <w:color w:val="000000"/>
          <w:sz w:val="28"/>
          <w:szCs w:val="13"/>
        </w:rPr>
        <w:softHyphen/>
        <w:t>ния. В 2000 году эта опасная диспропорция углубилась еще больше. Про</w:t>
      </w:r>
      <w:r>
        <w:rPr>
          <w:color w:val="000000"/>
          <w:sz w:val="28"/>
          <w:szCs w:val="13"/>
        </w:rPr>
        <w:softHyphen/>
        <w:t>исходило дальнейшее сокращение объемов финансирования научных ис</w:t>
      </w:r>
      <w:r>
        <w:rPr>
          <w:color w:val="000000"/>
          <w:sz w:val="28"/>
          <w:szCs w:val="13"/>
        </w:rPr>
        <w:softHyphen/>
        <w:t>следований и разработок, а также образования. Если в 1992 г. наукоемкость ВВП составляла 1,54%, в 1997 г. - 1,43%, то в 1999 г. - всего 0,9%. За это время затраты из госбюджета на науку сократились с 0,82% до 0,23%. В 2000 г. ситуация еще более тревожная. На образование в 1998 г. было ас</w:t>
      </w:r>
      <w:r>
        <w:rPr>
          <w:color w:val="000000"/>
          <w:sz w:val="28"/>
          <w:szCs w:val="13"/>
        </w:rPr>
        <w:softHyphen/>
        <w:t>сигновано 4,4% ВВП, а в проекте бюджета на 2001 год было предусмотре</w:t>
      </w:r>
      <w:r>
        <w:rPr>
          <w:color w:val="000000"/>
          <w:sz w:val="28"/>
          <w:szCs w:val="13"/>
        </w:rPr>
        <w:softHyphen/>
        <w:t>но всего 4%. Устранению этих негативных тенденций должно содейство</w:t>
      </w:r>
      <w:r>
        <w:rPr>
          <w:color w:val="000000"/>
          <w:sz w:val="28"/>
          <w:szCs w:val="13"/>
        </w:rPr>
        <w:softHyphen/>
        <w:t>вать воплощение в жизнь закона Украины «О приоритетных направлениях развития науки и техники», подписанного Президентом Украины Л. Куч</w:t>
      </w:r>
      <w:r>
        <w:rPr>
          <w:color w:val="000000"/>
          <w:sz w:val="28"/>
          <w:szCs w:val="13"/>
        </w:rPr>
        <w:softHyphen/>
        <w:t>мой 11 июля 2001 года. Этим законом определены новые правовые, финан</w:t>
      </w:r>
      <w:r>
        <w:rPr>
          <w:color w:val="000000"/>
          <w:sz w:val="28"/>
          <w:szCs w:val="13"/>
        </w:rPr>
        <w:softHyphen/>
        <w:t>совые и организационные основы целостной системы формирования и реа</w:t>
      </w:r>
      <w:r>
        <w:rPr>
          <w:color w:val="000000"/>
          <w:sz w:val="28"/>
          <w:szCs w:val="13"/>
        </w:rPr>
        <w:softHyphen/>
        <w:t>лизации приоритетных направлений развития науки и техники в Украине. В статье 7-й Закона определены такие приоритетные направления развития науки и техники на период до 2006 года: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1) фундаментальные исследования по наиболее важным проблемам естественных, общественных и гуманитарных наук;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2) проблемы демографической политики, развития человеческого по</w:t>
      </w:r>
      <w:r>
        <w:rPr>
          <w:color w:val="000000"/>
          <w:sz w:val="28"/>
          <w:szCs w:val="13"/>
        </w:rPr>
        <w:softHyphen/>
        <w:t>тенциала и формирования гражданского общества;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3) сохранение окружающей среды и стабильное развитие;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4) новейшие биотехнологии, диагностика и методы лечения наиболее распространенных заболеваний;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5) новые компьютерные средства и технологии информатизации об</w:t>
      </w:r>
      <w:r>
        <w:rPr>
          <w:color w:val="000000"/>
          <w:sz w:val="28"/>
          <w:szCs w:val="13"/>
        </w:rPr>
        <w:softHyphen/>
        <w:t>щества;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6) новейшие технологии и ресурсосберегающие технологии в энерге</w:t>
      </w:r>
      <w:r>
        <w:rPr>
          <w:color w:val="000000"/>
          <w:sz w:val="28"/>
          <w:szCs w:val="13"/>
        </w:rPr>
        <w:softHyphen/>
        <w:t>тике, промышленности и агропромышленном комплексе;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7) новые вещества и материалы.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Концентрация кадрового потенциала, материально-технических средств и финансовых ресурсов на проведении исследований по этим ма</w:t>
      </w:r>
      <w:r>
        <w:rPr>
          <w:color w:val="000000"/>
          <w:sz w:val="28"/>
          <w:szCs w:val="13"/>
        </w:rPr>
        <w:softHyphen/>
        <w:t>гистральным направлениям развития науки и техники является первосте</w:t>
      </w:r>
      <w:r>
        <w:rPr>
          <w:color w:val="000000"/>
          <w:sz w:val="28"/>
          <w:szCs w:val="13"/>
        </w:rPr>
        <w:softHyphen/>
        <w:t>пенной задачей ученых и практиков различных отраслей народного хо</w:t>
      </w:r>
      <w:r>
        <w:rPr>
          <w:color w:val="000000"/>
          <w:sz w:val="28"/>
          <w:szCs w:val="13"/>
        </w:rPr>
        <w:softHyphen/>
        <w:t>зяйства.</w:t>
      </w:r>
    </w:p>
    <w:p w:rsidR="00D64941" w:rsidRDefault="00D64941">
      <w:pPr>
        <w:pStyle w:val="a4"/>
        <w:rPr>
          <w:szCs w:val="24"/>
        </w:rPr>
      </w:pPr>
      <w:r>
        <w:t>В целях научного обеспечения выполнения этой задачи необходимо разработать и внедрить в практику соответствующую систему стимулов, с помощью которой можно будет достичь ускорения научно-технического и общественного прогресса, повышения эффективности работы научных учреждений различных отраслей науки, улучшения стимулирования ин</w:t>
      </w:r>
      <w:r>
        <w:softHyphen/>
        <w:t>новационной деятельности.</w:t>
      </w:r>
    </w:p>
    <w:p w:rsidR="00D64941" w:rsidRDefault="00D64941">
      <w:pPr>
        <w:shd w:val="clear" w:color="auto" w:fill="FFFFFF"/>
        <w:ind w:firstLine="426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В-третьих,</w:t>
      </w:r>
      <w:r>
        <w:rPr>
          <w:b/>
          <w:bCs/>
          <w:color w:val="000000"/>
          <w:sz w:val="28"/>
          <w:szCs w:val="13"/>
        </w:rPr>
        <w:t xml:space="preserve"> </w:t>
      </w:r>
      <w:r>
        <w:rPr>
          <w:color w:val="000000"/>
          <w:sz w:val="28"/>
          <w:szCs w:val="13"/>
        </w:rPr>
        <w:t>осуществление активной аграрной политики</w:t>
      </w:r>
      <w:r>
        <w:rPr>
          <w:b/>
          <w:bCs/>
          <w:color w:val="000000"/>
          <w:sz w:val="28"/>
          <w:szCs w:val="13"/>
        </w:rPr>
        <w:t xml:space="preserve">, </w:t>
      </w:r>
      <w:r>
        <w:rPr>
          <w:color w:val="000000"/>
          <w:sz w:val="28"/>
          <w:szCs w:val="13"/>
        </w:rPr>
        <w:t>направ</w:t>
      </w:r>
      <w:r>
        <w:rPr>
          <w:color w:val="000000"/>
          <w:sz w:val="28"/>
          <w:szCs w:val="13"/>
        </w:rPr>
        <w:softHyphen/>
        <w:t>ленной на быстрое преодоление кризисных явлений, обеспечение работы предприятий АПК в рыночных условиях хозяйствования, утверждение Украины в перспективе как государства с высокоэффективным конкурен</w:t>
      </w:r>
      <w:r>
        <w:rPr>
          <w:color w:val="000000"/>
          <w:sz w:val="28"/>
          <w:szCs w:val="13"/>
        </w:rPr>
        <w:softHyphen/>
        <w:t>тоспособным сельским хозяйством на базе широкого использования но</w:t>
      </w:r>
      <w:r>
        <w:rPr>
          <w:color w:val="000000"/>
          <w:sz w:val="28"/>
          <w:szCs w:val="13"/>
        </w:rPr>
        <w:softHyphen/>
        <w:t>вейших биотехнологий. Это требует принятия и осуществления неординарных социально-экономических решений со стороны государства, про</w:t>
      </w:r>
      <w:r>
        <w:rPr>
          <w:color w:val="000000"/>
          <w:sz w:val="28"/>
          <w:szCs w:val="13"/>
        </w:rPr>
        <w:softHyphen/>
        <w:t>ведения   активной   агропромышленной   политики   антиинфляционно-созидательного характера. В частности, основными задачами аграрной политики в 2001 году было закрепление достигнутых успехов в реформи</w:t>
      </w:r>
      <w:r>
        <w:rPr>
          <w:color w:val="000000"/>
          <w:sz w:val="28"/>
          <w:szCs w:val="13"/>
        </w:rPr>
        <w:softHyphen/>
        <w:t>ровании АПК, обеспечение прироста продукции, стабилизация производства в животноводстве, ликвидация убыточности и укрепление финансо</w:t>
      </w:r>
      <w:r>
        <w:rPr>
          <w:color w:val="000000"/>
          <w:sz w:val="28"/>
          <w:szCs w:val="13"/>
        </w:rPr>
        <w:softHyphen/>
        <w:t>вого положения сельскохозяйственных предприятий.</w:t>
      </w:r>
    </w:p>
    <w:p w:rsidR="00D64941" w:rsidRDefault="00D64941">
      <w:pPr>
        <w:shd w:val="clear" w:color="auto" w:fill="FFFFFF"/>
        <w:ind w:firstLine="426"/>
        <w:jc w:val="both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>В Украине на протяжении 2000-2001 годов происходило реформирование аграрных отношений по следующим основным направлениям: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* обеспечение качественных изменений в отношениях собственности и хозяйствования. В этой области первоочередными зада</w:t>
      </w:r>
      <w:r>
        <w:rPr>
          <w:color w:val="000000"/>
          <w:sz w:val="28"/>
          <w:szCs w:val="13"/>
        </w:rPr>
        <w:softHyphen/>
        <w:t>чами являются: реформирование земельных отношений, что является  важнейшей проблемой в их трансформации; реформирование коллективных сельскохозяйственных предприятий; развитие и укрепление личных крестьянских хозяйств; дальнейшее развитие фермерских хозяйств; реформирование имущественных отношений.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* создание надлежащей рыночной среды и обеспечение всестороннего развития инфраструктуры аграрного рынка.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Успешное решение указанных выше задач требует эффективного использования новыми хозяевами на селе таких экономических механиз</w:t>
      </w:r>
      <w:r>
        <w:rPr>
          <w:color w:val="000000"/>
          <w:sz w:val="28"/>
          <w:szCs w:val="13"/>
        </w:rPr>
        <w:softHyphen/>
        <w:t>мов, как ценообразование, налогообложение, кредитование, таможенно-аграрное регулирование и страхование.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Самым сложным является механизм ценообразования. Поэтому це</w:t>
      </w:r>
      <w:r>
        <w:rPr>
          <w:color w:val="000000"/>
          <w:sz w:val="28"/>
          <w:szCs w:val="13"/>
        </w:rPr>
        <w:softHyphen/>
        <w:t>новая политика должна основываться на свободном ценообразовании, которое должно сочетаться с государственным регулированием процесса Ц ценообразования. При этом должен быть усилен антимонопольный кон</w:t>
      </w:r>
      <w:r>
        <w:rPr>
          <w:color w:val="000000"/>
          <w:sz w:val="28"/>
          <w:szCs w:val="13"/>
        </w:rPr>
        <w:softHyphen/>
        <w:t>троль за установлением цен на материально-технические ресурсы и услу</w:t>
      </w:r>
      <w:r>
        <w:rPr>
          <w:color w:val="000000"/>
          <w:sz w:val="28"/>
          <w:szCs w:val="13"/>
        </w:rPr>
        <w:softHyphen/>
        <w:t>ги, за рациональными методами государственной поддержки доходов, получаемых производителями сельскохозяйственных товаров. Необходи</w:t>
      </w:r>
      <w:r>
        <w:rPr>
          <w:color w:val="000000"/>
          <w:sz w:val="28"/>
          <w:szCs w:val="13"/>
        </w:rPr>
        <w:softHyphen/>
        <w:t>мо усилить работу по устранению диспаритета цен.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Важнейшую роль в успешном решении задач аграрной политики в области земельных отношений призван сыграть принятый Верховной Ра</w:t>
      </w:r>
      <w:r>
        <w:rPr>
          <w:color w:val="000000"/>
          <w:sz w:val="28"/>
          <w:szCs w:val="13"/>
        </w:rPr>
        <w:softHyphen/>
        <w:t>дой Украины в октябре 2001 года новый Земельный кодекс Украины, подписанный Президентом Украины Л.Д. Кучмой 25 октября 2001 года, и другие законодательные акты, которыми намечен комплекс мероприя</w:t>
      </w:r>
      <w:r>
        <w:rPr>
          <w:color w:val="000000"/>
          <w:sz w:val="28"/>
          <w:szCs w:val="13"/>
        </w:rPr>
        <w:softHyphen/>
        <w:t>тий, направленных на кардинальное улучшение дальнейшего развития земельных отношений и работы АПК в рыночных условиях хозяйствова</w:t>
      </w:r>
      <w:r>
        <w:rPr>
          <w:color w:val="000000"/>
          <w:sz w:val="28"/>
          <w:szCs w:val="13"/>
        </w:rPr>
        <w:softHyphen/>
        <w:t>ния в нашей стране.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В-четвертых, глубокая перестройка социальной сферы. В успеш</w:t>
      </w:r>
      <w:r>
        <w:rPr>
          <w:color w:val="000000"/>
          <w:sz w:val="28"/>
          <w:szCs w:val="13"/>
        </w:rPr>
        <w:softHyphen/>
        <w:t>ном решении этой стратегической задачи особенно важным приоритетом на последующие пять лет является осуществление политики доходов и реформирования системы оплаты труда работающих, устранение сущест</w:t>
      </w:r>
      <w:r>
        <w:rPr>
          <w:color w:val="000000"/>
          <w:sz w:val="28"/>
          <w:szCs w:val="13"/>
        </w:rPr>
        <w:softHyphen/>
        <w:t>вующего до сих пор искусственного занижения стоимости рабочей силы, а также очень низкого уровня социальных доходов населения. Именно эти факторы, включая острый дефицит инвестиционно-инновационной деятельности, сдерживают ускорение воспроизводственных процессов и технологическое обновление производства в Украине, что является необ</w:t>
      </w:r>
      <w:r>
        <w:rPr>
          <w:color w:val="000000"/>
          <w:sz w:val="28"/>
          <w:szCs w:val="13"/>
        </w:rPr>
        <w:softHyphen/>
        <w:t>ходимой предпосылкой обеспечения конкурентоспособности многих предприятий.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С целью решения наиболее сложных проблем социальной политики поставлена задача обеспечить в 2000-2004 годах рост реальных доходов населения в 1,3-1,4 раза, его продуктивную занятость и создание 1 млн. новых рабочих мест, постепенное повышение минимального уровня тру</w:t>
      </w:r>
      <w:r>
        <w:rPr>
          <w:color w:val="000000"/>
          <w:sz w:val="28"/>
          <w:szCs w:val="13"/>
        </w:rPr>
        <w:softHyphen/>
        <w:t>довых пенсий до черты прожиточного минимума. Для этого предусмот</w:t>
      </w:r>
      <w:r>
        <w:rPr>
          <w:color w:val="000000"/>
          <w:sz w:val="28"/>
          <w:szCs w:val="13"/>
        </w:rPr>
        <w:softHyphen/>
        <w:t>рено осуществлять адресную поддержку незащищенных слоев населения, реформировать пенсионную систему, обеспечить опережающее повыше</w:t>
      </w:r>
      <w:r>
        <w:rPr>
          <w:color w:val="000000"/>
          <w:sz w:val="28"/>
          <w:szCs w:val="13"/>
        </w:rPr>
        <w:softHyphen/>
        <w:t>ние стоимости рабочей силы, продуктивную занятость населения, уско</w:t>
      </w:r>
      <w:r>
        <w:rPr>
          <w:color w:val="000000"/>
          <w:sz w:val="28"/>
          <w:szCs w:val="13"/>
        </w:rPr>
        <w:softHyphen/>
        <w:t>рить развитие жилищного строительства и обеспечение жильем разных слоев населения, улучшить деятельность системы здравоохранения, де</w:t>
      </w:r>
      <w:r>
        <w:rPr>
          <w:color w:val="000000"/>
          <w:sz w:val="28"/>
          <w:szCs w:val="13"/>
        </w:rPr>
        <w:softHyphen/>
        <w:t>мографическую ситуацию и др.</w:t>
      </w: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color w:val="000000"/>
          <w:sz w:val="28"/>
          <w:szCs w:val="13"/>
        </w:rPr>
        <w:t>В-пятых, энергетическое обеспечение народного хозяйства Ук</w:t>
      </w:r>
      <w:r>
        <w:rPr>
          <w:color w:val="000000"/>
          <w:sz w:val="28"/>
          <w:szCs w:val="13"/>
        </w:rPr>
        <w:softHyphen/>
        <w:t>раины и энергосбережение. Народное хозяйство нашей страны является одним из наиболее энергоемких в Европе. Украина импортирует более 41% общего объема потребляемых топливно-энергетических ресурсов. В то же время эффективность использования этих ресурсов пока очень низ</w:t>
      </w:r>
      <w:r>
        <w:rPr>
          <w:color w:val="000000"/>
          <w:sz w:val="28"/>
          <w:szCs w:val="13"/>
        </w:rPr>
        <w:softHyphen/>
        <w:t>ка, приблизительно в 6 раз меньше, чем в других странах с таким же уровнем доходов и в еще большей мере по сравнению со странами с разви</w:t>
      </w:r>
      <w:r>
        <w:rPr>
          <w:color w:val="000000"/>
          <w:sz w:val="28"/>
          <w:szCs w:val="13"/>
        </w:rPr>
        <w:softHyphen/>
        <w:t>той экономикой. Например, если в Германии энергоемкость ВВП состав</w:t>
      </w:r>
      <w:r>
        <w:rPr>
          <w:color w:val="000000"/>
          <w:sz w:val="28"/>
          <w:szCs w:val="13"/>
        </w:rPr>
        <w:softHyphen/>
        <w:t>ляет 0,19 килограмма условного топлива на доллар США, то в Украине -1,91 кг условного топлива. Вследствие такого состояния в энергосекторе Украины сложилась критическая ситуация, не преодолев которую невоз</w:t>
      </w:r>
      <w:r>
        <w:rPr>
          <w:color w:val="000000"/>
          <w:sz w:val="28"/>
          <w:szCs w:val="13"/>
        </w:rPr>
        <w:softHyphen/>
        <w:t>можно обеспечить не только прогресс в экономике, но и общую стабили</w:t>
      </w:r>
      <w:r>
        <w:rPr>
          <w:color w:val="000000"/>
          <w:sz w:val="28"/>
          <w:szCs w:val="13"/>
        </w:rPr>
        <w:softHyphen/>
        <w:t>зацию.</w:t>
      </w:r>
    </w:p>
    <w:p w:rsidR="00D64941" w:rsidRDefault="00D64941">
      <w:pPr>
        <w:pStyle w:val="2"/>
        <w:rPr>
          <w:szCs w:val="24"/>
        </w:rPr>
      </w:pPr>
      <w:r>
        <w:rPr>
          <w:color w:val="000000"/>
          <w:szCs w:val="13"/>
        </w:rPr>
        <w:t>Энергокомплекс и его развитие является общегосударственной про</w:t>
      </w:r>
      <w:r>
        <w:rPr>
          <w:color w:val="000000"/>
          <w:szCs w:val="13"/>
        </w:rPr>
        <w:softHyphen/>
        <w:t>блемой и отдавать его в руки криминальным структурам и разнообраз</w:t>
      </w:r>
      <w:r>
        <w:rPr>
          <w:color w:val="000000"/>
          <w:szCs w:val="13"/>
        </w:rPr>
        <w:softHyphen/>
        <w:t>ным управленческим надстройкам, которые постепенно разрастаются, не только экономически неоправданно, но и крайне опасно, поскольку госу</w:t>
      </w:r>
      <w:r>
        <w:rPr>
          <w:color w:val="000000"/>
          <w:szCs w:val="13"/>
        </w:rPr>
        <w:softHyphen/>
        <w:t>дарство и общество этим самым неминуемо втягивается в кризисную ло</w:t>
      </w:r>
      <w:r>
        <w:rPr>
          <w:color w:val="000000"/>
          <w:szCs w:val="13"/>
        </w:rPr>
        <w:softHyphen/>
        <w:t>вушку, выход из которой чрезвычайно труден. Учитывая это. Верховная</w:t>
      </w:r>
      <w:r>
        <w:t xml:space="preserve"> Рада Украины приняла 24 мая 2001 г. постановление "Об итогах парла</w:t>
      </w:r>
      <w:r>
        <w:softHyphen/>
        <w:t>ментских слушаний "Энергетическая стратегия Украины на период до 2030 года", которым намечено осуществить широкомасштабный ком</w:t>
      </w:r>
      <w:r>
        <w:softHyphen/>
        <w:t>плекс мероприятий, направленных на создание в Украине государствен</w:t>
      </w:r>
      <w:r>
        <w:softHyphen/>
        <w:t>ной стратегии развития топливно-энергетической сферы, которая была бы основным средством долгодействующего, стабильного и полного обеспе</w:t>
      </w:r>
      <w:r>
        <w:softHyphen/>
        <w:t>чения потребностей общества в топливно-энергетических ресурсах. В ча</w:t>
      </w:r>
      <w:r>
        <w:softHyphen/>
        <w:t>стности, Кабинету министров поручено разработать и представить в пер</w:t>
      </w:r>
      <w:r>
        <w:softHyphen/>
        <w:t>вом полугодии 2002 г. Верховной Раде Украины на рассмотрение проект "Национальной энергетической программы до 2020 года". Комитету ВР Украины по вопросам топливно-энергетического комплекса, ядерной по</w:t>
      </w:r>
      <w:r>
        <w:softHyphen/>
        <w:t>литики и ядерной безопасности вместе с правительством поручено разра</w:t>
      </w:r>
      <w:r>
        <w:softHyphen/>
        <w:t>ботать проекты Кодекса энергопользования и Концепции энергетического законодательства Украины, которые будут системно регулировать отно</w:t>
      </w:r>
      <w:r>
        <w:softHyphen/>
        <w:t>шения в топливно-энергетической и сопредельных сферах с учетом стра</w:t>
      </w:r>
      <w:r>
        <w:softHyphen/>
        <w:t>тегических национальных интересов.</w:t>
      </w:r>
    </w:p>
    <w:p w:rsidR="00D64941" w:rsidRDefault="00D64941">
      <w:pPr>
        <w:pStyle w:val="a4"/>
        <w:rPr>
          <w:color w:val="auto"/>
          <w:szCs w:val="24"/>
        </w:rPr>
      </w:pPr>
      <w:r>
        <w:rPr>
          <w:color w:val="auto"/>
        </w:rPr>
        <w:t>Разработку названной стратегии и программы необ</w:t>
      </w:r>
      <w:r>
        <w:rPr>
          <w:color w:val="auto"/>
        </w:rPr>
        <w:softHyphen/>
        <w:t>ходимо осуществлять последовательно и поэтапно, в основном на базе внутренних инвестиционных накоплений самого ТЭКа и с привлечением заинтересованных иностранных инвесторов.</w:t>
      </w:r>
    </w:p>
    <w:p w:rsidR="00D64941" w:rsidRDefault="00D64941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sz w:val="28"/>
          <w:szCs w:val="19"/>
        </w:rPr>
        <w:t>В-шестых, усовершенствование внешнеэкономической сферы народного хозяйства.</w:t>
      </w:r>
      <w:r>
        <w:rPr>
          <w:b/>
          <w:bCs/>
          <w:sz w:val="28"/>
          <w:szCs w:val="19"/>
        </w:rPr>
        <w:t xml:space="preserve"> </w:t>
      </w:r>
      <w:r>
        <w:rPr>
          <w:sz w:val="28"/>
          <w:szCs w:val="19"/>
        </w:rPr>
        <w:t>Внешнеэкономическая деятельность является од</w:t>
      </w:r>
      <w:r>
        <w:rPr>
          <w:sz w:val="28"/>
          <w:szCs w:val="19"/>
        </w:rPr>
        <w:softHyphen/>
        <w:t>ной из важнейших приоритетных составных частей стратегий экономического роста. Она выполняет особую роль в обеспечении интеграции эко</w:t>
      </w:r>
      <w:r>
        <w:rPr>
          <w:sz w:val="28"/>
          <w:szCs w:val="19"/>
        </w:rPr>
        <w:softHyphen/>
        <w:t>номики Украины в структуры мирового экономическою хозяйства, меж</w:t>
      </w:r>
      <w:r>
        <w:rPr>
          <w:sz w:val="28"/>
          <w:szCs w:val="19"/>
        </w:rPr>
        <w:softHyphen/>
        <w:t>дународного разделения труда, ускорении вхождения экономических, правовых и других украинских структур в систему международных стан</w:t>
      </w:r>
      <w:r>
        <w:rPr>
          <w:sz w:val="28"/>
          <w:szCs w:val="19"/>
        </w:rPr>
        <w:softHyphen/>
        <w:t>дартов, в частности, стандартов СОТ и ЕС, участия пашей страны в дея</w:t>
      </w:r>
      <w:r>
        <w:rPr>
          <w:sz w:val="28"/>
          <w:szCs w:val="19"/>
        </w:rPr>
        <w:softHyphen/>
        <w:t>тельности международных экономических, научно технических и других учреждений и организаций. В достигнутых за последние годи успехах в выполнении стратегии экономических и социальных реформ, которые проводятся в Украине, стабилизации экономических процессов сфера внешнеэкономической деятельности играла и играет большую роль.</w:t>
      </w:r>
    </w:p>
    <w:p w:rsidR="00D64941" w:rsidRDefault="00D64941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sz w:val="28"/>
          <w:szCs w:val="19"/>
        </w:rPr>
        <w:t>Эта сфера будет и в дальнейшем многовекторной, охватывающей разные страны и регионы мира. Особое внимание будет уделено разви</w:t>
      </w:r>
      <w:r>
        <w:rPr>
          <w:sz w:val="28"/>
          <w:szCs w:val="19"/>
        </w:rPr>
        <w:softHyphen/>
        <w:t>тию экономического сотрудничества между Украиной и Россией в соот</w:t>
      </w:r>
      <w:r>
        <w:rPr>
          <w:sz w:val="28"/>
          <w:szCs w:val="19"/>
        </w:rPr>
        <w:softHyphen/>
        <w:t>ветствии с действующим Договором о дружбе, сотрудничестве и партнерстве. Будут расширяться экономические связи также с другими странами СНГ, КНР, Индией, Вьетнамом, Кореей, странами Латинской Америки.</w:t>
      </w:r>
    </w:p>
    <w:p w:rsidR="00D64941" w:rsidRDefault="00D64941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sz w:val="28"/>
          <w:szCs w:val="19"/>
        </w:rPr>
        <w:t>Следует отметить, что в целях ускорения вхождения Украины в сис</w:t>
      </w:r>
      <w:r>
        <w:rPr>
          <w:sz w:val="28"/>
          <w:szCs w:val="19"/>
        </w:rPr>
        <w:softHyphen/>
        <w:t>тему глобальных экономических процессов, обеспечения интеграции на</w:t>
      </w:r>
      <w:r>
        <w:rPr>
          <w:sz w:val="28"/>
          <w:szCs w:val="19"/>
        </w:rPr>
        <w:softHyphen/>
        <w:t>шего государства в мировую экономику, комплексного реформирования внешней торговли, достижения дальнейшего соответствия законодатель</w:t>
      </w:r>
      <w:r>
        <w:rPr>
          <w:sz w:val="28"/>
          <w:szCs w:val="19"/>
        </w:rPr>
        <w:softHyphen/>
        <w:t>ства Украины нормам и принципам Международной торговой организа</w:t>
      </w:r>
      <w:r>
        <w:rPr>
          <w:sz w:val="28"/>
          <w:szCs w:val="19"/>
        </w:rPr>
        <w:softHyphen/>
        <w:t>ции (МТО) Президент Украины Л.Д. Кучма подписал 5 сентября 2001 г. указ «О дополнительных мерах по ускорению вступления Украины в Международную торговую организацию», которым обеспечение завер</w:t>
      </w:r>
      <w:r>
        <w:rPr>
          <w:sz w:val="28"/>
          <w:szCs w:val="19"/>
        </w:rPr>
        <w:softHyphen/>
        <w:t>шения вступления Украины в Международную торговую организацию на протяжении 2001-2002 годов определено как одно из приоритетных на</w:t>
      </w:r>
      <w:r>
        <w:rPr>
          <w:sz w:val="28"/>
          <w:szCs w:val="19"/>
        </w:rPr>
        <w:softHyphen/>
        <w:t>правлений деятельности Кабинета министров Украины и центральных органов исполнительной власти в сфере реализации внешнеэкономиче</w:t>
      </w:r>
      <w:r>
        <w:rPr>
          <w:sz w:val="28"/>
          <w:szCs w:val="19"/>
        </w:rPr>
        <w:softHyphen/>
        <w:t>ской политики.</w:t>
      </w:r>
    </w:p>
    <w:p w:rsidR="00D64941" w:rsidRDefault="00D64941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b/>
          <w:bCs/>
          <w:sz w:val="28"/>
          <w:szCs w:val="19"/>
        </w:rPr>
        <w:t xml:space="preserve">Вывод: </w:t>
      </w:r>
      <w:r>
        <w:rPr>
          <w:sz w:val="28"/>
          <w:szCs w:val="19"/>
        </w:rPr>
        <w:t>Таким образом, учитывая важнейшее значение вышеназванных ба</w:t>
      </w:r>
      <w:r>
        <w:rPr>
          <w:sz w:val="28"/>
          <w:szCs w:val="19"/>
        </w:rPr>
        <w:softHyphen/>
        <w:t>зовых стратегических приоритетов и механизмов на современном этапе перехода Украины к рыночным условиям хозяйствования, ее вхождения в систему глобальных экономических процессов, интеграции в</w:t>
      </w:r>
      <w:r>
        <w:rPr>
          <w:i/>
          <w:iCs/>
          <w:sz w:val="28"/>
          <w:szCs w:val="19"/>
        </w:rPr>
        <w:t xml:space="preserve"> </w:t>
      </w:r>
      <w:r>
        <w:rPr>
          <w:sz w:val="28"/>
          <w:szCs w:val="19"/>
        </w:rPr>
        <w:t>мировую экономику, необходимо значительно повысить дееспособность нашего государства, решительно ограничить теневую деятельность и олигархизацию, обеспечить макроэкономическую стабилизацию, повысить роль ре</w:t>
      </w:r>
      <w:r>
        <w:rPr>
          <w:sz w:val="28"/>
          <w:szCs w:val="19"/>
        </w:rPr>
        <w:softHyphen/>
        <w:t>гиональной политики. В практике хозяйствования умело применять госу</w:t>
      </w:r>
      <w:r>
        <w:rPr>
          <w:sz w:val="28"/>
          <w:szCs w:val="19"/>
        </w:rPr>
        <w:softHyphen/>
        <w:t>дарственные и рыночные механизмы в их оптимальном сочетании.</w:t>
      </w:r>
    </w:p>
    <w:p w:rsidR="00D64941" w:rsidRDefault="00D64941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sz w:val="28"/>
          <w:szCs w:val="19"/>
        </w:rPr>
        <w:t>По моему мнению, справедливо утверждение, что «усиление дея</w:t>
      </w:r>
      <w:r>
        <w:rPr>
          <w:sz w:val="28"/>
          <w:szCs w:val="19"/>
        </w:rPr>
        <w:softHyphen/>
        <w:t>тельности государства по обеспечению социально приемлемых целей, механизмов и результатов функционирования капитала должно сочетать</w:t>
      </w:r>
      <w:r>
        <w:rPr>
          <w:sz w:val="28"/>
          <w:szCs w:val="19"/>
        </w:rPr>
        <w:softHyphen/>
        <w:t>ся с развертыванием процессов самоорганизации различных сфер эконо</w:t>
      </w:r>
      <w:r>
        <w:rPr>
          <w:sz w:val="28"/>
          <w:szCs w:val="19"/>
        </w:rPr>
        <w:softHyphen/>
        <w:t>мической жизни и групп ее субъектов. Рыночное саморегулирование, на</w:t>
      </w:r>
      <w:r>
        <w:rPr>
          <w:sz w:val="28"/>
          <w:szCs w:val="19"/>
        </w:rPr>
        <w:softHyphen/>
        <w:t>ходящееся под контролем государства, следует дополнить внерыночными методами саморегулирования экономической жизни на основе согласова</w:t>
      </w:r>
      <w:r>
        <w:rPr>
          <w:sz w:val="28"/>
          <w:szCs w:val="19"/>
        </w:rPr>
        <w:softHyphen/>
        <w:t>ния деятельности ее различных субъектов» [3, 4, 6]</w:t>
      </w:r>
    </w:p>
    <w:p w:rsidR="00D64941" w:rsidRDefault="00D64941">
      <w:pPr>
        <w:pStyle w:val="2"/>
        <w:jc w:val="center"/>
        <w:rPr>
          <w:b/>
          <w:bCs/>
        </w:rPr>
      </w:pPr>
      <w:r>
        <w:rPr>
          <w:b/>
          <w:bCs/>
        </w:rPr>
        <w:t>2. Проблемы амортизационной политики. В РБ (на предприятии)</w:t>
      </w:r>
    </w:p>
    <w:p w:rsidR="00D64941" w:rsidRDefault="00D64941">
      <w:pPr>
        <w:pStyle w:val="2"/>
      </w:pPr>
    </w:p>
    <w:p w:rsidR="00D64941" w:rsidRDefault="00D64941">
      <w:pPr>
        <w:pStyle w:val="2"/>
      </w:pPr>
      <w:r>
        <w:t>Амортизация как один из важнейших и наиболее доступных источников накопления, необходимых для обеспечения процесса воспро</w:t>
      </w:r>
      <w:r>
        <w:softHyphen/>
        <w:t>изводства основных средств, формирует часть стоимости продукции, которая возмещает их потребление в процессе производства. Другими словами, амортизация - это процесс перенесе</w:t>
      </w:r>
      <w:r>
        <w:softHyphen/>
        <w:t>ния стоимости основных фондов на продукт, в создании которого они участвуют. В связи с тем, что по определению «основные средства» пред</w:t>
      </w:r>
      <w:r>
        <w:softHyphen/>
        <w:t>ставляют собой совокупность приобретенных и/или созданных материально-вещественных ценностей, сохраняющих неизменно натураль</w:t>
      </w:r>
      <w:r>
        <w:softHyphen/>
        <w:t>ную форму в течение длительного (более 12 ме</w:t>
      </w:r>
      <w:r>
        <w:softHyphen/>
        <w:t>сяцев) периода времени, и используются орга</w:t>
      </w:r>
      <w:r>
        <w:softHyphen/>
        <w:t>низацией в процессе хозяйственной деятельно</w:t>
      </w:r>
      <w:r>
        <w:softHyphen/>
        <w:t>сти, то амортизация является весьма длительным процессом, способным оказывать как позитив</w:t>
      </w:r>
      <w:r>
        <w:softHyphen/>
        <w:t>ное, так и негативное влияние на финансово-эко</w:t>
      </w:r>
      <w:r>
        <w:softHyphen/>
        <w:t>номическое состояние организации. В какой-то степени это объясняет значение и роль аморти</w:t>
      </w:r>
      <w:r>
        <w:softHyphen/>
        <w:t>зации, особенно в условиях перехода к рынку.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Как процесс перенесения стоимости ос</w:t>
      </w:r>
      <w:r>
        <w:rPr>
          <w:sz w:val="28"/>
          <w:szCs w:val="11"/>
        </w:rPr>
        <w:softHyphen/>
        <w:t>новных средств на изготовляемую продукцию на практике амортизация реализуется через со</w:t>
      </w:r>
      <w:r>
        <w:rPr>
          <w:sz w:val="28"/>
          <w:szCs w:val="11"/>
        </w:rPr>
        <w:softHyphen/>
        <w:t>ставляющие элементы: отчисления и нормы, амортизационный фонд, методы начисления.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Амортизационные отчисления, будучи средством реализации износа, представляют со</w:t>
      </w:r>
      <w:r>
        <w:rPr>
          <w:sz w:val="28"/>
          <w:szCs w:val="11"/>
        </w:rPr>
        <w:softHyphen/>
        <w:t>бой расчетную величину стоимости, утрачивае</w:t>
      </w:r>
      <w:r>
        <w:rPr>
          <w:sz w:val="28"/>
          <w:szCs w:val="11"/>
        </w:rPr>
        <w:softHyphen/>
        <w:t>мой основными средствами. Следует отметить, что амортизация и износ - это существующие параллельно, взаимодополняемые, но не тожде</w:t>
      </w:r>
      <w:r>
        <w:rPr>
          <w:sz w:val="28"/>
          <w:szCs w:val="11"/>
        </w:rPr>
        <w:softHyphen/>
        <w:t>ственные понятия. Износ - это денежное выражение потери основными средствами своих физических, технико-экономических свойств, включая их моральное старение. В зависимости от применяемых норм и методов начисления амортизации различают физический и моральный износ.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Нормы амортизации – расчетная величина, которая определяется сроком службы основ</w:t>
      </w:r>
      <w:r>
        <w:rPr>
          <w:sz w:val="28"/>
          <w:szCs w:val="11"/>
        </w:rPr>
        <w:softHyphen/>
        <w:t>ных средств и которая оказывает непосредственное влияние на размер амортизационных отчис</w:t>
      </w:r>
      <w:r>
        <w:rPr>
          <w:sz w:val="28"/>
          <w:szCs w:val="11"/>
        </w:rPr>
        <w:softHyphen/>
        <w:t>лений.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Амортизационные отчисления по своей экономической природе выполняют ряд проти</w:t>
      </w:r>
      <w:r>
        <w:rPr>
          <w:sz w:val="28"/>
          <w:szCs w:val="11"/>
        </w:rPr>
        <w:softHyphen/>
        <w:t>воречивых, но в то же время взаимосвязанных и взаимодополняющих функций. Они играют зна</w:t>
      </w:r>
      <w:r>
        <w:rPr>
          <w:sz w:val="28"/>
          <w:szCs w:val="11"/>
        </w:rPr>
        <w:softHyphen/>
        <w:t>чительную роль в ценообразовании, регулиро</w:t>
      </w:r>
      <w:r>
        <w:rPr>
          <w:sz w:val="28"/>
          <w:szCs w:val="11"/>
        </w:rPr>
        <w:softHyphen/>
        <w:t>вании налоговых поступлений, платежей и до</w:t>
      </w:r>
      <w:r>
        <w:rPr>
          <w:sz w:val="28"/>
          <w:szCs w:val="11"/>
        </w:rPr>
        <w:softHyphen/>
        <w:t>ходов, оценке имущества и залога, определении уровня арендной платы и др. Разработка эконо</w:t>
      </w:r>
      <w:r>
        <w:rPr>
          <w:sz w:val="28"/>
          <w:szCs w:val="11"/>
        </w:rPr>
        <w:softHyphen/>
        <w:t>мически эффективной амортизационной полити</w:t>
      </w:r>
      <w:r>
        <w:rPr>
          <w:sz w:val="28"/>
          <w:szCs w:val="11"/>
        </w:rPr>
        <w:softHyphen/>
        <w:t>ки - весьма сложная и многоаспектная пробле</w:t>
      </w:r>
      <w:r>
        <w:rPr>
          <w:sz w:val="28"/>
          <w:szCs w:val="11"/>
        </w:rPr>
        <w:softHyphen/>
        <w:t>ма, и для нахождения наиболее приемлемого и оптимального варианта ее решения необходим учет особенностей каждого этапа экономичес</w:t>
      </w:r>
      <w:r>
        <w:rPr>
          <w:sz w:val="28"/>
          <w:szCs w:val="11"/>
        </w:rPr>
        <w:softHyphen/>
        <w:t>кого развития.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Механизм амортизации, т.е. механизм вос</w:t>
      </w:r>
      <w:r>
        <w:rPr>
          <w:sz w:val="28"/>
          <w:szCs w:val="11"/>
        </w:rPr>
        <w:softHyphen/>
        <w:t>производства, накопления и привлечения инвес</w:t>
      </w:r>
      <w:r>
        <w:rPr>
          <w:sz w:val="28"/>
          <w:szCs w:val="11"/>
        </w:rPr>
        <w:softHyphen/>
        <w:t>тиций, включает такие важные элементы, как методы и способы ее начисления и амортизаци</w:t>
      </w:r>
      <w:r>
        <w:rPr>
          <w:sz w:val="28"/>
          <w:szCs w:val="11"/>
        </w:rPr>
        <w:softHyphen/>
        <w:t>онный фонд.</w:t>
      </w:r>
    </w:p>
    <w:p w:rsidR="00D64941" w:rsidRDefault="00D64941">
      <w:pPr>
        <w:ind w:firstLine="426"/>
        <w:jc w:val="both"/>
        <w:rPr>
          <w:sz w:val="28"/>
          <w:szCs w:val="11"/>
        </w:rPr>
      </w:pPr>
      <w:r>
        <w:rPr>
          <w:sz w:val="28"/>
          <w:szCs w:val="11"/>
        </w:rPr>
        <w:t>Амортизационный фонд- целевой денеж</w:t>
      </w:r>
      <w:r>
        <w:rPr>
          <w:sz w:val="28"/>
          <w:szCs w:val="11"/>
        </w:rPr>
        <w:softHyphen/>
        <w:t>ный фонд, необходимый для замены изношен</w:t>
      </w:r>
      <w:r>
        <w:rPr>
          <w:sz w:val="28"/>
          <w:szCs w:val="11"/>
        </w:rPr>
        <w:softHyphen/>
        <w:t>ных объектов основных средств, который обра</w:t>
      </w:r>
      <w:r>
        <w:rPr>
          <w:sz w:val="28"/>
          <w:szCs w:val="11"/>
        </w:rPr>
        <w:softHyphen/>
        <w:t>зуется путем накопления амортизационных от</w:t>
      </w:r>
      <w:r>
        <w:rPr>
          <w:sz w:val="28"/>
          <w:szCs w:val="11"/>
        </w:rPr>
        <w:softHyphen/>
        <w:t>числений. Другими словами, амортизационные отчисления «оседают» на расчетном счете орга</w:t>
      </w:r>
      <w:r>
        <w:rPr>
          <w:sz w:val="28"/>
          <w:szCs w:val="11"/>
        </w:rPr>
        <w:softHyphen/>
        <w:t>низации и со временем образуют определенную сумму денежных средств, которая и называется амортизационным фондом. Вместе с тем поря</w:t>
      </w:r>
      <w:r>
        <w:rPr>
          <w:sz w:val="28"/>
          <w:szCs w:val="11"/>
        </w:rPr>
        <w:softHyphen/>
        <w:t>док его формирования и особенно использова</w:t>
      </w:r>
      <w:r>
        <w:rPr>
          <w:sz w:val="28"/>
          <w:szCs w:val="11"/>
        </w:rPr>
        <w:softHyphen/>
        <w:t>ния в различные периоды времени имеет прин</w:t>
      </w:r>
      <w:r>
        <w:rPr>
          <w:sz w:val="28"/>
          <w:szCs w:val="11"/>
        </w:rPr>
        <w:softHyphen/>
        <w:t xml:space="preserve">ципиальные отличия. 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Сохранение накопленного амортизационного фонда требует разработки комплекса мер, кото</w:t>
      </w:r>
      <w:r>
        <w:rPr>
          <w:sz w:val="28"/>
          <w:szCs w:val="11"/>
        </w:rPr>
        <w:softHyphen/>
        <w:t>рыми могут быть: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- индексация амортизационного фонда, что даст возможность в какой-то мере избежать его обесценивания, однако такой маневр могут по</w:t>
      </w:r>
      <w:r>
        <w:rPr>
          <w:sz w:val="28"/>
          <w:szCs w:val="11"/>
        </w:rPr>
        <w:softHyphen/>
        <w:t>зволить себе, во-первых, только прибыльные и высокорентабельные предприятия, во-вторых, это должно быть законодательно оформлено;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- размещение средств в целях их сохранно</w:t>
      </w:r>
      <w:r>
        <w:rPr>
          <w:sz w:val="28"/>
          <w:szCs w:val="11"/>
        </w:rPr>
        <w:softHyphen/>
        <w:t>сти на депозитных счетах в банковских структу</w:t>
      </w:r>
      <w:r>
        <w:rPr>
          <w:sz w:val="28"/>
          <w:szCs w:val="11"/>
        </w:rPr>
        <w:softHyphen/>
        <w:t>рах. В какой-то степени это можно назвать ин</w:t>
      </w:r>
      <w:r>
        <w:rPr>
          <w:sz w:val="28"/>
          <w:szCs w:val="11"/>
        </w:rPr>
        <w:softHyphen/>
        <w:t>дексацией амортизационного фонда, только про</w:t>
      </w:r>
      <w:r>
        <w:rPr>
          <w:sz w:val="28"/>
          <w:szCs w:val="11"/>
        </w:rPr>
        <w:softHyphen/>
        <w:t>водимой не самой организацией, а банковским учреждением, что значительно облегчает поло</w:t>
      </w:r>
      <w:r>
        <w:rPr>
          <w:sz w:val="28"/>
          <w:szCs w:val="11"/>
        </w:rPr>
        <w:softHyphen/>
        <w:t>жение предприятия. В рамках данной политики возможно и даже целесообразно создание серии специализированных банковских структур, зани</w:t>
      </w:r>
      <w:r>
        <w:rPr>
          <w:sz w:val="28"/>
          <w:szCs w:val="11"/>
        </w:rPr>
        <w:softHyphen/>
        <w:t>мающихся исключительно сохранением средств амортизационного фонда. Такие узкоспециали</w:t>
      </w:r>
      <w:r>
        <w:rPr>
          <w:sz w:val="28"/>
          <w:szCs w:val="11"/>
        </w:rPr>
        <w:softHyphen/>
        <w:t>зированные учреждения, рав</w:t>
      </w:r>
      <w:r>
        <w:rPr>
          <w:sz w:val="28"/>
          <w:szCs w:val="11"/>
        </w:rPr>
        <w:softHyphen/>
        <w:t>но как предприятия и органи</w:t>
      </w:r>
      <w:r>
        <w:rPr>
          <w:sz w:val="28"/>
          <w:szCs w:val="11"/>
        </w:rPr>
        <w:softHyphen/>
        <w:t>зации, будут преследовать одну цель: сохранение и при</w:t>
      </w:r>
      <w:r>
        <w:rPr>
          <w:sz w:val="28"/>
          <w:szCs w:val="11"/>
        </w:rPr>
        <w:softHyphen/>
        <w:t>умножение вверенных им средств. В этом, главным об</w:t>
      </w:r>
      <w:r>
        <w:rPr>
          <w:sz w:val="28"/>
          <w:szCs w:val="11"/>
        </w:rPr>
        <w:softHyphen/>
        <w:t>разом, и заключается основ</w:t>
      </w:r>
      <w:r>
        <w:rPr>
          <w:sz w:val="28"/>
          <w:szCs w:val="11"/>
        </w:rPr>
        <w:softHyphen/>
        <w:t>ное отлично между индекса</w:t>
      </w:r>
      <w:r>
        <w:rPr>
          <w:sz w:val="28"/>
          <w:szCs w:val="11"/>
        </w:rPr>
        <w:softHyphen/>
        <w:t>цией, проводимой организа</w:t>
      </w:r>
      <w:r>
        <w:rPr>
          <w:sz w:val="28"/>
          <w:szCs w:val="11"/>
        </w:rPr>
        <w:softHyphen/>
        <w:t>циями и специализирован</w:t>
      </w:r>
      <w:r>
        <w:rPr>
          <w:sz w:val="28"/>
          <w:szCs w:val="11"/>
        </w:rPr>
        <w:softHyphen/>
        <w:t>ными банками. В первом слу</w:t>
      </w:r>
      <w:r>
        <w:rPr>
          <w:sz w:val="28"/>
          <w:szCs w:val="11"/>
        </w:rPr>
        <w:softHyphen/>
        <w:t>чае будет обеспечиваться не «простое», а как бы «расши</w:t>
      </w:r>
      <w:r>
        <w:rPr>
          <w:sz w:val="28"/>
          <w:szCs w:val="11"/>
        </w:rPr>
        <w:softHyphen/>
        <w:t>ренное» восстановление на</w:t>
      </w:r>
      <w:r>
        <w:rPr>
          <w:sz w:val="28"/>
          <w:szCs w:val="11"/>
        </w:rPr>
        <w:softHyphen/>
        <w:t>копленных средств.   В этом, главным образом, и заключается основное отличие между индексацией, проводимой организациями и специализированными банками. В первом случае будет обеспечиваться не «простое», а как бы «расширенное» восстановление накопленных средств. В то же время это обеспечит их целе</w:t>
      </w:r>
      <w:r>
        <w:rPr>
          <w:sz w:val="28"/>
          <w:szCs w:val="11"/>
        </w:rPr>
        <w:softHyphen/>
        <w:t>вое использование: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вложение средств в долгосрочные, наибо</w:t>
      </w:r>
      <w:r>
        <w:rPr>
          <w:sz w:val="28"/>
          <w:szCs w:val="11"/>
        </w:rPr>
        <w:softHyphen/>
        <w:t>лее ликвидные активы позволит обеспечить со</w:t>
      </w:r>
      <w:r>
        <w:rPr>
          <w:sz w:val="28"/>
          <w:szCs w:val="11"/>
        </w:rPr>
        <w:softHyphen/>
        <w:t>хранность вложенных средств и получение до</w:t>
      </w:r>
      <w:r>
        <w:rPr>
          <w:sz w:val="28"/>
          <w:szCs w:val="11"/>
        </w:rPr>
        <w:softHyphen/>
        <w:t>полнительного дохода. Однако осуществление этого, как представляется, перспективного вари</w:t>
      </w:r>
      <w:r>
        <w:rPr>
          <w:sz w:val="28"/>
          <w:szCs w:val="11"/>
        </w:rPr>
        <w:softHyphen/>
        <w:t>анта блокирует отсутствие фондового рынка.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Для создания действенной амортизацион</w:t>
      </w:r>
      <w:r>
        <w:rPr>
          <w:sz w:val="28"/>
          <w:szCs w:val="11"/>
        </w:rPr>
        <w:softHyphen/>
        <w:t>ной политики необходимо предоставление пра</w:t>
      </w:r>
      <w:r>
        <w:rPr>
          <w:sz w:val="28"/>
          <w:szCs w:val="11"/>
        </w:rPr>
        <w:softHyphen/>
        <w:t>ва выбора форм, методов ее построения и пре</w:t>
      </w:r>
      <w:r>
        <w:rPr>
          <w:sz w:val="28"/>
          <w:szCs w:val="11"/>
        </w:rPr>
        <w:softHyphen/>
        <w:t>творения в жизнь самим субъектам хозяйство</w:t>
      </w:r>
      <w:r>
        <w:rPr>
          <w:sz w:val="28"/>
          <w:szCs w:val="11"/>
        </w:rPr>
        <w:softHyphen/>
        <w:t>вания. Так, Министерством экономики Республики Беларусь подготовлено новое Поло</w:t>
      </w:r>
      <w:r>
        <w:rPr>
          <w:sz w:val="28"/>
          <w:szCs w:val="11"/>
        </w:rPr>
        <w:softHyphen/>
        <w:t>жение о порядке начисления амортизации основ</w:t>
      </w:r>
      <w:r>
        <w:rPr>
          <w:sz w:val="28"/>
          <w:szCs w:val="11"/>
        </w:rPr>
        <w:softHyphen/>
        <w:t>ных средств и нематериальных активов, одним ич основных моментов которого является при</w:t>
      </w:r>
      <w:r>
        <w:rPr>
          <w:sz w:val="28"/>
          <w:szCs w:val="11"/>
        </w:rPr>
        <w:softHyphen/>
        <w:t>менение различных способов начисления амортизации, а также предоставление права выбора тех или иных методов.</w:t>
      </w:r>
    </w:p>
    <w:p w:rsidR="00D64941" w:rsidRDefault="00D64941">
      <w:pPr>
        <w:ind w:firstLine="426"/>
        <w:jc w:val="both"/>
        <w:rPr>
          <w:sz w:val="28"/>
          <w:szCs w:val="11"/>
        </w:rPr>
      </w:pPr>
      <w:r>
        <w:rPr>
          <w:sz w:val="28"/>
          <w:szCs w:val="11"/>
        </w:rPr>
        <w:t>В международной практике существуют различные способы списания стоимости основ</w:t>
      </w:r>
      <w:r>
        <w:rPr>
          <w:sz w:val="28"/>
          <w:szCs w:val="11"/>
        </w:rPr>
        <w:softHyphen/>
        <w:t>ных средств путем амортизации. Поскольку на</w:t>
      </w:r>
      <w:r>
        <w:rPr>
          <w:sz w:val="28"/>
          <w:szCs w:val="11"/>
        </w:rPr>
        <w:softHyphen/>
        <w:t>численная сумма амортизации является одним из элементов структуры затрат и она в конечном счете влияет на результат финансово-хозяйствен</w:t>
      </w:r>
      <w:r>
        <w:rPr>
          <w:sz w:val="28"/>
          <w:szCs w:val="11"/>
        </w:rPr>
        <w:softHyphen/>
        <w:t>ной деятельности, то выбор способа начисления амортизации - это один из определяющих мо</w:t>
      </w:r>
      <w:r>
        <w:rPr>
          <w:sz w:val="28"/>
          <w:szCs w:val="11"/>
        </w:rPr>
        <w:softHyphen/>
        <w:t>ментов учетной политики организации. В насто</w:t>
      </w:r>
      <w:r>
        <w:rPr>
          <w:sz w:val="28"/>
          <w:szCs w:val="11"/>
        </w:rPr>
        <w:softHyphen/>
        <w:t>ящее время в Республике Беларусь применяют</w:t>
      </w:r>
      <w:r>
        <w:rPr>
          <w:sz w:val="28"/>
          <w:szCs w:val="11"/>
        </w:rPr>
        <w:softHyphen/>
        <w:t>ся линейный и нелинейные (метод уменьшаемо</w:t>
      </w:r>
      <w:r>
        <w:rPr>
          <w:sz w:val="28"/>
          <w:szCs w:val="11"/>
        </w:rPr>
        <w:softHyphen/>
        <w:t>го остатка и метод суммы чисел лет) способы начисления амортизации.</w:t>
      </w:r>
    </w:p>
    <w:p w:rsidR="00D64941" w:rsidRDefault="00D64941">
      <w:pPr>
        <w:pStyle w:val="2"/>
        <w:rPr>
          <w:szCs w:val="10"/>
        </w:rPr>
      </w:pPr>
      <w:r>
        <w:rPr>
          <w:szCs w:val="10"/>
        </w:rPr>
        <w:t>Согласно линейному способу, годовая сум</w:t>
      </w:r>
      <w:r>
        <w:rPr>
          <w:szCs w:val="10"/>
        </w:rPr>
        <w:softHyphen/>
        <w:t>ма начисленных амортизационных отчислений определяется по первоначальной (восстанови</w:t>
      </w:r>
      <w:r>
        <w:rPr>
          <w:szCs w:val="10"/>
        </w:rPr>
        <w:softHyphen/>
        <w:t>тельной) стоимости объекта основных средств с учетом нормативного срока службы этого объекта. В результате накопленный износ равномерно увеличивается и так же равномерно уменьшается остаточная стоимость основных средств.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Учитывая неустойчивость развития бело</w:t>
      </w:r>
      <w:r>
        <w:rPr>
          <w:sz w:val="28"/>
          <w:szCs w:val="11"/>
        </w:rPr>
        <w:softHyphen/>
        <w:t>русской экономики, характеризующейся высоки</w:t>
      </w:r>
      <w:r>
        <w:rPr>
          <w:sz w:val="28"/>
          <w:szCs w:val="11"/>
        </w:rPr>
        <w:softHyphen/>
        <w:t>ми темпами инфляции, наряду с переоценкой основного капитала, приходится использовать и другие инструменты, в том числе нелинейный метод, который состоит в неравномерном (по годам) начислении организацией амортизации в течение нормативного срока службы объекта основных средств или нематериальных активов. При нелинейном способе основой начисления выступает не срок полезного использования, т.е. период, в течение которого начисляется аморти</w:t>
      </w:r>
      <w:r>
        <w:rPr>
          <w:sz w:val="28"/>
          <w:szCs w:val="11"/>
        </w:rPr>
        <w:softHyphen/>
        <w:t>зация основных средств и их использование при</w:t>
      </w:r>
      <w:r>
        <w:rPr>
          <w:sz w:val="28"/>
          <w:szCs w:val="11"/>
        </w:rPr>
        <w:softHyphen/>
        <w:t>звано приносить доход и служить для целей орга</w:t>
      </w:r>
      <w:r>
        <w:rPr>
          <w:sz w:val="28"/>
          <w:szCs w:val="11"/>
        </w:rPr>
        <w:softHyphen/>
        <w:t>низации, а нормативный срок службы.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Применение сроков полезного использова</w:t>
      </w:r>
      <w:r>
        <w:rPr>
          <w:sz w:val="28"/>
          <w:szCs w:val="11"/>
        </w:rPr>
        <w:softHyphen/>
        <w:t>ния при внедрении нелинейных способов начис</w:t>
      </w:r>
      <w:r>
        <w:rPr>
          <w:sz w:val="28"/>
          <w:szCs w:val="11"/>
        </w:rPr>
        <w:softHyphen/>
        <w:t>ления амортизации представляется нецелесооб</w:t>
      </w:r>
      <w:r>
        <w:rPr>
          <w:sz w:val="28"/>
          <w:szCs w:val="11"/>
        </w:rPr>
        <w:softHyphen/>
        <w:t>разным по следующим причинам: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несмотря на высокий процент изношенно</w:t>
      </w:r>
      <w:r>
        <w:rPr>
          <w:sz w:val="28"/>
          <w:szCs w:val="11"/>
        </w:rPr>
        <w:softHyphen/>
        <w:t>сти основных средств, необходимые условия для такого резкого перехода еще не созданы;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происходит двойной учет морального из</w:t>
      </w:r>
      <w:r>
        <w:rPr>
          <w:sz w:val="28"/>
          <w:szCs w:val="11"/>
        </w:rPr>
        <w:softHyphen/>
        <w:t>носа;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отечественные предприятия пока не спо</w:t>
      </w:r>
      <w:r>
        <w:rPr>
          <w:sz w:val="28"/>
          <w:szCs w:val="11"/>
        </w:rPr>
        <w:softHyphen/>
        <w:t>собны оперативно и адекватно адаптироваться к нормальному функционированию в новых усло</w:t>
      </w:r>
      <w:r>
        <w:rPr>
          <w:sz w:val="28"/>
          <w:szCs w:val="11"/>
        </w:rPr>
        <w:softHyphen/>
        <w:t>виях (переход от нормативных сроков службы к срокам полезного использования);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резкое увеличение себестоимости продук</w:t>
      </w:r>
      <w:r>
        <w:rPr>
          <w:sz w:val="28"/>
          <w:szCs w:val="11"/>
        </w:rPr>
        <w:softHyphen/>
        <w:t>ции за счет увеличения амортизационных отчис</w:t>
      </w:r>
      <w:r>
        <w:rPr>
          <w:sz w:val="28"/>
          <w:szCs w:val="11"/>
        </w:rPr>
        <w:softHyphen/>
        <w:t>лений чревато резким снижением прибыли и ухудшением экономических показателей финан</w:t>
      </w:r>
      <w:r>
        <w:rPr>
          <w:sz w:val="28"/>
          <w:szCs w:val="11"/>
        </w:rPr>
        <w:softHyphen/>
        <w:t>совой устойчивости предприятий и организаций. Рост же может обернуться для хозяйствующего субъекта потерей конкурентных позиций на рын</w:t>
      </w:r>
      <w:r>
        <w:rPr>
          <w:sz w:val="28"/>
          <w:szCs w:val="11"/>
        </w:rPr>
        <w:softHyphen/>
        <w:t>ке, а в конечном счете - банкротством.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С учетом изложенною наиболее нецелесообразным н экономически эффективным для бело</w:t>
      </w:r>
      <w:r>
        <w:rPr>
          <w:sz w:val="28"/>
          <w:szCs w:val="11"/>
        </w:rPr>
        <w:softHyphen/>
        <w:t>русской экономики в нынешних условиях пред</w:t>
      </w:r>
      <w:r>
        <w:rPr>
          <w:sz w:val="28"/>
          <w:szCs w:val="11"/>
        </w:rPr>
        <w:softHyphen/>
        <w:t>ставляется применение нормативных сроков службы. Следует отметить, что хозяйствующие субъекты при этом не лишаются права приме</w:t>
      </w:r>
      <w:r>
        <w:rPr>
          <w:sz w:val="28"/>
          <w:szCs w:val="11"/>
        </w:rPr>
        <w:softHyphen/>
        <w:t>нять сроки полезного использования в рамках нормативных сроков службы, а также возмож</w:t>
      </w:r>
      <w:r>
        <w:rPr>
          <w:sz w:val="28"/>
          <w:szCs w:val="11"/>
        </w:rPr>
        <w:softHyphen/>
        <w:t>ности выбора методов и способов начисления амортизации.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Увеличение амортизационных отчислении в любом случае приведет к снижению налогооб</w:t>
      </w:r>
      <w:r>
        <w:rPr>
          <w:sz w:val="28"/>
          <w:szCs w:val="11"/>
        </w:rPr>
        <w:softHyphen/>
        <w:t>лагаемой базы, а следовательно, к уменьшению отчислений в бюджет и внебюджетные фонды. При этом возможны два варианта разви</w:t>
      </w:r>
      <w:r>
        <w:rPr>
          <w:sz w:val="28"/>
          <w:szCs w:val="11"/>
        </w:rPr>
        <w:softHyphen/>
        <w:t>тия событий. В первом случае применение по</w:t>
      </w:r>
      <w:r>
        <w:rPr>
          <w:sz w:val="28"/>
          <w:szCs w:val="11"/>
        </w:rPr>
        <w:softHyphen/>
        <w:t>вышенных норм амортизации приведет к увели</w:t>
      </w:r>
      <w:r>
        <w:rPr>
          <w:sz w:val="28"/>
          <w:szCs w:val="11"/>
        </w:rPr>
        <w:softHyphen/>
        <w:t>чению ее доли в структуре себестоимости (при условии, что сама себестоимость останется не</w:t>
      </w:r>
      <w:r>
        <w:rPr>
          <w:sz w:val="28"/>
          <w:szCs w:val="11"/>
        </w:rPr>
        <w:softHyphen/>
        <w:t>изменной), а следовательно, к снижению долей других элементов структуры или хотя бы одно</w:t>
      </w:r>
      <w:r>
        <w:rPr>
          <w:sz w:val="28"/>
          <w:szCs w:val="11"/>
        </w:rPr>
        <w:softHyphen/>
        <w:t>го из них, например, такого элемента, как расхо</w:t>
      </w:r>
      <w:r>
        <w:rPr>
          <w:sz w:val="28"/>
          <w:szCs w:val="11"/>
        </w:rPr>
        <w:softHyphen/>
        <w:t>ды на оплату труда, вследствие чего произойдет снижение фонда оплаты труда как налогообла</w:t>
      </w:r>
      <w:r>
        <w:rPr>
          <w:sz w:val="28"/>
          <w:szCs w:val="11"/>
        </w:rPr>
        <w:softHyphen/>
        <w:t>гаемой базы и соответственно к значительному уменьшению отчислений в фонд социальной за</w:t>
      </w:r>
      <w:r>
        <w:rPr>
          <w:sz w:val="28"/>
          <w:szCs w:val="11"/>
        </w:rPr>
        <w:softHyphen/>
        <w:t>шиты населения, фонд занятости, а также раз</w:t>
      </w:r>
      <w:r>
        <w:rPr>
          <w:sz w:val="28"/>
          <w:szCs w:val="11"/>
        </w:rPr>
        <w:softHyphen/>
        <w:t>мера чрезвычайного налога.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В другом случае увеличение амортизаци</w:t>
      </w:r>
      <w:r>
        <w:rPr>
          <w:sz w:val="28"/>
          <w:szCs w:val="11"/>
        </w:rPr>
        <w:softHyphen/>
        <w:t>онных отчислений может повлечь за собой рост себестоимости</w:t>
      </w:r>
      <w:r>
        <w:rPr>
          <w:b/>
          <w:bCs/>
          <w:sz w:val="28"/>
          <w:szCs w:val="11"/>
        </w:rPr>
        <w:t xml:space="preserve"> </w:t>
      </w:r>
      <w:r>
        <w:rPr>
          <w:sz w:val="28"/>
          <w:szCs w:val="11"/>
        </w:rPr>
        <w:t>в целом, что в итоге окажет нега</w:t>
      </w:r>
      <w:r>
        <w:rPr>
          <w:sz w:val="28"/>
          <w:szCs w:val="11"/>
        </w:rPr>
        <w:softHyphen/>
        <w:t>тивное влияние на формирование отчислений в бюджет и внебюджетные фонды. В этом случае также возможны два варианта: при увеличении себестоимости либо пропорционально возраста</w:t>
      </w:r>
      <w:r>
        <w:rPr>
          <w:sz w:val="28"/>
          <w:szCs w:val="11"/>
        </w:rPr>
        <w:softHyphen/>
        <w:t>ет цена, либо снижается прибыль. При увеличе</w:t>
      </w:r>
      <w:r>
        <w:rPr>
          <w:sz w:val="28"/>
          <w:szCs w:val="11"/>
        </w:rPr>
        <w:softHyphen/>
        <w:t>нии цены и условиях конкуренции у предприятия сразу же возникают трудности с реализаци</w:t>
      </w:r>
      <w:r>
        <w:rPr>
          <w:sz w:val="28"/>
          <w:szCs w:val="11"/>
        </w:rPr>
        <w:softHyphen/>
        <w:t>ей своей продукции, что чревато потерей потре</w:t>
      </w:r>
      <w:r>
        <w:rPr>
          <w:sz w:val="28"/>
          <w:szCs w:val="11"/>
        </w:rPr>
        <w:softHyphen/>
        <w:t>бителей и рынков сбыта, а в дальнейшем банк</w:t>
      </w:r>
      <w:r>
        <w:rPr>
          <w:sz w:val="28"/>
          <w:szCs w:val="11"/>
        </w:rPr>
        <w:softHyphen/>
        <w:t>ротством. В таком случае предприятие вообще окажется не в состоянии заплатить налоги. Если же оставить цену неизменной, то придется сни</w:t>
      </w:r>
      <w:r>
        <w:rPr>
          <w:sz w:val="28"/>
          <w:szCs w:val="11"/>
        </w:rPr>
        <w:softHyphen/>
        <w:t>зить размер прибыли, закладываемой в цену. Это явится свидетельством снижения не только рен</w:t>
      </w:r>
      <w:r>
        <w:rPr>
          <w:sz w:val="28"/>
          <w:szCs w:val="11"/>
        </w:rPr>
        <w:softHyphen/>
        <w:t>табельности производства, но и размера налого</w:t>
      </w:r>
      <w:r>
        <w:rPr>
          <w:sz w:val="28"/>
          <w:szCs w:val="11"/>
        </w:rPr>
        <w:softHyphen/>
        <w:t>облагаемой базы и как следствие -отчислений в бюджет и внебюджетные фонды.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Таким образом, приходим к выводу: применение повышенных норм аморти</w:t>
      </w:r>
      <w:r>
        <w:rPr>
          <w:sz w:val="28"/>
          <w:szCs w:val="11"/>
        </w:rPr>
        <w:softHyphen/>
        <w:t>зации и увеличение в себестоимости амортиза</w:t>
      </w:r>
      <w:r>
        <w:rPr>
          <w:sz w:val="28"/>
          <w:szCs w:val="11"/>
        </w:rPr>
        <w:softHyphen/>
        <w:t>ционных отчислений экономически неэффектив</w:t>
      </w:r>
      <w:r>
        <w:rPr>
          <w:sz w:val="28"/>
          <w:szCs w:val="11"/>
        </w:rPr>
        <w:softHyphen/>
        <w:t>но и нецелесообразно. Этот процесс окажет не</w:t>
      </w:r>
      <w:r>
        <w:rPr>
          <w:sz w:val="28"/>
          <w:szCs w:val="11"/>
        </w:rPr>
        <w:softHyphen/>
        <w:t>гативное влияние на финансовое состояние предприятий и резко сократит суммы отчисле</w:t>
      </w:r>
      <w:r>
        <w:rPr>
          <w:sz w:val="28"/>
          <w:szCs w:val="11"/>
        </w:rPr>
        <w:softHyphen/>
        <w:t>ний в бюджет и внебюджетные фонды, что не</w:t>
      </w:r>
      <w:r>
        <w:rPr>
          <w:sz w:val="28"/>
          <w:szCs w:val="11"/>
        </w:rPr>
        <w:softHyphen/>
        <w:t>допустимо на данном этапе развития экономики Республики Беларусь.</w:t>
      </w:r>
    </w:p>
    <w:p w:rsidR="00D64941" w:rsidRDefault="00D64941">
      <w:pPr>
        <w:pStyle w:val="2"/>
        <w:rPr>
          <w:szCs w:val="11"/>
        </w:rPr>
      </w:pPr>
      <w:r>
        <w:rPr>
          <w:szCs w:val="11"/>
        </w:rPr>
        <w:t>В нынешних условиях научно обоснован</w:t>
      </w:r>
      <w:r>
        <w:rPr>
          <w:szCs w:val="11"/>
        </w:rPr>
        <w:softHyphen/>
        <w:t>ная амортизационная политика и эффективное использование амортизационного фонда приоб</w:t>
      </w:r>
      <w:r>
        <w:rPr>
          <w:szCs w:val="11"/>
        </w:rPr>
        <w:softHyphen/>
        <w:t>ретают первостепенное значение. Государствен</w:t>
      </w:r>
      <w:r>
        <w:rPr>
          <w:szCs w:val="11"/>
        </w:rPr>
        <w:softHyphen/>
        <w:t>ная амортизационная политика как важный ин</w:t>
      </w:r>
      <w:r>
        <w:rPr>
          <w:szCs w:val="11"/>
        </w:rPr>
        <w:softHyphen/>
        <w:t>струмент активизации инвестиционной деятель</w:t>
      </w:r>
      <w:r>
        <w:rPr>
          <w:szCs w:val="11"/>
        </w:rPr>
        <w:softHyphen/>
        <w:t>ности хозяйствующих субъектов должна быть направлена на приведение системы начисления амортизации и износа основных средств в соот</w:t>
      </w:r>
      <w:r>
        <w:rPr>
          <w:szCs w:val="11"/>
        </w:rPr>
        <w:softHyphen/>
        <w:t>ветствие с условиями хозяйствования в переход</w:t>
      </w:r>
      <w:r>
        <w:rPr>
          <w:szCs w:val="11"/>
        </w:rPr>
        <w:softHyphen/>
        <w:t>ный к рыночным условиям период, а в последу</w:t>
      </w:r>
      <w:r>
        <w:rPr>
          <w:szCs w:val="11"/>
        </w:rPr>
        <w:softHyphen/>
        <w:t>ющем - на повышение эффективности исполь</w:t>
      </w:r>
      <w:r>
        <w:rPr>
          <w:szCs w:val="11"/>
        </w:rPr>
        <w:softHyphen/>
        <w:t>зования амортизации в качестве основного источника инвестиций в воспроизводство основ</w:t>
      </w:r>
      <w:r>
        <w:rPr>
          <w:szCs w:val="11"/>
        </w:rPr>
        <w:softHyphen/>
        <w:t xml:space="preserve">ного капитала. 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Однако в условиях нестабильно развива</w:t>
      </w:r>
      <w:r>
        <w:rPr>
          <w:sz w:val="28"/>
          <w:szCs w:val="11"/>
        </w:rPr>
        <w:softHyphen/>
        <w:t>ющейся белорусской экономики к применению ускоренных методов амортизации надо подхо</w:t>
      </w:r>
      <w:r>
        <w:rPr>
          <w:sz w:val="28"/>
          <w:szCs w:val="11"/>
        </w:rPr>
        <w:softHyphen/>
        <w:t>дить очень осторожно. В тактическом плане ус</w:t>
      </w:r>
      <w:r>
        <w:rPr>
          <w:sz w:val="28"/>
          <w:szCs w:val="11"/>
        </w:rPr>
        <w:softHyphen/>
        <w:t>коренная амортизация имеет некоторые, весьма существенные, недостатки: при прочих равных условиях повышаются издержки производства и уменьшаются налоговые поступления на вели</w:t>
      </w:r>
      <w:r>
        <w:rPr>
          <w:sz w:val="28"/>
          <w:szCs w:val="11"/>
        </w:rPr>
        <w:softHyphen/>
        <w:t>чину разности между обычной и ускоренной амортизацией. В то же время, формируя государ</w:t>
      </w:r>
      <w:r>
        <w:rPr>
          <w:sz w:val="28"/>
          <w:szCs w:val="11"/>
        </w:rPr>
        <w:softHyphen/>
        <w:t>ственную инвестиционную политику на долго</w:t>
      </w:r>
      <w:r>
        <w:rPr>
          <w:sz w:val="28"/>
          <w:szCs w:val="11"/>
        </w:rPr>
        <w:softHyphen/>
        <w:t>срочную перспективу, необходимо учесть, что в стратегическом плане стимулы к внедрению но</w:t>
      </w:r>
      <w:r>
        <w:rPr>
          <w:sz w:val="28"/>
          <w:szCs w:val="11"/>
        </w:rPr>
        <w:softHyphen/>
        <w:t>вых технологий, машин и оборудования посте</w:t>
      </w:r>
      <w:r>
        <w:rPr>
          <w:sz w:val="28"/>
          <w:szCs w:val="11"/>
        </w:rPr>
        <w:softHyphen/>
        <w:t>пенно приводят к снижению издержек производ</w:t>
      </w:r>
      <w:r>
        <w:rPr>
          <w:sz w:val="28"/>
          <w:szCs w:val="11"/>
        </w:rPr>
        <w:softHyphen/>
        <w:t>ства (за счет ресурсосбережения и относитель</w:t>
      </w:r>
      <w:r>
        <w:rPr>
          <w:sz w:val="28"/>
          <w:szCs w:val="11"/>
        </w:rPr>
        <w:softHyphen/>
        <w:t>ной экономии трудовых затрат) и увеличения налогов за счет расширения выпуска конкурен</w:t>
      </w:r>
      <w:r>
        <w:rPr>
          <w:sz w:val="28"/>
          <w:szCs w:val="11"/>
        </w:rPr>
        <w:softHyphen/>
        <w:t>тоспособной продукции (опыт послевоенного развития ФРГ и Японии). Не случайно во мно</w:t>
      </w:r>
      <w:r>
        <w:rPr>
          <w:sz w:val="28"/>
          <w:szCs w:val="11"/>
        </w:rPr>
        <w:softHyphen/>
        <w:t>гих странах на протяжении достаточно длитель</w:t>
      </w:r>
      <w:r>
        <w:rPr>
          <w:sz w:val="28"/>
          <w:szCs w:val="11"/>
        </w:rPr>
        <w:softHyphen/>
        <w:t>ных отрезков времени методы самофинансиро</w:t>
      </w:r>
      <w:r>
        <w:rPr>
          <w:sz w:val="28"/>
          <w:szCs w:val="11"/>
        </w:rPr>
        <w:softHyphen/>
        <w:t>вания инвестиционного процесса и расширенно</w:t>
      </w:r>
      <w:r>
        <w:rPr>
          <w:sz w:val="28"/>
          <w:szCs w:val="11"/>
        </w:rPr>
        <w:softHyphen/>
        <w:t>го воспроизводства основного капитала осуществлялись за счет амортизации (так, в на</w:t>
      </w:r>
      <w:r>
        <w:rPr>
          <w:sz w:val="28"/>
          <w:szCs w:val="11"/>
        </w:rPr>
        <w:softHyphen/>
        <w:t>чале 90-х годов доля амортизации в валовых ин</w:t>
      </w:r>
      <w:r>
        <w:rPr>
          <w:sz w:val="28"/>
          <w:szCs w:val="11"/>
        </w:rPr>
        <w:softHyphen/>
        <w:t>вестициях в основной капитал составляла в Япо</w:t>
      </w:r>
      <w:r>
        <w:rPr>
          <w:sz w:val="28"/>
          <w:szCs w:val="11"/>
        </w:rPr>
        <w:softHyphen/>
        <w:t>нии 50, в ФРГ - 64. в США - 70%). Поэтому раз</w:t>
      </w:r>
      <w:r>
        <w:rPr>
          <w:sz w:val="28"/>
          <w:szCs w:val="11"/>
        </w:rPr>
        <w:softHyphen/>
        <w:t>работка новой, более совершенной амортиза</w:t>
      </w:r>
      <w:r>
        <w:rPr>
          <w:sz w:val="28"/>
          <w:szCs w:val="11"/>
        </w:rPr>
        <w:softHyphen/>
        <w:t>ционной политики - важнейшая задача, решение которой обеспечит возможность стабилизации экономики страны.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Являясь частью финансово-экономической и инвестиционно-инновационной политики го</w:t>
      </w:r>
      <w:r>
        <w:rPr>
          <w:sz w:val="28"/>
          <w:szCs w:val="11"/>
        </w:rPr>
        <w:softHyphen/>
        <w:t>сударства, а также важным экономическим ин</w:t>
      </w:r>
      <w:r>
        <w:rPr>
          <w:sz w:val="28"/>
          <w:szCs w:val="11"/>
        </w:rPr>
        <w:softHyphen/>
        <w:t>струментом, амортизационная политика связана со многими экономическими процессами, про</w:t>
      </w:r>
      <w:r>
        <w:rPr>
          <w:sz w:val="28"/>
          <w:szCs w:val="11"/>
        </w:rPr>
        <w:softHyphen/>
        <w:t>текающими на микро- и макроуровнях:</w:t>
      </w:r>
    </w:p>
    <w:p w:rsidR="00D64941" w:rsidRDefault="00D64941">
      <w:pPr>
        <w:pStyle w:val="a4"/>
        <w:rPr>
          <w:color w:val="auto"/>
        </w:rPr>
      </w:pPr>
      <w:r>
        <w:rPr>
          <w:color w:val="auto"/>
        </w:rPr>
        <w:t>•  амортизационные отчисления служат зна</w:t>
      </w:r>
      <w:r>
        <w:rPr>
          <w:color w:val="auto"/>
        </w:rPr>
        <w:softHyphen/>
        <w:t>чимым элементом в структуре себестоимо</w:t>
      </w:r>
      <w:r>
        <w:rPr>
          <w:color w:val="auto"/>
        </w:rPr>
        <w:softHyphen/>
        <w:t>сти продукции, который влияет на форми</w:t>
      </w:r>
      <w:r>
        <w:rPr>
          <w:color w:val="auto"/>
        </w:rPr>
        <w:softHyphen/>
        <w:t>рование цены, прибыли, добавочной сто</w:t>
      </w:r>
      <w:r>
        <w:rPr>
          <w:color w:val="auto"/>
        </w:rPr>
        <w:softHyphen/>
        <w:t>имости, воздействуя на формирование на</w:t>
      </w:r>
      <w:r>
        <w:rPr>
          <w:color w:val="auto"/>
        </w:rPr>
        <w:softHyphen/>
        <w:t>логооблагаемой базы, а следовательно, и доходов бюджета: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1"/>
        </w:rPr>
        <w:t>•  амортизация тесно связана с арендными от</w:t>
      </w:r>
      <w:r>
        <w:rPr>
          <w:sz w:val="28"/>
          <w:szCs w:val="11"/>
        </w:rPr>
        <w:softHyphen/>
        <w:t>ношениями и лизингом через согласование интересов собственников и пользователей: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0"/>
        </w:rPr>
        <w:t>•  взаимосвязь амортизационного фонда и инфляции: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вследствие чрезмерной нагрузки инфляци</w:t>
      </w:r>
      <w:r>
        <w:rPr>
          <w:sz w:val="28"/>
          <w:szCs w:val="16"/>
        </w:rPr>
        <w:softHyphen/>
        <w:t>онного «пресса» на амортизационный фонд происходит его нецелевое использование (на пополнение собственных оборотных средств, на выплату заработной платы);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 отсутствие четкой амортизационной поли</w:t>
      </w:r>
      <w:r>
        <w:rPr>
          <w:sz w:val="28"/>
          <w:szCs w:val="16"/>
        </w:rPr>
        <w:softHyphen/>
        <w:t>тики у хозяйствующих субъектов приводит к потере конкурентных позиций на рынке и падению производственных показателей.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Исходя из изложенного представляется, что новая амортизационная политика должна отвечать следующим требованиям: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учета особенностей переходной экономи</w:t>
      </w:r>
      <w:r>
        <w:rPr>
          <w:sz w:val="28"/>
          <w:szCs w:val="16"/>
        </w:rPr>
        <w:softHyphen/>
        <w:t>ки, а также фактора многоукладности последней;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многофункциональности - недопустимо выполнение только функции накопления амор</w:t>
      </w:r>
      <w:r>
        <w:rPr>
          <w:sz w:val="28"/>
          <w:szCs w:val="16"/>
        </w:rPr>
        <w:softHyphen/>
        <w:t>тизационного фонда, необходимо также обеспе</w:t>
      </w:r>
      <w:r>
        <w:rPr>
          <w:sz w:val="28"/>
          <w:szCs w:val="16"/>
        </w:rPr>
        <w:softHyphen/>
        <w:t>чение его сохранности и ликвидности в течение длительного периода;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обеспеченности нормативными докумен</w:t>
      </w:r>
      <w:r>
        <w:rPr>
          <w:sz w:val="28"/>
          <w:szCs w:val="16"/>
        </w:rPr>
        <w:softHyphen/>
        <w:t>тами, регламентирующими ее реализацию на практике;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научной и практической обоснованности, преемственности и эффективности в условиях развития рыночной экономики.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Необходимо отметить, что за последние годы в Республике Беларусь произошли некото</w:t>
      </w:r>
      <w:r>
        <w:rPr>
          <w:sz w:val="28"/>
          <w:szCs w:val="16"/>
        </w:rPr>
        <w:softHyphen/>
        <w:t>рые позитивные изменения в рассматриваемой сфере. В настоящее время разрабатывается но</w:t>
      </w:r>
      <w:r>
        <w:rPr>
          <w:sz w:val="28"/>
          <w:szCs w:val="16"/>
        </w:rPr>
        <w:softHyphen/>
        <w:t>вая амортизационная политика, которая будет внедряться проходить апробацию на практике для получения необходимых результа</w:t>
      </w:r>
      <w:r>
        <w:rPr>
          <w:sz w:val="28"/>
          <w:szCs w:val="16"/>
        </w:rPr>
        <w:softHyphen/>
        <w:t>тов для дальнейшего совершенствования.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Одним из основных свойств новой амор</w:t>
      </w:r>
      <w:r>
        <w:rPr>
          <w:sz w:val="28"/>
          <w:szCs w:val="16"/>
        </w:rPr>
        <w:softHyphen/>
        <w:t>тизационной политики является возможность применения предприятиями и организациями выбора различных методов и способов начисле</w:t>
      </w:r>
      <w:r>
        <w:rPr>
          <w:sz w:val="28"/>
          <w:szCs w:val="16"/>
        </w:rPr>
        <w:softHyphen/>
        <w:t>ния амортизации, что позволит им вырабатывать собственную амортизационную политику, а го</w:t>
      </w:r>
      <w:r>
        <w:rPr>
          <w:sz w:val="28"/>
          <w:szCs w:val="16"/>
        </w:rPr>
        <w:softHyphen/>
        <w:t>сударству - более эффективно осуществлять ре</w:t>
      </w:r>
      <w:r>
        <w:rPr>
          <w:sz w:val="28"/>
          <w:szCs w:val="16"/>
        </w:rPr>
        <w:softHyphen/>
        <w:t>гулирование хозяйственных процессов, протека</w:t>
      </w:r>
      <w:r>
        <w:rPr>
          <w:sz w:val="28"/>
          <w:szCs w:val="16"/>
        </w:rPr>
        <w:softHyphen/>
        <w:t>ющих в экономике, а также воздействовать на происходящие структурные преобразования. Это будет способствовать развитию в стране наукоемких производств, повышению рентабельнос</w:t>
      </w:r>
      <w:r>
        <w:rPr>
          <w:sz w:val="28"/>
          <w:szCs w:val="16"/>
        </w:rPr>
        <w:softHyphen/>
        <w:t>ти и конкурентоспособности отечественных про</w:t>
      </w:r>
      <w:r>
        <w:rPr>
          <w:sz w:val="28"/>
          <w:szCs w:val="16"/>
        </w:rPr>
        <w:softHyphen/>
        <w:t>изводителей, расширению рынков сбыта и заво</w:t>
      </w:r>
      <w:r>
        <w:rPr>
          <w:sz w:val="28"/>
          <w:szCs w:val="16"/>
        </w:rPr>
        <w:softHyphen/>
        <w:t>еванию позиций как на внутреннем, так и на внешнем рынках.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Нынешнее финансовое состояние наших производителей, как известно, далеко не благо</w:t>
      </w:r>
      <w:r>
        <w:rPr>
          <w:sz w:val="28"/>
          <w:szCs w:val="16"/>
        </w:rPr>
        <w:softHyphen/>
        <w:t>получно. Особенно это касается автомобиле-, тракторо- и станкостроения. Износ основных фондов в этих отраслях составляет более 70%, а их активной части уже приближается к 80%. Естественно, о высокой производительности и конкурентоспособности говорить не приходит</w:t>
      </w:r>
      <w:r>
        <w:rPr>
          <w:sz w:val="28"/>
          <w:szCs w:val="16"/>
        </w:rPr>
        <w:softHyphen/>
        <w:t>ся, поэтому необходима система неотложных мер, направленная на исправление этой крити</w:t>
      </w:r>
      <w:r>
        <w:rPr>
          <w:sz w:val="28"/>
          <w:szCs w:val="16"/>
        </w:rPr>
        <w:softHyphen/>
        <w:t>ческой ситуации. Одним из элементов подобной системы является действенная амортизационная политика, которая предусматривает: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 создание нормативно-правовых и экономи</w:t>
      </w:r>
      <w:r>
        <w:rPr>
          <w:sz w:val="28"/>
          <w:szCs w:val="16"/>
        </w:rPr>
        <w:softHyphen/>
        <w:t>ческих условий субъектам хозяйствования всех форм собственности для полного ис</w:t>
      </w:r>
      <w:r>
        <w:rPr>
          <w:sz w:val="28"/>
          <w:szCs w:val="16"/>
        </w:rPr>
        <w:softHyphen/>
        <w:t>пользования собственных финансовых ис</w:t>
      </w:r>
      <w:r>
        <w:rPr>
          <w:sz w:val="28"/>
          <w:szCs w:val="16"/>
        </w:rPr>
        <w:softHyphen/>
        <w:t>точников воспроизводства основного капи</w:t>
      </w:r>
      <w:r>
        <w:rPr>
          <w:sz w:val="28"/>
          <w:szCs w:val="16"/>
        </w:rPr>
        <w:softHyphen/>
        <w:t>тала, и в первую очередь амортизационных отчислений;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 формирование гибкой вариантной системы норм и методов начисления амортизации с учетом финансового состояния, форм соб</w:t>
      </w:r>
      <w:r>
        <w:rPr>
          <w:sz w:val="28"/>
          <w:szCs w:val="16"/>
        </w:rPr>
        <w:softHyphen/>
        <w:t>ственности, реальных возможностей и по</w:t>
      </w:r>
      <w:r>
        <w:rPr>
          <w:sz w:val="28"/>
          <w:szCs w:val="16"/>
        </w:rPr>
        <w:softHyphen/>
        <w:t>требностей предприятий;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 обеспечение индексации амортизацион</w:t>
      </w:r>
      <w:r>
        <w:rPr>
          <w:sz w:val="28"/>
          <w:szCs w:val="16"/>
        </w:rPr>
        <w:softHyphen/>
        <w:t>ных отчислений и накопленного фонда со</w:t>
      </w:r>
      <w:r>
        <w:rPr>
          <w:sz w:val="28"/>
          <w:szCs w:val="16"/>
        </w:rPr>
        <w:softHyphen/>
        <w:t>образно темпам инфляции;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 разработку комплекса мер по аккумулиро</w:t>
      </w:r>
      <w:r>
        <w:rPr>
          <w:sz w:val="28"/>
          <w:szCs w:val="16"/>
        </w:rPr>
        <w:softHyphen/>
        <w:t>ванию амортизационных отчислений на де</w:t>
      </w:r>
      <w:r>
        <w:rPr>
          <w:sz w:val="28"/>
          <w:szCs w:val="16"/>
        </w:rPr>
        <w:softHyphen/>
        <w:t>позитных счетах;</w:t>
      </w:r>
    </w:p>
    <w:p w:rsidR="00D64941" w:rsidRDefault="00D64941">
      <w:pPr>
        <w:ind w:firstLine="426"/>
        <w:jc w:val="both"/>
        <w:rPr>
          <w:sz w:val="28"/>
        </w:rPr>
      </w:pPr>
      <w:r>
        <w:rPr>
          <w:sz w:val="28"/>
          <w:szCs w:val="16"/>
        </w:rPr>
        <w:t>•  определение целесообразности перерасп</w:t>
      </w:r>
      <w:r>
        <w:rPr>
          <w:sz w:val="28"/>
          <w:szCs w:val="16"/>
        </w:rPr>
        <w:softHyphen/>
        <w:t>ределения амортизационных ресурсов между предприятиями одной отрасли, раз</w:t>
      </w:r>
      <w:r>
        <w:rPr>
          <w:sz w:val="28"/>
          <w:szCs w:val="16"/>
        </w:rPr>
        <w:softHyphen/>
        <w:t>личных отраслей и сфер производства в со</w:t>
      </w:r>
      <w:r>
        <w:rPr>
          <w:sz w:val="28"/>
          <w:szCs w:val="16"/>
        </w:rPr>
        <w:softHyphen/>
        <w:t>ответствии с экономической конъюнкту</w:t>
      </w:r>
      <w:r>
        <w:rPr>
          <w:sz w:val="28"/>
          <w:szCs w:val="16"/>
        </w:rPr>
        <w:softHyphen/>
        <w:t>рой, в том числе путем создания рыночных амортизационных ресурсов и формирования соответствующего механизма. [1, 2, 5, 7]</w:t>
      </w:r>
    </w:p>
    <w:p w:rsidR="00D64941" w:rsidRDefault="00D64941">
      <w:pPr>
        <w:pStyle w:val="a5"/>
        <w:rPr>
          <w:b/>
          <w:bCs/>
        </w:rPr>
      </w:pPr>
      <w:r>
        <w:rPr>
          <w:b/>
          <w:bCs/>
        </w:rPr>
        <w:t>ЛИТЕРАТУРА</w:t>
      </w:r>
    </w:p>
    <w:p w:rsidR="00D64941" w:rsidRDefault="00D64941">
      <w:pPr>
        <w:jc w:val="center"/>
        <w:rPr>
          <w:sz w:val="28"/>
        </w:rPr>
      </w:pP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Воскресенская Л.С. Формирование амортизационной политики предприятия // Вестник, БДЭУ, 2000 № 2.</w:t>
      </w: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Дорино Е.Б. Проблемы совершенствования амортизационной политики в условиях перехода к рыночным отношениям // Белорусская экономика, 2000 № 11.</w:t>
      </w: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И. Лукинов Механизмы государственного и рыночного регулирования социально-экономических процессов в Украине // Общество и экономика, 1999 № 10-11.</w:t>
      </w: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И. Лукинов Стратегические приоритеты и механизмы управляемости современной трансформацией экономики Украины // Общество и экономика, 2001 № 11-12.</w:t>
      </w: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И. Панина Новая амортизационная политика // Белорусский банковский бюллетень, 2001 № 31.</w:t>
      </w: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Пахомов Д. Об экономических, социальных и цивилизованных аспектах рыночных реформ // Общество и экономика, 2000 № 8.</w:t>
      </w:r>
    </w:p>
    <w:p w:rsidR="00D64941" w:rsidRDefault="00D6494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60" w:hanging="180"/>
        <w:jc w:val="both"/>
      </w:pPr>
      <w:r>
        <w:t>Тетеринец Т.А. Амортизационная политика: сущность, структура и механизм реализации // Белорусская экономика, 2002 № 1.</w:t>
      </w:r>
    </w:p>
    <w:p w:rsidR="00D64941" w:rsidRDefault="00D64941">
      <w:pPr>
        <w:rPr>
          <w:sz w:val="28"/>
        </w:rPr>
      </w:pPr>
    </w:p>
    <w:p w:rsidR="00D64941" w:rsidRDefault="00D64941">
      <w:pPr>
        <w:shd w:val="clear" w:color="auto" w:fill="FFFFFF"/>
        <w:ind w:firstLine="426"/>
        <w:jc w:val="both"/>
        <w:rPr>
          <w:sz w:val="28"/>
          <w:szCs w:val="24"/>
        </w:rPr>
      </w:pPr>
      <w:bookmarkStart w:id="0" w:name="_GoBack"/>
      <w:bookmarkEnd w:id="0"/>
    </w:p>
    <w:sectPr w:rsidR="00D64941">
      <w:type w:val="continuous"/>
      <w:pgSz w:w="11909" w:h="16834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4346D"/>
    <w:multiLevelType w:val="hybridMultilevel"/>
    <w:tmpl w:val="645E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B4"/>
    <w:rsid w:val="001B5F51"/>
    <w:rsid w:val="008149B4"/>
    <w:rsid w:val="00CE1633"/>
    <w:rsid w:val="00D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AF55-E15D-4817-8216-59CA338B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</w:pPr>
    <w:rPr>
      <w:color w:val="000000"/>
      <w:sz w:val="28"/>
      <w:szCs w:val="13"/>
    </w:rPr>
  </w:style>
  <w:style w:type="paragraph" w:styleId="a4">
    <w:name w:val="Body Text Indent"/>
    <w:basedOn w:val="a"/>
    <w:semiHidden/>
    <w:pPr>
      <w:shd w:val="clear" w:color="auto" w:fill="FFFFFF"/>
      <w:ind w:firstLine="426"/>
      <w:jc w:val="both"/>
    </w:pPr>
    <w:rPr>
      <w:color w:val="000000"/>
      <w:sz w:val="28"/>
      <w:szCs w:val="13"/>
    </w:rPr>
  </w:style>
  <w:style w:type="paragraph" w:styleId="2">
    <w:name w:val="Body Text Indent 2"/>
    <w:basedOn w:val="a"/>
    <w:semiHidden/>
    <w:pPr>
      <w:shd w:val="clear" w:color="auto" w:fill="FFFFFF"/>
      <w:ind w:firstLine="567"/>
      <w:jc w:val="both"/>
    </w:pPr>
    <w:rPr>
      <w:sz w:val="28"/>
      <w:szCs w:val="19"/>
    </w:rPr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Becker-System</Company>
  <LinksUpToDate>false</LinksUpToDate>
  <CharactersWithSpaces>44548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julia_sh</dc:creator>
  <cp:keywords/>
  <dc:description/>
  <cp:lastModifiedBy>admin</cp:lastModifiedBy>
  <cp:revision>2</cp:revision>
  <cp:lastPrinted>2002-11-14T21:28:00Z</cp:lastPrinted>
  <dcterms:created xsi:type="dcterms:W3CDTF">2014-02-13T11:01:00Z</dcterms:created>
  <dcterms:modified xsi:type="dcterms:W3CDTF">2014-02-13T11:01:00Z</dcterms:modified>
</cp:coreProperties>
</file>