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5D" w:rsidRPr="00B6004E" w:rsidRDefault="00B51684" w:rsidP="00B6004E">
      <w:pPr>
        <w:widowControl w:val="0"/>
        <w:tabs>
          <w:tab w:val="left" w:pos="279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B6004E">
        <w:rPr>
          <w:rFonts w:ascii="Times New Roman" w:hAnsi="Times New Roman"/>
          <w:b/>
          <w:sz w:val="28"/>
          <w:szCs w:val="28"/>
        </w:rPr>
        <w:t>СОДЕРЖАНИЕ</w:t>
      </w:r>
    </w:p>
    <w:p w:rsidR="0085255D" w:rsidRPr="00B6004E" w:rsidRDefault="0085255D" w:rsidP="00B6004E">
      <w:pPr>
        <w:widowControl w:val="0"/>
        <w:tabs>
          <w:tab w:val="left" w:pos="27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6004E" w:rsidRPr="00B6004E" w:rsidRDefault="0085255D" w:rsidP="00B6004E">
      <w:pPr>
        <w:widowControl w:val="0"/>
        <w:tabs>
          <w:tab w:val="left" w:pos="2175"/>
          <w:tab w:val="left" w:pos="4275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B6004E" w:rsidRPr="00B6004E" w:rsidRDefault="00B6004E" w:rsidP="00B6004E">
      <w:pPr>
        <w:widowControl w:val="0"/>
        <w:tabs>
          <w:tab w:val="left" w:pos="2775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1</w:t>
      </w:r>
      <w:r w:rsidR="0085255D" w:rsidRPr="00B6004E">
        <w:rPr>
          <w:rFonts w:ascii="Times New Roman" w:hAnsi="Times New Roman"/>
          <w:color w:val="000000"/>
          <w:sz w:val="28"/>
          <w:szCs w:val="28"/>
        </w:rPr>
        <w:t>. Роль качества и европейска</w:t>
      </w:r>
      <w:r w:rsidR="00B51684" w:rsidRPr="00B6004E">
        <w:rPr>
          <w:rFonts w:ascii="Times New Roman" w:hAnsi="Times New Roman"/>
          <w:color w:val="000000"/>
          <w:sz w:val="28"/>
          <w:szCs w:val="28"/>
        </w:rPr>
        <w:t>я политика управления качеством</w:t>
      </w:r>
    </w:p>
    <w:p w:rsidR="00B6004E" w:rsidRPr="00B6004E" w:rsidRDefault="00B6004E" w:rsidP="00B6004E">
      <w:pPr>
        <w:widowControl w:val="0"/>
        <w:tabs>
          <w:tab w:val="left" w:pos="2775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2</w:t>
      </w:r>
      <w:r w:rsidR="0085255D" w:rsidRPr="00B6004E">
        <w:rPr>
          <w:rFonts w:ascii="Times New Roman" w:hAnsi="Times New Roman"/>
          <w:color w:val="000000"/>
          <w:sz w:val="28"/>
          <w:szCs w:val="28"/>
        </w:rPr>
        <w:t>. Европейская премия качества</w:t>
      </w:r>
    </w:p>
    <w:p w:rsidR="00B6004E" w:rsidRPr="00B6004E" w:rsidRDefault="00B6004E" w:rsidP="00B6004E">
      <w:pPr>
        <w:widowControl w:val="0"/>
        <w:tabs>
          <w:tab w:val="left" w:pos="2775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3</w:t>
      </w:r>
      <w:r w:rsidR="0085255D" w:rsidRPr="00B6004E">
        <w:rPr>
          <w:rFonts w:ascii="Times New Roman" w:hAnsi="Times New Roman"/>
          <w:color w:val="000000"/>
          <w:sz w:val="28"/>
          <w:szCs w:val="28"/>
        </w:rPr>
        <w:t>. Бенчмаркинг с ориентацией на Европу</w:t>
      </w:r>
      <w:r w:rsidR="00B51684" w:rsidRPr="00B600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04E" w:rsidRPr="00B6004E" w:rsidRDefault="0085255D" w:rsidP="00B6004E">
      <w:pPr>
        <w:widowControl w:val="0"/>
        <w:tabs>
          <w:tab w:val="left" w:pos="2775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B6004E" w:rsidRPr="00B6004E" w:rsidRDefault="0085255D" w:rsidP="00B6004E">
      <w:pPr>
        <w:widowControl w:val="0"/>
        <w:tabs>
          <w:tab w:val="left" w:pos="2775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Литература</w:t>
      </w:r>
      <w:r w:rsidR="00B51684" w:rsidRPr="00B600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255D" w:rsidRPr="00B6004E" w:rsidRDefault="0085255D" w:rsidP="00B6004E">
      <w:pPr>
        <w:widowControl w:val="0"/>
        <w:tabs>
          <w:tab w:val="left" w:pos="2175"/>
          <w:tab w:val="left" w:pos="427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5255D" w:rsidRPr="00B6004E" w:rsidRDefault="00B6004E" w:rsidP="00B6004E">
      <w:pPr>
        <w:widowControl w:val="0"/>
        <w:tabs>
          <w:tab w:val="left" w:pos="2175"/>
          <w:tab w:val="left" w:pos="4275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1684" w:rsidRPr="00B6004E">
        <w:rPr>
          <w:rFonts w:ascii="Times New Roman" w:hAnsi="Times New Roman"/>
          <w:b/>
          <w:sz w:val="28"/>
          <w:szCs w:val="28"/>
        </w:rPr>
        <w:t>ВВЕДЕНИЕ</w:t>
      </w:r>
    </w:p>
    <w:p w:rsidR="00B6004E" w:rsidRDefault="00B6004E" w:rsidP="00B6004E">
      <w:pPr>
        <w:widowControl w:val="0"/>
        <w:tabs>
          <w:tab w:val="left" w:pos="2175"/>
          <w:tab w:val="left" w:pos="427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6004E" w:rsidRDefault="0085255D" w:rsidP="00B6004E">
      <w:pPr>
        <w:widowControl w:val="0"/>
        <w:tabs>
          <w:tab w:val="left" w:pos="217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Подготовка квалифицированных менеджеров во всём мире предусматривает изучение и освоение современных методов управления качеством продукции, товаров, услуг и работ, процессов и систем управления.</w:t>
      </w:r>
    </w:p>
    <w:p w:rsidR="00B6004E" w:rsidRDefault="0085255D" w:rsidP="00B6004E">
      <w:pPr>
        <w:widowControl w:val="0"/>
        <w:tabs>
          <w:tab w:val="left" w:pos="217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Современная концепция управления деятельностью, управления бизнесом – это концепция, получившая в англоязычной литературе название </w:t>
      </w:r>
      <w:r w:rsidRPr="00B6004E">
        <w:rPr>
          <w:rFonts w:ascii="Times New Roman" w:hAnsi="Times New Roman"/>
          <w:sz w:val="28"/>
          <w:szCs w:val="28"/>
          <w:lang w:val="en-US"/>
        </w:rPr>
        <w:t>Total</w:t>
      </w:r>
      <w:r w:rsidRP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  <w:lang w:val="en-US"/>
        </w:rPr>
        <w:t>Quality</w:t>
      </w:r>
      <w:r w:rsidRP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  <w:lang w:val="en-US"/>
        </w:rPr>
        <w:t>Management</w:t>
      </w:r>
      <w:r w:rsidRPr="00B6004E">
        <w:rPr>
          <w:rFonts w:ascii="Times New Roman" w:hAnsi="Times New Roman"/>
          <w:sz w:val="28"/>
          <w:szCs w:val="28"/>
        </w:rPr>
        <w:t xml:space="preserve"> (</w:t>
      </w:r>
      <w:r w:rsidRPr="00B6004E">
        <w:rPr>
          <w:rFonts w:ascii="Times New Roman" w:hAnsi="Times New Roman"/>
          <w:sz w:val="28"/>
          <w:szCs w:val="28"/>
          <w:lang w:val="en-US"/>
        </w:rPr>
        <w:t>TQM</w:t>
      </w:r>
      <w:r w:rsidRPr="00B6004E">
        <w:rPr>
          <w:rFonts w:ascii="Times New Roman" w:hAnsi="Times New Roman"/>
          <w:sz w:val="28"/>
          <w:szCs w:val="28"/>
        </w:rPr>
        <w:t xml:space="preserve">). </w:t>
      </w:r>
    </w:p>
    <w:p w:rsidR="00B6004E" w:rsidRDefault="0085255D" w:rsidP="00B6004E">
      <w:pPr>
        <w:widowControl w:val="0"/>
        <w:tabs>
          <w:tab w:val="left" w:pos="217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Сегодня в мире используются различные системы управления качеством. Но для успешной деятельности в настоящее время они должны обеспечивать возможность реализации восьми ключевых принципов системного управления качеством, освоенных передовыми международными компаниями. Эти принципы составляют основу готовящегося обновления международных стандартов в области управления качеством ИСО серии 9000: ориентация на потребителя; роль руководства; вовлечение работников; процессный подход к управлению; системный подход к управлению; постоянное улучшение; принятие решений, основанных на фактах; взаимовыгодные отношения с поставщиками. </w:t>
      </w:r>
    </w:p>
    <w:p w:rsidR="0085255D" w:rsidRPr="00B6004E" w:rsidRDefault="0085255D" w:rsidP="00B6004E">
      <w:pPr>
        <w:widowControl w:val="0"/>
        <w:tabs>
          <w:tab w:val="left" w:pos="217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Необходимо иметь в виду, что современная концепция управления качеством – это концепция управления любым целенаправленным видом деятельности, позволяющая, как показывает опыт, достигнуть успеха не только в сфере производства, но и в государственном и муниципальном управлении, в вооружённых силах и других сферах.</w:t>
      </w:r>
    </w:p>
    <w:p w:rsidR="0085255D" w:rsidRPr="00B6004E" w:rsidRDefault="0085255D" w:rsidP="00B6004E">
      <w:pPr>
        <w:widowControl w:val="0"/>
        <w:tabs>
          <w:tab w:val="left" w:pos="217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5255D" w:rsidRPr="00B6004E" w:rsidRDefault="00B6004E" w:rsidP="00B6004E">
      <w:pPr>
        <w:widowControl w:val="0"/>
        <w:tabs>
          <w:tab w:val="left" w:pos="2175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6004E">
        <w:rPr>
          <w:rFonts w:ascii="Times New Roman" w:hAnsi="Times New Roman"/>
          <w:b/>
          <w:caps/>
          <w:sz w:val="28"/>
          <w:szCs w:val="28"/>
        </w:rPr>
        <w:t>1</w:t>
      </w:r>
      <w:r w:rsidR="0085255D" w:rsidRPr="00B6004E">
        <w:rPr>
          <w:rFonts w:ascii="Times New Roman" w:hAnsi="Times New Roman"/>
          <w:b/>
          <w:caps/>
          <w:sz w:val="28"/>
          <w:szCs w:val="28"/>
        </w:rPr>
        <w:t>. Роль качества и европейская политика управления качес</w:t>
      </w:r>
      <w:r w:rsidR="00B51684" w:rsidRPr="00B6004E">
        <w:rPr>
          <w:rFonts w:ascii="Times New Roman" w:hAnsi="Times New Roman"/>
          <w:b/>
          <w:caps/>
          <w:sz w:val="28"/>
          <w:szCs w:val="28"/>
        </w:rPr>
        <w:t>твом</w:t>
      </w:r>
    </w:p>
    <w:p w:rsidR="00B6004E" w:rsidRDefault="00B6004E" w:rsidP="00B6004E">
      <w:pPr>
        <w:widowControl w:val="0"/>
        <w:tabs>
          <w:tab w:val="left" w:pos="2775"/>
        </w:tabs>
        <w:ind w:firstLine="709"/>
        <w:rPr>
          <w:rFonts w:ascii="Times New Roman" w:hAnsi="Times New Roman"/>
          <w:sz w:val="28"/>
          <w:szCs w:val="28"/>
        </w:rPr>
      </w:pP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Роль и значение качества постоянно возрастает под влиянием развития технологий производства и потребностей человека. Подъём уровня культуры и образования с каждым днём делает потребителей всё более разборчивыми и придирчивыми. В обеспечении конкурентоспособности уже в 80-е годы </w:t>
      </w:r>
      <w:r w:rsidRPr="00B6004E">
        <w:rPr>
          <w:rFonts w:ascii="Times New Roman" w:hAnsi="Times New Roman"/>
          <w:sz w:val="28"/>
          <w:szCs w:val="28"/>
          <w:lang w:val="en-US"/>
        </w:rPr>
        <w:t>XX</w:t>
      </w:r>
      <w:r w:rsidRPr="00B6004E">
        <w:rPr>
          <w:rFonts w:ascii="Times New Roman" w:hAnsi="Times New Roman"/>
          <w:sz w:val="28"/>
          <w:szCs w:val="28"/>
        </w:rPr>
        <w:t>в. требования к качеству стали определяющими. Более 80% покупателей приобретая продукцию на мировом рынке, теперь предпочитают цене качество. Опыт показывает: объективно необходимо, чтобы расходы на качество составляли не менее 15-20% совокупных производственных затрат.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С качеством продукции связаны возможности кредитования, инвестиций, предоставление льгот. В ряде стран Европы действует законы, по которым одни товары вообще не допускаются на рынок без сертификата качества, подтверждающего соответствие требованиям стандартов международной организации по стандартизации – ИСО, другие, несертифицированные товары, должны продавать вдвое дешевле. 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Организационно-экономические и технические проблемы, связанные с качеством, давно стали предметом исследования, пути их разрешения превратились в отрасль науки.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Качество продукции представляет собой материальную основу удовлетворения как производственных, так и личных потребностей людей, и этим определяется его уникальная экономическая и социальная значимость. Чем выше качество продукции, тем большим богатством обладает страна и тем большими материальными возможностями она располагает для своего дальнейшего прогресса. В силу этих особенностей качество продукции занимает ключевые позиции в экономике и организации производства. В условиях перехода на рыночный путь развития, подготовка вступления нашей страны в ВТО, так как без расширения</w:t>
      </w:r>
      <w:r w:rsid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</w:rPr>
        <w:t>экспорта товаров и услуг не может быть решена и такая важная проблема, как конвертируемость рубля, что является препятствием для широкого участия России в международной торговле. Увеличение экспорта отечественных товаров в условиях постоянно растущих требований внешнего рынка невозможно без повышения их качества и конкурентоспособности продукции</w:t>
      </w:r>
      <w:r w:rsid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</w:rPr>
        <w:t>на внешнем рынке. А для повышения качества продукции, во всех странах мира актуальность управления качества в условиях рыночных отношений</w:t>
      </w:r>
      <w:r w:rsid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</w:rPr>
        <w:t>определяется его направленностью на обеспечение конкурентного уровня качества продукции и услуг, который может удовлетворять запросы потребителей.</w:t>
      </w:r>
      <w:r w:rsidR="00B6004E">
        <w:rPr>
          <w:rFonts w:ascii="Times New Roman" w:hAnsi="Times New Roman"/>
          <w:sz w:val="28"/>
          <w:szCs w:val="28"/>
        </w:rPr>
        <w:t xml:space="preserve">  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Европейский опыт управления качеством - широкое внедрение систем качества на основе стандартов ИСО серии 9000. Принятие новых концепций по обеспечению безопасности и надежности, на основании полагающихся стандартов, сертификации.</w:t>
      </w:r>
    </w:p>
    <w:p w:rsidR="0085255D" w:rsidRPr="00B6004E" w:rsidRDefault="0085255D" w:rsidP="00B6004E">
      <w:pPr>
        <w:widowControl w:val="0"/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Для функционирования европейского рынка, поставляемая продукция сертифицируется независимой организацией. Проводится аккредитация испытательных лабораторий и работников, осуществляющих контроль и оценку качества продукции. Решаются проблемы качества: </w:t>
      </w:r>
    </w:p>
    <w:p w:rsidR="0085255D" w:rsidRPr="00B6004E" w:rsidRDefault="0085255D" w:rsidP="00B6004E">
      <w:pPr>
        <w:widowControl w:val="0"/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а) законодательной основой для проведения всех работ, связанных с оценкой и подтверждением качества; </w:t>
      </w:r>
    </w:p>
    <w:p w:rsidR="0085255D" w:rsidRPr="00B6004E" w:rsidRDefault="0085255D" w:rsidP="00B6004E">
      <w:pPr>
        <w:widowControl w:val="0"/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б) гармонизация требований национальных стандартов, правил и процедур сертификации; </w:t>
      </w:r>
    </w:p>
    <w:p w:rsidR="00B6004E" w:rsidRDefault="0085255D" w:rsidP="00B6004E">
      <w:pPr>
        <w:widowControl w:val="0"/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в) создание региональной инфраструктуры и сети национальных организаций, уполномоченных проводить работы по сертификации продукции и систем качества, аккредитация лабораторий, регистрация специалистов по качеству и т.д. 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Подходы к управлению качеством на западе и востоке имеют различие, например Западный</w:t>
      </w:r>
      <w:r w:rsid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</w:rPr>
        <w:t>подход (США и Европа) – качество основывается на низком уровне цен; первая цель – прибыль, качество категория случайная и т.д., а Восточный подход (Япония) – качество основывается на низком уровне дефектов; первая цель – качество, прибыль не</w:t>
      </w:r>
      <w:r w:rsid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</w:rPr>
        <w:t xml:space="preserve">замедлит последовать. В основе различных стран мира лежит сближение уровней качества; через творческий обмен передаваемый опытом работы по улучшению качества, интеграция всех подходов и методов, внедрение международных стандартов. 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Европейский подход к качеству ставил приоритетными областями – единую политику качества; контроль над стандартизацией и сертификацией качества; открывались аккредитационные центры. Качество жизни считалось тем лучше, чем больше покрыты потребности человека. Учитывалось степень удовлетворения потребности человека.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В европейскую программу качества жизни, направленную на улучшение потребностей человека, вкладываются огромные финансовые потоки.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Европейские организации, участвующие в управлении качеством разработали свою политику, отражающие все стороны жизнедеятельности потребителя: 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1. Продовольствие, питание, разработка методов обнаружения токсичных компонентов.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2. Роль пищи в укреплении здоровья населения.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3. Контроль над инфекционными заболеваниями (вакцины, диагностика, медицинское обслуживание).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4. Фабрика клетки – программа улучшения терапевтической базы, улучшения среды, улучшение продуктов.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5. Окружающая среда и здоровье населения.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6. Устойчивое ведение рыбного, сельского и лесного хозяйства и интегрирование сельских районов.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7. Проблемы пожилого и нетрудоспособного населения (процессы старения, демографическая политика, услуги здравоохранения).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8. Дегенеративные и хронические заболевания.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9. Исследование генома и заболевание генетического происхождения, клонирования.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10. Нейрология (клеточное взаимодействие, функции мозга).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11. Здоровье населения и охрана труда.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 xml:space="preserve">12. Нетрудоспособное население (технологии оказания помощи). 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13. Биоэтика (научно-техническое развитие).</w:t>
      </w: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14. Социально-экономические аспекты наук о жизни и наук о техническом развитии.</w:t>
      </w:r>
    </w:p>
    <w:p w:rsidR="0085255D" w:rsidRP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15. Поддержка исследовательских инфраструктур (биологическое хранилище, источники информации, клинические исследования, исследование хозяйствования, система мультигигабит).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85255D" w:rsidRPr="00B6004E" w:rsidRDefault="00B6004E" w:rsidP="00B6004E">
      <w:pPr>
        <w:widowControl w:val="0"/>
        <w:tabs>
          <w:tab w:val="left" w:pos="2775"/>
        </w:tabs>
        <w:ind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2</w:t>
      </w:r>
      <w:r w:rsidR="0085255D" w:rsidRPr="00B6004E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B51684" w:rsidRPr="00B6004E">
        <w:rPr>
          <w:rFonts w:ascii="Times New Roman" w:hAnsi="Times New Roman"/>
          <w:b/>
          <w:caps/>
          <w:sz w:val="28"/>
          <w:szCs w:val="28"/>
        </w:rPr>
        <w:t>Европейская премия качества</w:t>
      </w:r>
    </w:p>
    <w:p w:rsidR="00B6004E" w:rsidRDefault="00B6004E" w:rsidP="00B6004E">
      <w:pPr>
        <w:widowControl w:val="0"/>
        <w:tabs>
          <w:tab w:val="left" w:pos="2775"/>
        </w:tabs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B6004E" w:rsidRDefault="0085255D" w:rsidP="00B6004E">
      <w:pPr>
        <w:widowControl w:val="0"/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6004E">
        <w:rPr>
          <w:rFonts w:ascii="Times New Roman" w:hAnsi="Times New Roman"/>
          <w:bCs/>
          <w:iCs/>
          <w:color w:val="000000"/>
          <w:sz w:val="28"/>
          <w:szCs w:val="28"/>
        </w:rPr>
        <w:t>В мировой индустрии давно идёт борьба за рынки сбыта. Одним из основных направлений повышения качества продукции является проведение различных конкурсов и присуждение премий международного масштаба.</w:t>
      </w:r>
      <w:r w:rsidR="00B600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B600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Мировые премии в области качества давно вышли за рамки конкурсов. Теперь они, прежде всего, модели совершенствования бизнеса на основе повсеместного управления качеством – </w:t>
      </w:r>
      <w:r w:rsidRPr="00B60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Total Quality Management</w:t>
      </w:r>
      <w:r w:rsidRPr="00B6004E">
        <w:rPr>
          <w:rFonts w:ascii="Times New Roman" w:hAnsi="Times New Roman"/>
          <w:bCs/>
          <w:iCs/>
          <w:color w:val="000000"/>
          <w:sz w:val="28"/>
          <w:szCs w:val="28"/>
        </w:rPr>
        <w:t>. К таким моделям с полным основанием можно отнести Европейскую премию качества</w:t>
      </w:r>
      <w:r w:rsidR="00B600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B60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European Quality Award</w:t>
      </w:r>
      <w:r w:rsidRPr="00B6004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Существует несколько основных премий качества мирового уровня. Так, японская премия Деминга в Японии – это престижная награда за успешную разработку и применение методов управления качеством в масштабах всей компании. Национальная премия качества Малкольма Болдриджа в США – бизнес-модель, сформировавшая философию современного мирового предпринимательства. Наряду с ними Европейская премия качества – это образец взаимовыгодного сотрудничества организаций Европы под эгидой Европейского фонда управления качеством.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Европейская Премия Качества (ЕПК) – самая престижная европейская награда за достижение совершенства в бизнесе. В 2004 году был проведен двенадцатый по счету конкурс (премия вручается с 1992 года). Организации, участвующие в конкурсе, ставят перед собой цель постоянно улучшать качество своей работы, бизнес-процессов, системы управления.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Европейская премия качества находится на вершине пирамиды многочисленных национальных и региональных премий европейских стран в области качества (например, в России это Премии Правительства РФ в области качества). Соискатели ЕПК, как правило, первоначально добиваются успеха в этих локальных конкурсах, а уже затем включаются в борьбу за главную премию Европы в области качества.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Стоимость участия в конкурсе, включая затраты на прием экспертов для проведения обследования на местах, варьируется от 3 тысяч евро для малых предприятий до 9-14 тысяч евро для некоммерческих организаций и крупного бизнеса.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Организатором и учредителем премии является Европейский фонд управления качеством (</w:t>
      </w:r>
      <w:r w:rsidRPr="00B6004E">
        <w:rPr>
          <w:rFonts w:ascii="Times New Roman" w:hAnsi="Times New Roman"/>
          <w:b/>
          <w:i/>
          <w:color w:val="000000"/>
          <w:sz w:val="28"/>
          <w:szCs w:val="28"/>
        </w:rPr>
        <w:t>European Foundation for Quality Management, EFQM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). Фонд представляет собой партнерство более чем 750 различных европейских организаций, каждая из которых стремится к повышению эффективности и достижению совершенства в бизнесе.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В конце 2001 года эксперты EFQM разработали систему признания достижений организаций в области качества, не зависимо от их размера, оборота и сферы деятельности – </w:t>
      </w:r>
      <w:r w:rsidRPr="00B6004E">
        <w:rPr>
          <w:rFonts w:ascii="Times New Roman" w:hAnsi="Times New Roman"/>
          <w:iCs/>
          <w:color w:val="000000"/>
          <w:sz w:val="28"/>
          <w:szCs w:val="28"/>
        </w:rPr>
        <w:t xml:space="preserve">Уровни Совершенства </w:t>
      </w:r>
      <w:r w:rsidRPr="00B6004E">
        <w:rPr>
          <w:rFonts w:ascii="Times New Roman" w:hAnsi="Times New Roman"/>
          <w:color w:val="000000"/>
          <w:sz w:val="28"/>
          <w:szCs w:val="28"/>
        </w:rPr>
        <w:t>(</w:t>
      </w:r>
      <w:r w:rsidRPr="00B6004E">
        <w:rPr>
          <w:rFonts w:ascii="Times New Roman" w:hAnsi="Times New Roman"/>
          <w:b/>
          <w:i/>
          <w:color w:val="000000"/>
          <w:sz w:val="28"/>
          <w:szCs w:val="28"/>
        </w:rPr>
        <w:t>Levels of Excellence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). Европейская премия качества является высшей ступенью Уровней Совершенства EFQM .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Уровни Совершенства включают следующие ступени, начиная с наивысшей: </w:t>
      </w:r>
    </w:p>
    <w:p w:rsidR="0085255D" w:rsidRPr="00B6004E" w:rsidRDefault="0085255D" w:rsidP="00B6004E">
      <w:pPr>
        <w:widowControl w:val="0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Европейская премия качества; </w:t>
      </w:r>
    </w:p>
    <w:p w:rsidR="0085255D" w:rsidRPr="00B6004E" w:rsidRDefault="0085255D" w:rsidP="00B6004E">
      <w:pPr>
        <w:widowControl w:val="0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Признание совершенства; </w:t>
      </w:r>
    </w:p>
    <w:p w:rsidR="0085255D" w:rsidRPr="00B6004E" w:rsidRDefault="0085255D" w:rsidP="00B6004E">
      <w:pPr>
        <w:widowControl w:val="0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Стремление к совершенству.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Рассмотрим специфику каждого уровня подробнее.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bCs/>
          <w:iCs/>
          <w:color w:val="000000"/>
          <w:sz w:val="28"/>
          <w:szCs w:val="28"/>
        </w:rPr>
        <w:t>Европейская премия качества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 – это соревнование организаций, стремящихся быть эталоном совершенствования бизнеса в Европе (и в мире).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Участие в конкурсе требует подготовки отчета установленной формы объемом до 75 страниц. Его оценивает группа из 4-8 экспертов, в которую входят топ-менеджеры различных отраслей бизнеса из разных стран Европы.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Соискатели, получившие высокие предварительные оценки, принимают экспертов для обследования на местах. Визит занимает до 7 дней, в течение которых организация обязана предоставить экспертам возможность увидеть все этапы бизнес-процесса.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По результатам обследования на местах эксперты выставляют итоговые оценки конкурсантам и определяют финалистов, призеров и победителей премии. Каждый участник конкурса получает заключение независимых экспертов, которое призвано помочь конкурсантам в их стремлении к совершенству. В этом документе эксперты указывают сильные и слабые стороны организации, направления, где необходимо провести первоочередные улучшения и рекомендации по их проведению.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Эксперты Премии – это практикующие менеджеры или ученые с богатым опытом исследований и оценки в области качества. Поэтому их экспертное заключение представляет для компаний-участников ценную консультацию. Многие участвуют в конкурсе именно ради ее получения.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Организации, достигшие статуса финалиста, уже могут гордиться своим результатом, так как они приобретают статус эталонных (бенчмаркинговых) компаний, что позволяет им войти в ряд ведущих организаций Европы.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Победители ЕПК определяются ежегодно в каждой из организационных категорий, причем может быть несколько победителей в одной категории. Они не имеют право участвовать в конкурсе в течение следующих пяти лет.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Организации, получившие Европейскую премию качества, считаются эталонными и получают всеобщее признание используемых подходов и достигнутых результатов. Помимо того, они получают право использовать логотип победителя ЕПК на бланках, визитках, в любых рекламных материалах и т.д. Всеми этими преимуществами компании могут пользоваться бессрочно, однако с течением времени, естественно, происходит моральное старение статуса победителя.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bCs/>
          <w:iCs/>
          <w:color w:val="000000"/>
          <w:sz w:val="28"/>
          <w:szCs w:val="28"/>
        </w:rPr>
        <w:t>Признание совершенства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6004E">
        <w:rPr>
          <w:rFonts w:ascii="Times New Roman" w:hAnsi="Times New Roman"/>
          <w:b/>
          <w:i/>
          <w:color w:val="000000"/>
          <w:sz w:val="28"/>
          <w:szCs w:val="28"/>
        </w:rPr>
        <w:t>Recognized for Excellence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) – это уровень для организаций, имеющих опыт самооценки на базе модели EFQM. Участники учатся систематизировать деятельность по определению сильных сторон организации и областей, требующих первоочередного улучшения. Уровень </w:t>
      </w:r>
      <w:r w:rsidRPr="00B6004E">
        <w:rPr>
          <w:rFonts w:ascii="Times New Roman" w:hAnsi="Times New Roman"/>
          <w:iCs/>
          <w:color w:val="000000"/>
          <w:sz w:val="28"/>
          <w:szCs w:val="28"/>
        </w:rPr>
        <w:t>Стремление к совершенству (</w:t>
      </w:r>
      <w:r w:rsidRPr="00B6004E">
        <w:rPr>
          <w:rFonts w:ascii="Times New Roman" w:hAnsi="Times New Roman"/>
          <w:b/>
          <w:i/>
          <w:iCs/>
          <w:color w:val="000000"/>
          <w:sz w:val="28"/>
          <w:szCs w:val="28"/>
        </w:rPr>
        <w:t>Committed to Excellence</w:t>
      </w:r>
      <w:r w:rsidRPr="00B6004E">
        <w:rPr>
          <w:rFonts w:ascii="Times New Roman" w:hAnsi="Times New Roman"/>
          <w:iCs/>
          <w:color w:val="000000"/>
          <w:sz w:val="28"/>
          <w:szCs w:val="28"/>
        </w:rPr>
        <w:t xml:space="preserve">) 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разработан для организаций, только начинающих путь совершенствования.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Претенденты этих уровней проходят те же этапы, что и участники ЕПК, с той лишь разницей, что форма отчета несколько упрощена и обследование на месте занимает меньше времени. Победители этих уровней также могут использовать свои достижения в рекламных целях.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Из российских компаний сертификат </w:t>
      </w:r>
      <w:r w:rsidRPr="00B6004E">
        <w:rPr>
          <w:rFonts w:ascii="Times New Roman" w:hAnsi="Times New Roman"/>
          <w:b/>
          <w:i/>
          <w:iCs/>
          <w:color w:val="000000"/>
          <w:sz w:val="28"/>
          <w:szCs w:val="28"/>
        </w:rPr>
        <w:t>Recognized for Excellence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 в октябре 2001 года получило ОАО "Машиностроительный завод", г. Электросталь, Московской области. Сертификат </w:t>
      </w:r>
      <w:r w:rsidRPr="00B6004E">
        <w:rPr>
          <w:rFonts w:ascii="Times New Roman" w:hAnsi="Times New Roman"/>
          <w:b/>
          <w:i/>
          <w:iCs/>
          <w:color w:val="000000"/>
          <w:sz w:val="28"/>
          <w:szCs w:val="28"/>
        </w:rPr>
        <w:t>Committed to Excellence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 в мае 2003 года получил Концерн "Калина", г. Екатеринбург.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iCs/>
          <w:color w:val="000000"/>
          <w:sz w:val="28"/>
          <w:szCs w:val="28"/>
        </w:rPr>
        <w:t xml:space="preserve">Модель совершенствования </w:t>
      </w:r>
      <w:r w:rsidRPr="00B6004E">
        <w:rPr>
          <w:rFonts w:ascii="Times New Roman" w:hAnsi="Times New Roman"/>
          <w:b/>
          <w:i/>
          <w:iCs/>
          <w:color w:val="000000"/>
          <w:sz w:val="28"/>
          <w:szCs w:val="28"/>
        </w:rPr>
        <w:t>EFQM</w:t>
      </w:r>
      <w:r w:rsidRPr="00B6004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6004E">
        <w:rPr>
          <w:rFonts w:ascii="Times New Roman" w:hAnsi="Times New Roman"/>
          <w:color w:val="000000"/>
          <w:sz w:val="28"/>
          <w:szCs w:val="28"/>
        </w:rPr>
        <w:t>(</w:t>
      </w:r>
      <w:r w:rsidRPr="00B6004E">
        <w:rPr>
          <w:rFonts w:ascii="Times New Roman" w:hAnsi="Times New Roman"/>
          <w:b/>
          <w:i/>
          <w:color w:val="000000"/>
          <w:sz w:val="28"/>
          <w:szCs w:val="28"/>
        </w:rPr>
        <w:t>Excellence Model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) объединяет девять элементов (критериев), разбитых на две группы: "Возможности" и "Результаты". Каждый критерий имеет бальную оценку, общая сумма баллов по всем критериям составляет 1000 баллов. Вес каждого критерия устанавливается экспертами EFQM и многочисленными пользователями модели. Он может меняться с учетом накапливаемого опыта и переменами во внешней среде. Группы "Возможностей" и "Результатов" имеют эквивалентные максимальные оценки – по 500 баллов, что показывает одинаковую важность, как потенциала организации, так и того, насколько успешно этот потенциал реализуется.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Группа "</w:t>
      </w:r>
      <w:r w:rsidRPr="00B6004E">
        <w:rPr>
          <w:rFonts w:ascii="Times New Roman" w:hAnsi="Times New Roman"/>
          <w:b/>
          <w:i/>
          <w:color w:val="000000"/>
          <w:sz w:val="28"/>
          <w:szCs w:val="28"/>
        </w:rPr>
        <w:t>Возможности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" включает в себя пять критериев: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лидерство (100 баллов);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политика и стратегия (80 баллов);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люди (90 баллов);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партнерство и ресурсы (90 баллов);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процессы организацией (140 баллов). </w:t>
      </w:r>
    </w:p>
    <w:p w:rsidR="0085255D" w:rsidRPr="00B6004E" w:rsidRDefault="0085255D" w:rsidP="00B6004E">
      <w:pPr>
        <w:widowControl w:val="0"/>
        <w:numPr>
          <w:ilvl w:val="1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Группа "</w:t>
      </w:r>
      <w:r w:rsidRPr="00B6004E">
        <w:rPr>
          <w:rFonts w:ascii="Times New Roman" w:hAnsi="Times New Roman"/>
          <w:b/>
          <w:i/>
          <w:color w:val="000000"/>
          <w:sz w:val="28"/>
          <w:szCs w:val="28"/>
        </w:rPr>
        <w:t>Результаты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" объединяет четыре критерия: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удовлетворение потребителей (200 баллов);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удовлетворение работников (90 баллов); </w:t>
      </w:r>
    </w:p>
    <w:p w:rsidR="0085255D" w:rsidRP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влияние на общество (60 баллов); </w:t>
      </w:r>
    </w:p>
    <w:p w:rsidR="00B6004E" w:rsidRDefault="0085255D" w:rsidP="00B6004E">
      <w:pPr>
        <w:widowControl w:val="0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ключевые результаты деятельности (150 баллов).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Критерии группы "Возможности" дают понимание, </w:t>
      </w:r>
      <w:r w:rsidRPr="00B6004E">
        <w:rPr>
          <w:rFonts w:ascii="Times New Roman" w:hAnsi="Times New Roman"/>
          <w:iCs/>
          <w:color w:val="000000"/>
          <w:sz w:val="28"/>
          <w:szCs w:val="28"/>
        </w:rPr>
        <w:t xml:space="preserve">"как" 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достигаются результаты. Группа "Результаты" определяет, </w:t>
      </w:r>
      <w:r w:rsidRPr="00B6004E">
        <w:rPr>
          <w:rFonts w:ascii="Times New Roman" w:hAnsi="Times New Roman"/>
          <w:iCs/>
          <w:color w:val="000000"/>
          <w:sz w:val="28"/>
          <w:szCs w:val="28"/>
        </w:rPr>
        <w:t xml:space="preserve">"чего" </w:t>
      </w:r>
      <w:r w:rsidRPr="00B6004E">
        <w:rPr>
          <w:rFonts w:ascii="Times New Roman" w:hAnsi="Times New Roman"/>
          <w:color w:val="000000"/>
          <w:sz w:val="28"/>
          <w:szCs w:val="28"/>
        </w:rPr>
        <w:t>достигла организация.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85255D" w:rsidRPr="00B6004E" w:rsidRDefault="00B6004E" w:rsidP="00B6004E">
      <w:pPr>
        <w:widowControl w:val="0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B6004E">
        <w:rPr>
          <w:rFonts w:ascii="Times New Roman" w:hAnsi="Times New Roman"/>
          <w:b/>
          <w:caps/>
          <w:sz w:val="28"/>
          <w:szCs w:val="28"/>
        </w:rPr>
        <w:t>3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.</w:t>
      </w:r>
      <w:r w:rsidRPr="00B6004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5255D" w:rsidRPr="00B6004E">
        <w:rPr>
          <w:rFonts w:ascii="Times New Roman" w:hAnsi="Times New Roman"/>
          <w:b/>
          <w:caps/>
          <w:sz w:val="28"/>
          <w:szCs w:val="28"/>
        </w:rPr>
        <w:t>Бенчмаркинг с ориентацией на Европу</w:t>
      </w:r>
    </w:p>
    <w:p w:rsidR="00B6004E" w:rsidRDefault="00B6004E" w:rsidP="00B6004E">
      <w:pPr>
        <w:widowControl w:val="0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Являясь, по сути, бизнес-моделью организации, модель EFQM помогает ее пользователям говорить на одном языке, оценивать не только свою деятельность, но и сравнивать свои результаты с эталоном, с показателями лидеров и конкурентов. Критерии модели EFQM решают важную задачу определения объекта для проведения бенчмаркинга на основе критериев европейской модели.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Опыт ведущих компаний аккумулируется в базе данных лучшей практики EFQM (</w:t>
      </w:r>
      <w:r w:rsidR="00B51684" w:rsidRPr="00B6004E">
        <w:rPr>
          <w:rFonts w:ascii="Times New Roman" w:hAnsi="Times New Roman"/>
          <w:b/>
          <w:i/>
          <w:color w:val="000000"/>
          <w:sz w:val="28"/>
          <w:szCs w:val="28"/>
        </w:rPr>
        <w:t>best practice database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). Эта информация является основой бенчмаркинга между организациями-членами Европейского фонда управления качеством и многочисленными компаниями, применяющими модель EFQM для совершенствования бизнеса.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Подход EFQM к бенчмаркингу выражается в мероприятиях, проводимых Фондом и предлагаемых им услугах. Например, дни актуальных вопросов или круглые столы, группы эталонного сопоставления, посещение лучших компаний, база данных лучшей бизнес-практики, семинары и т.п.</w:t>
      </w:r>
      <w:r w:rsidR="00B600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Существует Интернет-сервис Excellence One (</w:t>
      </w:r>
      <w:r w:rsidRPr="006F02EF">
        <w:rPr>
          <w:rFonts w:ascii="Times New Roman" w:hAnsi="Times New Roman"/>
          <w:b/>
          <w:i/>
          <w:sz w:val="28"/>
          <w:szCs w:val="28"/>
        </w:rPr>
        <w:t>http://web-1.efqm.org/excellenceone</w:t>
      </w:r>
      <w:r w:rsidRPr="00B6004E">
        <w:rPr>
          <w:rFonts w:ascii="Times New Roman" w:hAnsi="Times New Roman"/>
          <w:color w:val="000000"/>
          <w:sz w:val="28"/>
          <w:szCs w:val="28"/>
        </w:rPr>
        <w:t>) – это</w:t>
      </w:r>
      <w:r w:rsidR="00B60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обучающая интерактивная on-line система, объединяющая и систематизирующая все лучшие инструменты и методы совершенствования на базе модели EFQM.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Вступление в Фонд, построение системы управления на основе критериев модели совершенствования EFQM или достижение одного из Уровней Совершенства позволяет компании: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использовать базу данных лучших бизнес-решений в сфере менеджмента, включающую практический опыт более 700 ведущих предприятий различных отраслей;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проводить эталонное сопоставление с лучшими предприятиями Европы, получившими Европейскую премию качества, включая on- line консультации специалистов этих предприятий, обсуждение интересующих вопросов в интернет-конференциях, а также ознакомление с лучшей практикой непосредственно на выбранном предприятии;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установить контакты с предприятиями своей отрасли – членами EFQM для обмена опытом по совершенствованию;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пользоваться интерактивной системой совершенствования бизнеса Excellence One;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получать консультации экспертов EFQM при реализации собственных проектов совершенствования бизнеса;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участвовать в конкурсе на соискание Европейской премии качества и получить сертификат по одному из трех Уровней Совершенства EFQM;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публиковать на интернет-сайте и в изданиях EFQM информацию о том, как компания добивается совершенства;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получать обучающие материалы от своих личных консультантов EFQM, включая материалы по самооценке организации и обучению экспертов Европейской премии качества (ЕПК); </w:t>
      </w:r>
    </w:p>
    <w:p w:rsidR="0085255D" w:rsidRP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выступать в роли эксперта Европейской премии качества; </w:t>
      </w:r>
    </w:p>
    <w:p w:rsidR="00B6004E" w:rsidRDefault="0085255D" w:rsidP="00B6004E">
      <w:pPr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свободно использовать членство в EFQM </w:t>
      </w:r>
      <w:r w:rsidR="001A4DB7" w:rsidRPr="00B6004E">
        <w:rPr>
          <w:rFonts w:ascii="Times New Roman" w:hAnsi="Times New Roman"/>
          <w:color w:val="000000"/>
          <w:sz w:val="28"/>
          <w:szCs w:val="28"/>
        </w:rPr>
        <w:t>и логотип EFQM в рекламных и РR-</w:t>
      </w:r>
      <w:r w:rsidRPr="00B6004E">
        <w:rPr>
          <w:rFonts w:ascii="Times New Roman" w:hAnsi="Times New Roman"/>
          <w:color w:val="000000"/>
          <w:sz w:val="28"/>
          <w:szCs w:val="28"/>
        </w:rPr>
        <w:t>акциях и документах организации.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 xml:space="preserve">На сегодняшний день порядка десяти организаций из </w:t>
      </w:r>
      <w:r w:rsidR="001A4DB7" w:rsidRPr="00B6004E">
        <w:rPr>
          <w:rFonts w:ascii="Times New Roman" w:hAnsi="Times New Roman"/>
          <w:color w:val="000000"/>
          <w:sz w:val="28"/>
          <w:szCs w:val="28"/>
        </w:rPr>
        <w:t>России,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 так или </w:t>
      </w:r>
      <w:r w:rsidR="001A4DB7" w:rsidRPr="00B6004E">
        <w:rPr>
          <w:rFonts w:ascii="Times New Roman" w:hAnsi="Times New Roman"/>
          <w:color w:val="000000"/>
          <w:sz w:val="28"/>
          <w:szCs w:val="28"/>
        </w:rPr>
        <w:t>иначе,</w:t>
      </w:r>
      <w:r w:rsidRPr="00B6004E">
        <w:rPr>
          <w:rFonts w:ascii="Times New Roman" w:hAnsi="Times New Roman"/>
          <w:color w:val="000000"/>
          <w:sz w:val="28"/>
          <w:szCs w:val="28"/>
        </w:rPr>
        <w:t xml:space="preserve"> участвовали или участвуют в работе EFQM . Среди них пивоваренная компания "Балтика", концерн "Калина", Всероссийская организация качества. Однако процессы интеграции России в европейское и мировое экономическое пространство и необходимость внедрения современных методов управления на отечественных предприятиях должны многократно увеличить представительство России в EFQM . </w:t>
      </w:r>
    </w:p>
    <w:p w:rsidR="0085255D" w:rsidRPr="00B6004E" w:rsidRDefault="0085255D" w:rsidP="00B6004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04E" w:rsidRDefault="00B6004E" w:rsidP="00B6004E">
      <w:pPr>
        <w:widowControl w:val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A4DB7" w:rsidRPr="00B6004E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6004E" w:rsidRDefault="00B6004E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Всё многообразие подходов к управлению качеством можно подразделить на два основных направления – административный подход и экономический подход. Административный подход предполагает повышение качества выпускаемой продукции до 100%. Качество продукции расчленяется по стадиям цикла жизни продукции, изделия. Цикл жизни изделия начинается с маркетинговых исследований и разработок, включает производство, реализацию, эксплуатацию и утилизацию или потребление. Выделяются и исследуются этапы и операции, наиболее способствующие образованию дефектов. Возникающие дефекты разбиваются по видам. Для всех видов дефектов предлагаются меры по предотвращению образования дефектов и доведению уровня качества до 100%. При административном подходе получение брака рассматривается как чрезвычайное происшествие,</w:t>
      </w:r>
      <w:r w:rsidR="00B6004E">
        <w:rPr>
          <w:rFonts w:ascii="Times New Roman" w:hAnsi="Times New Roman"/>
          <w:sz w:val="28"/>
          <w:szCs w:val="28"/>
        </w:rPr>
        <w:t xml:space="preserve"> </w:t>
      </w:r>
      <w:r w:rsidRPr="00B6004E">
        <w:rPr>
          <w:rFonts w:ascii="Times New Roman" w:hAnsi="Times New Roman"/>
          <w:sz w:val="28"/>
          <w:szCs w:val="28"/>
        </w:rPr>
        <w:t>которое необходимо устранить любой ценой. Экономический подход к проблеме качества основывается на чисто экономической точке зрения. Работа по предотвращению образования дефектов проводится примерно также, однако при этом расчётный уровень качества продукции ставится в зависимость от экономически целесообразной величины затрат для его достижения. Рубль, вложенный в обеспечение качества, может на каком-то начальном этапе работы принести десятки, а то и сотни рублей дохода. По мере дальнейшего увеличения затрат на обеспечение качества происходит снижение соответствующей отдачи на вложенную денежную единицу. Увеличение затрат на обеспечение качества приводит к тому, что на каждый вложенный рубль полученный эффект также будет равен одному рублю дополнительного дохода. При больших затратах вложения будут давать меньшую отдачу.</w:t>
      </w:r>
    </w:p>
    <w:p w:rsidR="0085255D" w:rsidRPr="00B6004E" w:rsidRDefault="0085255D" w:rsidP="00B6004E">
      <w:pPr>
        <w:widowControl w:val="0"/>
        <w:tabs>
          <w:tab w:val="left" w:pos="2205"/>
        </w:tabs>
        <w:ind w:firstLine="709"/>
        <w:rPr>
          <w:rFonts w:ascii="Times New Roman" w:hAnsi="Times New Roman"/>
          <w:sz w:val="28"/>
          <w:szCs w:val="28"/>
        </w:rPr>
      </w:pPr>
      <w:r w:rsidRPr="00B6004E">
        <w:rPr>
          <w:rFonts w:ascii="Times New Roman" w:hAnsi="Times New Roman"/>
          <w:sz w:val="28"/>
          <w:szCs w:val="28"/>
        </w:rPr>
        <w:t>Многие принципы концепции административного управления продолжают оставаться основополагающими. Однако они обогатились экономическим содержанием.</w:t>
      </w:r>
      <w:r w:rsidR="00B6004E">
        <w:rPr>
          <w:rFonts w:ascii="Times New Roman" w:hAnsi="Times New Roman"/>
          <w:sz w:val="28"/>
          <w:szCs w:val="28"/>
        </w:rPr>
        <w:t xml:space="preserve"> </w:t>
      </w:r>
    </w:p>
    <w:p w:rsidR="0085255D" w:rsidRDefault="00B6004E" w:rsidP="00B6004E">
      <w:pPr>
        <w:widowControl w:val="0"/>
        <w:tabs>
          <w:tab w:val="left" w:pos="3330"/>
        </w:tabs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85255D" w:rsidRPr="00B6004E">
        <w:rPr>
          <w:rFonts w:ascii="Times New Roman" w:hAnsi="Times New Roman"/>
          <w:b/>
          <w:caps/>
          <w:sz w:val="28"/>
          <w:szCs w:val="28"/>
        </w:rPr>
        <w:t>Литература</w:t>
      </w:r>
    </w:p>
    <w:p w:rsidR="00B6004E" w:rsidRPr="00B6004E" w:rsidRDefault="00B6004E" w:rsidP="00B6004E">
      <w:pPr>
        <w:widowControl w:val="0"/>
        <w:tabs>
          <w:tab w:val="left" w:pos="3330"/>
        </w:tabs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255D" w:rsidRPr="00B6004E" w:rsidRDefault="001A4DB7" w:rsidP="00B6004E">
      <w:pPr>
        <w:widowControl w:val="0"/>
        <w:numPr>
          <w:ilvl w:val="0"/>
          <w:numId w:val="8"/>
        </w:numPr>
        <w:tabs>
          <w:tab w:val="clear" w:pos="720"/>
          <w:tab w:val="num" w:pos="426"/>
          <w:tab w:val="left" w:pos="3330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Басовский Л.Е., Протасьев В.Б. Управление качеством / Учебник. – М.: ИНФРА-М, 2007.</w:t>
      </w:r>
    </w:p>
    <w:p w:rsidR="0085255D" w:rsidRPr="00B6004E" w:rsidRDefault="0085255D" w:rsidP="00B6004E">
      <w:pPr>
        <w:widowControl w:val="0"/>
        <w:numPr>
          <w:ilvl w:val="0"/>
          <w:numId w:val="8"/>
        </w:numPr>
        <w:tabs>
          <w:tab w:val="clear" w:pos="720"/>
          <w:tab w:val="num" w:pos="426"/>
          <w:tab w:val="left" w:pos="3330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Материалы конференции по бенчмаркингу «Лучший мировой опыт управления качеством», 8-9 ноября 2006г.</w:t>
      </w:r>
    </w:p>
    <w:p w:rsidR="00B6004E" w:rsidRPr="00B6004E" w:rsidRDefault="0085255D" w:rsidP="00B6004E">
      <w:pPr>
        <w:widowControl w:val="0"/>
        <w:numPr>
          <w:ilvl w:val="0"/>
          <w:numId w:val="8"/>
        </w:numPr>
        <w:tabs>
          <w:tab w:val="clear" w:pos="720"/>
          <w:tab w:val="num" w:pos="426"/>
          <w:tab w:val="left" w:pos="3330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004E">
        <w:rPr>
          <w:rFonts w:ascii="Times New Roman" w:hAnsi="Times New Roman"/>
          <w:color w:val="000000"/>
          <w:sz w:val="28"/>
          <w:szCs w:val="28"/>
        </w:rPr>
        <w:t>Журнал «Консультант», 2005, №3. Статья «Европейский уровень качества».</w:t>
      </w:r>
      <w:bookmarkStart w:id="0" w:name="_GoBack"/>
      <w:bookmarkEnd w:id="0"/>
    </w:p>
    <w:sectPr w:rsidR="00B6004E" w:rsidRPr="00B6004E" w:rsidSect="00B6004E">
      <w:footerReference w:type="even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37" w:rsidRDefault="00AB2537">
      <w:r>
        <w:separator/>
      </w:r>
    </w:p>
  </w:endnote>
  <w:endnote w:type="continuationSeparator" w:id="0">
    <w:p w:rsidR="00AB2537" w:rsidRDefault="00A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B7" w:rsidRDefault="001A4DB7" w:rsidP="00897EA4">
    <w:pPr>
      <w:pStyle w:val="a3"/>
      <w:framePr w:wrap="around" w:vAnchor="text" w:hAnchor="margin" w:xAlign="right" w:y="1"/>
      <w:rPr>
        <w:rStyle w:val="a8"/>
      </w:rPr>
    </w:pPr>
  </w:p>
  <w:p w:rsidR="001A4DB7" w:rsidRDefault="001A4DB7" w:rsidP="001A4D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37" w:rsidRDefault="00AB2537">
      <w:r>
        <w:separator/>
      </w:r>
    </w:p>
  </w:footnote>
  <w:footnote w:type="continuationSeparator" w:id="0">
    <w:p w:rsidR="00AB2537" w:rsidRDefault="00AB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767"/>
    <w:multiLevelType w:val="multilevel"/>
    <w:tmpl w:val="7C66DCB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1B073C"/>
    <w:multiLevelType w:val="multilevel"/>
    <w:tmpl w:val="CDCE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8A2ACB"/>
    <w:multiLevelType w:val="multilevel"/>
    <w:tmpl w:val="DE4CCA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081401"/>
    <w:multiLevelType w:val="hybridMultilevel"/>
    <w:tmpl w:val="3DB6F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F55BF"/>
    <w:multiLevelType w:val="multilevel"/>
    <w:tmpl w:val="CDCE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590DB0"/>
    <w:multiLevelType w:val="hybridMultilevel"/>
    <w:tmpl w:val="E530E8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56E4954"/>
    <w:multiLevelType w:val="hybridMultilevel"/>
    <w:tmpl w:val="CDCE0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C41364"/>
    <w:multiLevelType w:val="multilevel"/>
    <w:tmpl w:val="DE4CCA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3E1F3D"/>
    <w:multiLevelType w:val="multilevel"/>
    <w:tmpl w:val="3672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5D"/>
    <w:rsid w:val="001720FC"/>
    <w:rsid w:val="001A4DB7"/>
    <w:rsid w:val="001C3B90"/>
    <w:rsid w:val="00460BB5"/>
    <w:rsid w:val="0066622A"/>
    <w:rsid w:val="006F02EF"/>
    <w:rsid w:val="00760F6E"/>
    <w:rsid w:val="008451A4"/>
    <w:rsid w:val="0085255D"/>
    <w:rsid w:val="00853FDC"/>
    <w:rsid w:val="00897EA4"/>
    <w:rsid w:val="00A403F7"/>
    <w:rsid w:val="00A62EEA"/>
    <w:rsid w:val="00AB2537"/>
    <w:rsid w:val="00B411CC"/>
    <w:rsid w:val="00B51684"/>
    <w:rsid w:val="00B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A9780A-9CE4-43BD-BA0A-0611299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D"/>
    <w:pPr>
      <w:spacing w:line="360" w:lineRule="auto"/>
      <w:ind w:firstLine="454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255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85255D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5">
    <w:name w:val="Hyperlink"/>
    <w:uiPriority w:val="99"/>
    <w:rsid w:val="0085255D"/>
    <w:rPr>
      <w:rFonts w:cs="Times New Roman"/>
      <w:color w:val="FF0000"/>
      <w:u w:val="none"/>
      <w:effect w:val="none"/>
    </w:rPr>
  </w:style>
  <w:style w:type="paragraph" w:styleId="a6">
    <w:name w:val="Title"/>
    <w:basedOn w:val="a"/>
    <w:link w:val="a7"/>
    <w:uiPriority w:val="10"/>
    <w:qFormat/>
    <w:rsid w:val="0085255D"/>
    <w:pPr>
      <w:spacing w:line="240" w:lineRule="auto"/>
      <w:ind w:firstLine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10"/>
    <w:locked/>
    <w:rsid w:val="0085255D"/>
    <w:rPr>
      <w:rFonts w:cs="Times New Roman"/>
      <w:sz w:val="28"/>
      <w:lang w:val="ru-RU" w:eastAsia="ru-RU" w:bidi="ar-SA"/>
    </w:rPr>
  </w:style>
  <w:style w:type="character" w:styleId="a8">
    <w:name w:val="page number"/>
    <w:uiPriority w:val="99"/>
    <w:rsid w:val="001A4D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40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B6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6004E"/>
    <w:rPr>
      <w:rFonts w:ascii="Calibri" w:eastAsia="Times New Roman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2009-01-09T20:48:00Z</cp:lastPrinted>
  <dcterms:created xsi:type="dcterms:W3CDTF">2014-02-28T14:16:00Z</dcterms:created>
  <dcterms:modified xsi:type="dcterms:W3CDTF">2014-02-28T14:16:00Z</dcterms:modified>
</cp:coreProperties>
</file>