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16" w:rsidRDefault="00475A16" w:rsidP="00D30271">
      <w:pPr>
        <w:pStyle w:val="1"/>
        <w:spacing w:line="468" w:lineRule="atLeast"/>
        <w:jc w:val="center"/>
        <w:rPr>
          <w:rFonts w:ascii="Arial" w:hAnsi="Arial" w:cs="Arial"/>
        </w:rPr>
      </w:pPr>
    </w:p>
    <w:p w:rsidR="00D30271" w:rsidRPr="00D30271" w:rsidRDefault="00D30271" w:rsidP="00D30271">
      <w:pPr>
        <w:pStyle w:val="1"/>
        <w:spacing w:line="468" w:lineRule="atLeast"/>
        <w:jc w:val="center"/>
        <w:rPr>
          <w:rFonts w:ascii="Arial" w:hAnsi="Arial" w:cs="Arial"/>
        </w:rPr>
      </w:pPr>
      <w:r w:rsidRPr="00D30271">
        <w:rPr>
          <w:rFonts w:ascii="Arial" w:hAnsi="Arial" w:cs="Arial"/>
        </w:rPr>
        <w:t>Организационная структура автотранспортного предприятия</w:t>
      </w:r>
    </w:p>
    <w:p w:rsidR="00D30271" w:rsidRPr="00D30271" w:rsidRDefault="00D30271" w:rsidP="00D30271">
      <w:pPr>
        <w:pStyle w:val="a3"/>
        <w:spacing w:line="337" w:lineRule="atLeast"/>
        <w:rPr>
          <w:rFonts w:ascii="Arial" w:hAnsi="Arial" w:cs="Arial"/>
          <w:b/>
          <w:bCs/>
        </w:rPr>
      </w:pPr>
      <w:r w:rsidRPr="00D30271">
        <w:rPr>
          <w:rFonts w:ascii="Arial" w:hAnsi="Arial" w:cs="Arial"/>
          <w:b/>
          <w:bCs/>
        </w:rPr>
        <w:t>Построение правильной организационной структуры является главной задачей любого автотранспортного предприятия (АТП). От рационального состава подразделений органов управления, их связи между собой и взаимодействия с производственными подразделениями в значительной степени зависит эффективность работы предприятия в целом.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Признаками оптимальной структуры управления являются:</w:t>
      </w:r>
    </w:p>
    <w:p w:rsidR="00D30271" w:rsidRPr="00D30271" w:rsidRDefault="00D30271" w:rsidP="00D30271">
      <w:pPr>
        <w:pStyle w:val="rtejustify"/>
        <w:numPr>
          <w:ilvl w:val="0"/>
          <w:numId w:val="1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небольшое количество подразделений с высококвалифицированным персоналом;</w:t>
      </w:r>
    </w:p>
    <w:p w:rsidR="00D30271" w:rsidRPr="00D30271" w:rsidRDefault="00D30271" w:rsidP="00D30271">
      <w:pPr>
        <w:pStyle w:val="rtejustify"/>
        <w:numPr>
          <w:ilvl w:val="0"/>
          <w:numId w:val="1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небольшое количество уровней управления;</w:t>
      </w:r>
    </w:p>
    <w:p w:rsidR="00D30271" w:rsidRPr="00D30271" w:rsidRDefault="00D30271" w:rsidP="00D30271">
      <w:pPr>
        <w:pStyle w:val="rtejustify"/>
        <w:numPr>
          <w:ilvl w:val="0"/>
          <w:numId w:val="1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наличие в структуре управления групп специалистов;</w:t>
      </w:r>
    </w:p>
    <w:p w:rsidR="00D30271" w:rsidRPr="00D30271" w:rsidRDefault="00D30271" w:rsidP="00D30271">
      <w:pPr>
        <w:pStyle w:val="rtejustify"/>
        <w:numPr>
          <w:ilvl w:val="0"/>
          <w:numId w:val="1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ориентация графика работ на заказчика;</w:t>
      </w:r>
    </w:p>
    <w:p w:rsidR="00D30271" w:rsidRPr="00D30271" w:rsidRDefault="00D30271" w:rsidP="00D30271">
      <w:pPr>
        <w:pStyle w:val="rtejustify"/>
        <w:numPr>
          <w:ilvl w:val="0"/>
          <w:numId w:val="1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быстрота реакции на изменения;</w:t>
      </w:r>
    </w:p>
    <w:p w:rsidR="00D30271" w:rsidRPr="00D30271" w:rsidRDefault="00D30271" w:rsidP="00D30271">
      <w:pPr>
        <w:pStyle w:val="rtejustify"/>
        <w:numPr>
          <w:ilvl w:val="0"/>
          <w:numId w:val="1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высокая производительность и низкие затраты.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  <w:r w:rsidRPr="00D30271">
        <w:rPr>
          <w:rFonts w:ascii="Arial" w:hAnsi="Arial" w:cs="Arial"/>
        </w:rPr>
        <w:t>В стандартной организационной системе управления автотранспортным предприятием можно выделить три самостоятельных блока управления: эксплуатационный, технический и экономический, каждый из которых подчиняется соответствующему руководителю.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  <w:lang w:val="en-US"/>
        </w:rPr>
      </w:pPr>
    </w:p>
    <w:p w:rsidR="00D30271" w:rsidRPr="00D30271" w:rsidRDefault="000E6C96" w:rsidP="00D30271">
      <w:pPr>
        <w:pStyle w:val="rtejustify"/>
        <w:spacing w:line="337" w:lineRule="atLeast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-9pt;margin-top:-18pt;width:498.1pt;height:729pt;z-index:251656704">
            <v:imagedata r:id="rId5" o:title="f5c84b1d17595c3904603dbeec8379de"/>
            <w10:wrap type="square"/>
          </v:shape>
        </w:pic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Для АТП характерна бесцеховая организационная структура, при которой все функции по управлению сосредоточены в аппарате управления предприятия.</w:t>
      </w:r>
    </w:p>
    <w:p w:rsidR="00D30271" w:rsidRPr="00D30271" w:rsidRDefault="000E6C96" w:rsidP="00D30271">
      <w:pPr>
        <w:pStyle w:val="rtejustify"/>
        <w:spacing w:line="337" w:lineRule="atLeast"/>
        <w:rPr>
          <w:rFonts w:ascii="Arial" w:hAnsi="Arial" w:cs="Arial"/>
        </w:rPr>
      </w:pPr>
      <w:r>
        <w:rPr>
          <w:noProof/>
        </w:rPr>
        <w:pict>
          <v:shape id="_x0000_s1029" type="#_x0000_t75" alt="ostructap_html_7fb3fb7b" style="position:absolute;left:0;text-align:left;margin-left:0;margin-top:111.45pt;width:486pt;height:364.5pt;z-index:251658752">
            <v:imagedata r:id="rId6" o:title="fe27d27a6283a59b4a8b5e9cbc0fbc1b"/>
            <w10:wrap type="square"/>
          </v:shape>
        </w:pict>
      </w:r>
      <w:r w:rsidR="00D30271" w:rsidRPr="00D30271">
        <w:rPr>
          <w:rFonts w:ascii="Arial" w:hAnsi="Arial" w:cs="Arial"/>
        </w:rPr>
        <w:t>Организационная структура управления большинства АТП является линейно-функциональной. На линейные звенья управления возлагаются функции и права командования и принятия решений, а на функциональные подразделения (например, планово-экономический отдел) – методическое руководство при подготовке и реализации решений по планированию, организации, учету, контролю и анализу по всем функциям производственно-хозяйственной деятельности.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Такая структура характеризуется использованием формальных процедур и правил, жесткой иерархией власти в организации, централизацией принятия решений. Каждый исполнитель подчиняется только одному руководителю. Все указания и решения по функциям управления исполнитель получает от непосредственного руководителя. Между исполнителем и функциональными подразделениями остаются информационные связи методического и консультационного характера. Для того, чтобы решение функционального подразделения стало директивным, оно должно быть утверждено руководителем.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Несмотря на то, что, в принципе, все руководители АТП выполняют управленческие действия, нельзя сказать, что все они занимаются одним и тем же видом трудовой деятельности. Отдельным руководителям приходится затрачивать время на координирование работы других руководителей, которые, в свою очередь, координируют работу сотрудников более низкого уровня и т.д. до уровня руководителя, который координирует действия неуправленческого персонала – людей, физически производящих продукцию или оказывающих услуги. Такое вертикальное развертывание разделения труда и образует уровни управления.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В организациях, состоящих из многих частей, должна осуществляться определенным образом координация их деятельности. Именно она выступает основой структуры организации, которую обычно определяют как совокупность устойчивых связей в организации.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Вообще, в любых организациях, в том числе и АТП, выделяют несколько типов связей. Наиболее часто анализу подвергаются следующие пары связей: вертикальные и горизонтальные; линейные и функциональные.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Style w:val="a4"/>
          <w:rFonts w:ascii="Arial" w:hAnsi="Arial" w:cs="Arial"/>
        </w:rPr>
        <w:t>Вертикальные связи</w:t>
      </w:r>
      <w:r w:rsidRPr="00D30271">
        <w:rPr>
          <w:rFonts w:ascii="Arial" w:hAnsi="Arial" w:cs="Arial"/>
        </w:rPr>
        <w:t xml:space="preserve"> соединяют иерархические уровни в организации и ее частях. Они формализуются в процессе проектирования организации, действуют постоянно и изображаются на всех возможных схемах, отражая распределение полномочий или указывая на то, «кто есть кто» в организационной иерархии. Данные связи служат каналами передачи распорядительной и отчетной информации, создавая тем самым стабильность в организации. В рамках вертикальных связей решаются проблемы власти и влияния, т.е. реализуется «вертикальная загрузка» работы. Обычно рост организации сопровождается ростом вертикальных связей, так что по количеству этих связей можно судить о размере организации.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Style w:val="a4"/>
          <w:rFonts w:ascii="Arial" w:hAnsi="Arial" w:cs="Arial"/>
        </w:rPr>
        <w:t>Горизонтальные связи</w:t>
      </w:r>
      <w:r w:rsidRPr="00D30271">
        <w:rPr>
          <w:rFonts w:ascii="Arial" w:hAnsi="Arial" w:cs="Arial"/>
        </w:rPr>
        <w:t xml:space="preserve"> – это связи между двумя или более равными по положению в иерархии или статусу частями или членами организации. Их главное предназначение – способствовать наиболее эффективному взаимодействию частей организации при решении возникающих между ними проблем. Они помогают укреплять вертикальные связи и делают организацию в целом более устойчивой при различных внешних и внутренних изменениях. Горизонтальные связи создают ряд важных преимуществ. Они экономят время и повышают качество взаимодействия. Горизонтальные связи развивают у руководителей самостоятельность, инициативность и мотивированность, ослабляют боязнь риска. Поэтому особый интерес представляет анализ практики и изучение способов установления таких связей. В случае, когда горизонтальные связи устанавливаются на неформальной основе вышестоящим руководителем, они обычно имеют привязку ко времени, к событию или к людям. Так, например, директор может предложить главному экономисту и начальнику отдела кадров самостоятельно решать вопросы установления окладов для работников, поскольку он доверяет им. Но, как только один из них оставит пост по каким-то причинам, руководитель скорее всего вернет это право себе назад и будет им пользоваться до тех пор, пока другой сотрудник не заслужит у него доверия.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Еще одной парой связей, устанавливаемых в организации, являются линейные и функциональные связи.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Style w:val="a4"/>
          <w:rFonts w:ascii="Arial" w:hAnsi="Arial" w:cs="Arial"/>
        </w:rPr>
        <w:t>Линейные связи</w:t>
      </w:r>
      <w:r w:rsidRPr="00D30271">
        <w:rPr>
          <w:rFonts w:ascii="Arial" w:hAnsi="Arial" w:cs="Arial"/>
        </w:rPr>
        <w:t xml:space="preserve"> – это отношения, в которых начальник реализует свои властные права и осуществляет прямое руководство подчиненными, т.е. связи идут в организационной иерархии сверху вниз и выступают, как правило, в форме приказа, распоряжения, команды, указания. Природа </w:t>
      </w:r>
      <w:r w:rsidRPr="00D30271">
        <w:rPr>
          <w:rStyle w:val="a4"/>
          <w:rFonts w:ascii="Arial" w:hAnsi="Arial" w:cs="Arial"/>
        </w:rPr>
        <w:t>функциональных связей</w:t>
      </w:r>
      <w:r w:rsidRPr="00D30271">
        <w:rPr>
          <w:rFonts w:ascii="Arial" w:hAnsi="Arial" w:cs="Arial"/>
        </w:rPr>
        <w:t xml:space="preserve"> – совещательная, и посредством этих связей реализуется информационное обеспечение координации.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Таким образом, связи обеспечивают целостную работу предприятия, объединяют все его звенья.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Основой же работы предприятия являются функциональные обязанности подразделений. Именно они в итоге и составляют совокупную деятельность предприятия.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Для нормального функционирования АТП необходимо, чтобы все его подразделения работали в нужном графике и в соответствии с потребностями рынка, т.е. должны быть гибкими, а также вовремя и в полном объеме выполнили свои функции.</w:t>
      </w:r>
    </w:p>
    <w:p w:rsidR="00D30271" w:rsidRPr="00D30271" w:rsidRDefault="000E6C96" w:rsidP="00D30271">
      <w:pPr>
        <w:pStyle w:val="rtejustify"/>
        <w:spacing w:line="337" w:lineRule="atLeast"/>
        <w:rPr>
          <w:rFonts w:ascii="Arial" w:hAnsi="Arial" w:cs="Arial"/>
        </w:rPr>
      </w:pPr>
      <w:r>
        <w:rPr>
          <w:noProof/>
        </w:rPr>
        <w:pict>
          <v:shape id="_x0000_s1028" type="#_x0000_t75" alt="ostructap_html_m254daaff" style="position:absolute;left:0;text-align:left;margin-left:9pt;margin-top:174.65pt;width:485.95pt;height:351.2pt;z-index:251657728">
            <v:imagedata r:id="rId7" o:title="3aa44c8470b12303eb3ffc505fc24f55"/>
            <w10:wrap type="square"/>
          </v:shape>
        </w:pict>
      </w:r>
      <w:r w:rsidR="00D30271" w:rsidRPr="00D30271">
        <w:rPr>
          <w:rFonts w:ascii="Arial" w:hAnsi="Arial" w:cs="Arial"/>
        </w:rPr>
        <w:t>Например,</w:t>
      </w:r>
      <w:r w:rsidR="00D30271" w:rsidRPr="00D30271">
        <w:rPr>
          <w:rStyle w:val="a4"/>
          <w:rFonts w:ascii="Arial" w:hAnsi="Arial" w:cs="Arial"/>
        </w:rPr>
        <w:t xml:space="preserve"> генеральный директор</w:t>
      </w:r>
      <w:r w:rsidR="00D30271" w:rsidRPr="00D30271">
        <w:rPr>
          <w:rFonts w:ascii="Arial" w:hAnsi="Arial" w:cs="Arial"/>
        </w:rPr>
        <w:t xml:space="preserve"> имеет право распоряжаться средствами и имуществом предприятия, заключать договоры, открывать счета и распоряжаться ими, издавать приказы по предприятию, принимать и увольнять работников, применять к ним меры поощрения и налагать взыскания. Вместе с тем, генеральный директор отвечает за правильное и эффективное использование материальных и трудовых ресурсов предприятия, улучшение условий и охрану труда. Если же говорить в целом, то генеральный директор организует работу коллектива предприятия, а также несет полную ответственность за состояние предприятия и его деятельность.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Style w:val="a4"/>
          <w:rFonts w:ascii="Arial" w:hAnsi="Arial" w:cs="Arial"/>
        </w:rPr>
        <w:t xml:space="preserve">Э ксплуатационная служба </w:t>
      </w:r>
      <w:r w:rsidRPr="00D30271">
        <w:rPr>
          <w:rFonts w:ascii="Arial" w:hAnsi="Arial" w:cs="Arial"/>
        </w:rPr>
        <w:t>АТП</w:t>
      </w:r>
      <w:r w:rsidRPr="00D30271">
        <w:rPr>
          <w:rStyle w:val="a4"/>
          <w:rFonts w:ascii="Arial" w:hAnsi="Arial" w:cs="Arial"/>
        </w:rPr>
        <w:t xml:space="preserve"> </w:t>
      </w:r>
      <w:r w:rsidRPr="00D30271">
        <w:rPr>
          <w:rFonts w:ascii="Arial" w:hAnsi="Arial" w:cs="Arial"/>
        </w:rPr>
        <w:t>занимается, прежде всего, научной организацией транспортного процесса и эффективным использованием транспортных средств. Она изыскивает возможности для наиболее рационального осуществления перевозок с наименьшими затратами. В целом, на АТП служба эксплуатации на основе всестороннего изучения потребностей призвана обеспечивать более полное удовлетворение нужд заказчиков.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Style w:val="a4"/>
          <w:rFonts w:ascii="Arial" w:hAnsi="Arial" w:cs="Arial"/>
        </w:rPr>
        <w:t>Техническая служба</w:t>
      </w:r>
      <w:r w:rsidRPr="00D30271">
        <w:rPr>
          <w:rFonts w:ascii="Arial" w:hAnsi="Arial" w:cs="Arial"/>
        </w:rPr>
        <w:t xml:space="preserve"> АТП уделяет главное внимание вопросам поддержания</w:t>
      </w:r>
      <w:r w:rsidRPr="00D30271">
        <w:rPr>
          <w:rFonts w:ascii="Arial" w:hAnsi="Arial" w:cs="Arial"/>
        </w:rPr>
        <w:br/>
        <w:t>транспортных средств в технически исправном состоянии и обеспечения развития производственной базы, а также осуществляет руководство материально-техническим снабжением предприятия.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Главными задачами технической службы предприятия являются:</w:t>
      </w:r>
    </w:p>
    <w:p w:rsidR="00D30271" w:rsidRPr="00D30271" w:rsidRDefault="00D30271" w:rsidP="00D30271">
      <w:pPr>
        <w:pStyle w:val="rtejustify"/>
        <w:numPr>
          <w:ilvl w:val="0"/>
          <w:numId w:val="2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организация надлежащего хранения подвижного состава, обеспечивающего высокую техническую готовность его к работе, своевременность выпуска автомобилей на линию и прием их (</w:t>
      </w:r>
      <w:r w:rsidRPr="00D30271">
        <w:rPr>
          <w:rStyle w:val="a4"/>
          <w:rFonts w:ascii="Arial" w:hAnsi="Arial" w:cs="Arial"/>
        </w:rPr>
        <w:t>гаражная служба</w:t>
      </w:r>
      <w:r w:rsidRPr="00D30271">
        <w:rPr>
          <w:rFonts w:ascii="Arial" w:hAnsi="Arial" w:cs="Arial"/>
        </w:rPr>
        <w:t>);</w:t>
      </w:r>
    </w:p>
    <w:p w:rsidR="00D30271" w:rsidRPr="00D30271" w:rsidRDefault="00D30271" w:rsidP="00D30271">
      <w:pPr>
        <w:pStyle w:val="rtejustify"/>
        <w:numPr>
          <w:ilvl w:val="0"/>
          <w:numId w:val="2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разработка и решение вопросов, связанных с укреплением производственно-технической базы предприятия (</w:t>
      </w:r>
      <w:r w:rsidRPr="00D30271">
        <w:rPr>
          <w:rStyle w:val="a4"/>
          <w:rFonts w:ascii="Arial" w:hAnsi="Arial" w:cs="Arial"/>
        </w:rPr>
        <w:t>главный инженер</w:t>
      </w:r>
      <w:r w:rsidRPr="00D30271">
        <w:rPr>
          <w:rFonts w:ascii="Arial" w:hAnsi="Arial" w:cs="Arial"/>
        </w:rPr>
        <w:t>);</w:t>
      </w:r>
    </w:p>
    <w:p w:rsidR="00D30271" w:rsidRPr="00D30271" w:rsidRDefault="00D30271" w:rsidP="00D30271">
      <w:pPr>
        <w:pStyle w:val="rtejustify"/>
        <w:numPr>
          <w:ilvl w:val="0"/>
          <w:numId w:val="2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оперативное планирование всех видов ТО и ремонта автомобилей и автомобильных шин, организация выполнения этих работ и контроля за их качеством, проведение технического учета и отчетности по подвижному составу, автомобильным шинам и другим производственным фондам (</w:t>
      </w:r>
      <w:r w:rsidRPr="00D30271">
        <w:rPr>
          <w:rStyle w:val="a4"/>
          <w:rFonts w:ascii="Arial" w:hAnsi="Arial" w:cs="Arial"/>
        </w:rPr>
        <w:t>начальник ремонтной службы</w:t>
      </w:r>
      <w:r w:rsidRPr="00D30271">
        <w:rPr>
          <w:rFonts w:ascii="Arial" w:hAnsi="Arial" w:cs="Arial"/>
        </w:rPr>
        <w:t>);</w:t>
      </w:r>
    </w:p>
    <w:p w:rsidR="00D30271" w:rsidRPr="00D30271" w:rsidRDefault="00D30271" w:rsidP="00D30271">
      <w:pPr>
        <w:pStyle w:val="rtejustify"/>
        <w:numPr>
          <w:ilvl w:val="0"/>
          <w:numId w:val="2"/>
        </w:numPr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руководство всей совокупностью работ по обеспечению нормального материально-технического снабжения предприятия, организации хранения, выдачи и учета топлива, запасных частей и других материальных ресурсов, разработка и осуществление мероприятий по более рациональному их использованию (</w:t>
      </w:r>
      <w:r w:rsidRPr="00D30271">
        <w:rPr>
          <w:rStyle w:val="a4"/>
          <w:rFonts w:ascii="Arial" w:hAnsi="Arial" w:cs="Arial"/>
        </w:rPr>
        <w:t>отдел снабжения</w:t>
      </w:r>
      <w:r w:rsidRPr="00D30271">
        <w:rPr>
          <w:rFonts w:ascii="Arial" w:hAnsi="Arial" w:cs="Arial"/>
        </w:rPr>
        <w:t>);</w:t>
      </w:r>
    </w:p>
    <w:p w:rsidR="00D30271" w:rsidRPr="00D30271" w:rsidRDefault="000E6C96" w:rsidP="00D30271">
      <w:pPr>
        <w:numPr>
          <w:ilvl w:val="0"/>
          <w:numId w:val="2"/>
        </w:numPr>
        <w:spacing w:before="100" w:beforeAutospacing="1" w:after="100" w:afterAutospacing="1" w:line="337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3" type="#_x0000_t75" alt="ostructap_html_53b3cf53" style="width:236.25pt;height:170.25pt">
            <v:imagedata r:id="rId8" o:title=""/>
          </v:shape>
        </w:pict>
      </w:r>
    </w:p>
    <w:p w:rsidR="00D30271" w:rsidRPr="00D30271" w:rsidRDefault="00D30271" w:rsidP="00D30271">
      <w:pPr>
        <w:pStyle w:val="a3"/>
        <w:spacing w:line="337" w:lineRule="atLeast"/>
        <w:ind w:left="720"/>
        <w:jc w:val="both"/>
        <w:rPr>
          <w:rFonts w:ascii="Arial" w:hAnsi="Arial" w:cs="Arial"/>
        </w:rPr>
      </w:pPr>
      <w:r w:rsidRPr="00D30271">
        <w:rPr>
          <w:rFonts w:ascii="Arial" w:hAnsi="Arial" w:cs="Arial"/>
        </w:rPr>
        <w:t>разработка и проведение организационно-технических мероприятий по совершенствованию процессов производства, внедрению новой техники, охране труда и предупреждению аварийности.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Исходя из вышеперечисленных задач техническая служба имеет право контролировать техническое состояние подвижного состава, снимать его с эксплуатации, планировать и проводить профилактические и ремонтные работы, привлекать к материальной ответственности за неправильную эксплуатацию подвижного состава, зданий, сооружений, оборудования и т.д., а также лимитировать расходы ГСМ.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 xml:space="preserve">Важное место в хозяйственном руководстве и улучшении качественных показателей работы предприятия отводится </w:t>
      </w:r>
      <w:r w:rsidRPr="00D30271">
        <w:rPr>
          <w:rStyle w:val="a4"/>
          <w:rFonts w:ascii="Arial" w:hAnsi="Arial" w:cs="Arial"/>
        </w:rPr>
        <w:t>экономической службе</w:t>
      </w:r>
      <w:r w:rsidRPr="00D30271">
        <w:rPr>
          <w:rFonts w:ascii="Arial" w:hAnsi="Arial" w:cs="Arial"/>
        </w:rPr>
        <w:t>. На основе систематического анализа работы предприятия, автоколонн и других подразделений и исходя из объемных показателей перевозок, их ресурсного обеспечения, экономическая служба определяет пути, по которым должны разрабатываться технические и организационные мероприятия, направленные на повышение технической готовности подвижного состава и совершенствование эксплуатационной и коммерческой деятельности АТП.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 xml:space="preserve">В состав </w:t>
      </w:r>
      <w:r w:rsidRPr="00D30271">
        <w:rPr>
          <w:rStyle w:val="a4"/>
          <w:rFonts w:ascii="Arial" w:hAnsi="Arial" w:cs="Arial"/>
        </w:rPr>
        <w:t>экономической службы</w:t>
      </w:r>
      <w:r w:rsidRPr="00D30271">
        <w:rPr>
          <w:rFonts w:ascii="Arial" w:hAnsi="Arial" w:cs="Arial"/>
        </w:rPr>
        <w:t xml:space="preserve"> обычно входит </w:t>
      </w:r>
      <w:r w:rsidRPr="00D30271">
        <w:rPr>
          <w:rStyle w:val="a4"/>
          <w:rFonts w:ascii="Arial" w:hAnsi="Arial" w:cs="Arial"/>
        </w:rPr>
        <w:t>бухгалтерия</w:t>
      </w:r>
      <w:r w:rsidRPr="00D30271">
        <w:rPr>
          <w:rFonts w:ascii="Arial" w:hAnsi="Arial" w:cs="Arial"/>
        </w:rPr>
        <w:t>. Этот отдел во главе с главным бухгалтером проводит учет наличия средств, выделенных в распоряжение АТП, их сохранности и уровня использования, организует выполнение финансового плана, проверяет финансовое состояние предприятия, проводит большую оперативную работу по организации расчетов с клиентурой, поставщиками и финансовыми органами, организует первичный учет расходования материальных ресурсов и денежных средств. Главный бухгалтер несет ответственность за целесообразность и законность расходования средств, и соблюдение финансовой дисциплины.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Таким образом, оптимальная организационная структура АТП является одним из условий эффективной его деятельности. При этом, важно учитывать, что на всех уровнях управления руководители выполняют не только чисто управленческие, но и исполнительные функции. Однако с повышением уровня руководства удельный вес исполнительских функций понижается. Это значит, что руководитель любого уровня управления определенный процент времени тратит на принятие управленческих решений и определенный – на принятие решений по специальности. С повышением уровня управления удельный вес заданий по специальности падает, а по менеджменту возрастает. Отсюда руководители предприятия должны обладать высокими профессиональными навыками. Для работников аппарата управления процесс труда представляет собой выполнение совокупности функций, к основным из которых следует отнести планирование, организацию, координацию, контроль, учет, анализ, регулирование. Они наделены и определенными правами, прежде всего, в части поощрения и наказания работников, находящихся в подчинении. По их представлению решаются вопросы найма и увольнения сотрудников.</w:t>
      </w:r>
    </w:p>
    <w:p w:rsidR="00D30271" w:rsidRPr="00D30271" w:rsidRDefault="00D30271" w:rsidP="00D30271">
      <w:pPr>
        <w:pStyle w:val="rtejustify"/>
        <w:spacing w:line="337" w:lineRule="atLeast"/>
        <w:rPr>
          <w:rFonts w:ascii="Arial" w:hAnsi="Arial" w:cs="Arial"/>
        </w:rPr>
      </w:pPr>
      <w:r w:rsidRPr="00D30271">
        <w:rPr>
          <w:rFonts w:ascii="Arial" w:hAnsi="Arial" w:cs="Arial"/>
        </w:rPr>
        <w:t>Но даже при правильно организованной системе управления, ни одно АТП не сможет осуществлять свою деятельность, без ведущей для таких предприятий профессии – водитель. Поэтому одной из важнейших задач АТП является правильная организация труда водителей, так как от их работы во многом зависит выполнение плана перевозок, а следовательно, удовлетворение нужд заказчиков, и в итоге эффективность функционирования предприятия.</w:t>
      </w:r>
    </w:p>
    <w:p w:rsidR="00D30271" w:rsidRPr="00D30271" w:rsidRDefault="00D30271">
      <w:bookmarkStart w:id="0" w:name="_GoBack"/>
      <w:bookmarkEnd w:id="0"/>
    </w:p>
    <w:sectPr w:rsidR="00D30271" w:rsidRPr="00D30271" w:rsidSect="009C27A0">
      <w:pgSz w:w="11906" w:h="16838"/>
      <w:pgMar w:top="1079" w:right="850" w:bottom="1134" w:left="126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340A1CCA"/>
    <w:multiLevelType w:val="multilevel"/>
    <w:tmpl w:val="4D90014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445C6"/>
    <w:multiLevelType w:val="multilevel"/>
    <w:tmpl w:val="118A18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71"/>
    <w:rsid w:val="000E6C96"/>
    <w:rsid w:val="00475A16"/>
    <w:rsid w:val="0051740C"/>
    <w:rsid w:val="009C27A0"/>
    <w:rsid w:val="00D3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6F03499-389E-4247-96A1-1E70059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302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0271"/>
    <w:pPr>
      <w:spacing w:after="337"/>
    </w:pPr>
  </w:style>
  <w:style w:type="paragraph" w:customStyle="1" w:styleId="rtejustify">
    <w:name w:val="rtejustify"/>
    <w:basedOn w:val="a"/>
    <w:rsid w:val="00D30271"/>
    <w:pPr>
      <w:spacing w:after="337"/>
      <w:jc w:val="both"/>
    </w:pPr>
  </w:style>
  <w:style w:type="character" w:styleId="a4">
    <w:name w:val="Emphasis"/>
    <w:basedOn w:val="a0"/>
    <w:qFormat/>
    <w:rsid w:val="00D30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Организационная структура автотранспортного предприятия</vt:lpstr>
    </vt:vector>
  </TitlesOfParts>
  <Company>MoBIL GROUP</Company>
  <LinksUpToDate>false</LinksUpToDate>
  <CharactersWithSpaces>11485</CharactersWithSpaces>
  <SharedDoc>false</SharedDoc>
  <HLinks>
    <vt:vector size="12" baseType="variant">
      <vt:variant>
        <vt:i4>852036</vt:i4>
      </vt:variant>
      <vt:variant>
        <vt:i4>-1</vt:i4>
      </vt:variant>
      <vt:variant>
        <vt:i4>1028</vt:i4>
      </vt:variant>
      <vt:variant>
        <vt:i4>1</vt:i4>
      </vt:variant>
      <vt:variant>
        <vt:lpwstr>http://sike.ru/sites/all/images/3aa44c8470b12303eb3ffc505fc24f55.jpg</vt:lpwstr>
      </vt:variant>
      <vt:variant>
        <vt:lpwstr/>
      </vt:variant>
      <vt:variant>
        <vt:i4>524367</vt:i4>
      </vt:variant>
      <vt:variant>
        <vt:i4>-1</vt:i4>
      </vt:variant>
      <vt:variant>
        <vt:i4>1029</vt:i4>
      </vt:variant>
      <vt:variant>
        <vt:i4>1</vt:i4>
      </vt:variant>
      <vt:variant>
        <vt:lpwstr>http://sike.ru/sites/all/images/fe27d27a6283a59b4a8b5e9cbc0fbc1b.jpg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Организационная структура автотранспортного предприятия</dc:title>
  <dc:subject/>
  <dc:creator>Admin</dc:creator>
  <cp:keywords/>
  <dc:description/>
  <cp:lastModifiedBy>admin</cp:lastModifiedBy>
  <cp:revision>2</cp:revision>
  <cp:lastPrinted>2011-04-11T11:58:00Z</cp:lastPrinted>
  <dcterms:created xsi:type="dcterms:W3CDTF">2014-03-29T22:11:00Z</dcterms:created>
  <dcterms:modified xsi:type="dcterms:W3CDTF">2014-03-29T22:11:00Z</dcterms:modified>
</cp:coreProperties>
</file>