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81" w:rsidRDefault="00461681" w:rsidP="004F5D85"/>
    <w:p w:rsidR="007A62D7" w:rsidRDefault="00DC03FD" w:rsidP="004F5D85">
      <w:r>
        <w:t>Лекция</w:t>
      </w:r>
    </w:p>
    <w:p w:rsidR="00DC03FD" w:rsidRDefault="00DC03FD">
      <w:r>
        <w:t>22.10.10</w:t>
      </w:r>
    </w:p>
    <w:p w:rsidR="00BC6D08" w:rsidRPr="004F5D85" w:rsidRDefault="004F5D85" w:rsidP="004F5D85">
      <w:pPr>
        <w:spacing w:after="0"/>
        <w:ind w:firstLine="709"/>
        <w:jc w:val="center"/>
        <w:rPr>
          <w:b/>
          <w:sz w:val="24"/>
          <w:szCs w:val="24"/>
        </w:rPr>
      </w:pPr>
      <w:r w:rsidRPr="004F5D85">
        <w:rPr>
          <w:b/>
          <w:sz w:val="24"/>
          <w:szCs w:val="24"/>
        </w:rPr>
        <w:t>Организационные формы инновационной деятельности.</w:t>
      </w:r>
    </w:p>
    <w:p w:rsidR="004F5D85" w:rsidRDefault="00FB0948" w:rsidP="00BC6D08">
      <w:pPr>
        <w:spacing w:after="0"/>
        <w:ind w:firstLine="709"/>
      </w:pPr>
      <w:r>
        <w:t>Инновационный процесс охватывает многих заинтересованных участников. Он может осуществляться в местных, региональных, государственных и межгосударственных границах. Все участники процесса имеют свои цели и избирают для себя структуры для достижения целей. В корпорациях формирование таких структур происходит как на уровне одной компании, входящей в корпорацию, так и на уровне промышленно-финансовых групп.</w:t>
      </w:r>
      <w:r w:rsidR="00EB545A">
        <w:t xml:space="preserve"> На практике это приводит к созданию различных инновационных организационных форм. </w:t>
      </w:r>
    </w:p>
    <w:p w:rsidR="00EB545A" w:rsidRDefault="00EB545A" w:rsidP="00BC6D08">
      <w:pPr>
        <w:spacing w:after="0"/>
        <w:ind w:firstLine="709"/>
      </w:pPr>
      <w:r>
        <w:t xml:space="preserve">В крупных и мелких организациях имеет место разная инновационная активность, т.к. у них разные миссии, цели и стратегии. Поэтому корпорации создают вокруг себя сеть малых инновационных компаний. </w:t>
      </w:r>
    </w:p>
    <w:p w:rsidR="002645AD" w:rsidRDefault="002645AD" w:rsidP="00BC6D08">
      <w:pPr>
        <w:spacing w:after="0"/>
        <w:ind w:firstLine="709"/>
      </w:pPr>
      <w:r>
        <w:t>Корпорации создают вокруг себя компании-инкубаторы для выращивания руководителей специальных инновационных программ.</w:t>
      </w:r>
      <w:r w:rsidR="008C67F8">
        <w:t xml:space="preserve"> Организационная форма таких организаций называется компании-инкубаторы. Распространение новых сложных промышленных продуктов и технологий происходит в организационной форме лизинга. </w:t>
      </w:r>
    </w:p>
    <w:p w:rsidR="008C67F8" w:rsidRDefault="008C67F8" w:rsidP="00BC6D08">
      <w:pPr>
        <w:spacing w:after="0"/>
        <w:ind w:firstLine="709"/>
      </w:pPr>
      <w:r>
        <w:t>Реализация региональных научно-технических и социальных программ связано с организацией соответствующих объединений, куда входят университетские организации, а также промышленные и финансовые учреждения. Эта организационная форма называется научно-промышленный центр.</w:t>
      </w:r>
    </w:p>
    <w:p w:rsidR="008C67F8" w:rsidRDefault="000D53B3" w:rsidP="00BC6D08">
      <w:pPr>
        <w:spacing w:after="0"/>
        <w:ind w:firstLine="709"/>
      </w:pPr>
      <w:r>
        <w:t>В силу рискованности инновационных проектов возникают соответствующие организационные формы инвесторов в виде венчурных фондов. Федеральные и региональные программы особой важности, в которые вкладываются большие ресурсы, рассчитанные на длительные способы использования, влекут за собой ещё одну организационную форму инновационной деятельности. Это технологические парки и технополисы.</w:t>
      </w:r>
    </w:p>
    <w:p w:rsidR="004A5DEA" w:rsidRDefault="004A5DEA" w:rsidP="00BC6D08">
      <w:pPr>
        <w:spacing w:after="0"/>
        <w:ind w:firstLine="709"/>
      </w:pPr>
      <w:r>
        <w:t>Развитие международных научно-технических и торговых отношений связано с разделением труда и созданием различных альянсов и совместных предприятий.</w:t>
      </w:r>
      <w:r w:rsidR="0025034D">
        <w:t xml:space="preserve"> </w:t>
      </w:r>
    </w:p>
    <w:p w:rsidR="0025034D" w:rsidRDefault="0025034D" w:rsidP="00BC6D08">
      <w:pPr>
        <w:spacing w:after="0"/>
        <w:ind w:firstLine="709"/>
      </w:pPr>
      <w:r>
        <w:t>В инновационной деятельности задействованы предприниматели и руководители, а также специалисты разных отраслей знаний и исполнители разных функций. Практика выработала ряд типов таких руководителей и исполнителей.</w:t>
      </w:r>
      <w:r w:rsidR="00C40253">
        <w:t xml:space="preserve"> </w:t>
      </w:r>
    </w:p>
    <w:p w:rsidR="00C40253" w:rsidRDefault="00C40253" w:rsidP="00606F59">
      <w:pPr>
        <w:spacing w:after="0"/>
        <w:ind w:left="1069"/>
      </w:pPr>
      <w:r>
        <w:t>Бизнес-ангелы – это физические лица, выступающие в качестве инвесторов рисковых проектов. Как правило, это опытные бизнесмены или представители крупных компаний. Они предоставляют кредит малым инновационным предприятиям на льготных условиях. Практическая деятельность руководит</w:t>
      </w:r>
      <w:r w:rsidR="00606F59">
        <w:t>елей формирует следующие 4 типа:</w:t>
      </w:r>
    </w:p>
    <w:p w:rsidR="00606F59" w:rsidRDefault="00606F59" w:rsidP="00606F59">
      <w:pPr>
        <w:numPr>
          <w:ilvl w:val="0"/>
          <w:numId w:val="2"/>
        </w:numPr>
        <w:spacing w:after="0"/>
      </w:pPr>
      <w:r>
        <w:t>Лидер  обладает качествами:</w:t>
      </w:r>
    </w:p>
    <w:p w:rsidR="00606F59" w:rsidRDefault="00606F59" w:rsidP="00606F59">
      <w:pPr>
        <w:numPr>
          <w:ilvl w:val="1"/>
          <w:numId w:val="2"/>
        </w:numPr>
        <w:spacing w:after="0"/>
      </w:pPr>
      <w:r>
        <w:t>Стремление к новому</w:t>
      </w:r>
    </w:p>
    <w:p w:rsidR="00606F59" w:rsidRDefault="00606F59" w:rsidP="00606F59">
      <w:pPr>
        <w:numPr>
          <w:ilvl w:val="1"/>
          <w:numId w:val="2"/>
        </w:numPr>
        <w:spacing w:after="0"/>
      </w:pPr>
      <w:r>
        <w:t>Умение предвидеть будущее</w:t>
      </w:r>
    </w:p>
    <w:p w:rsidR="00606F59" w:rsidRDefault="00606F59" w:rsidP="00606F59">
      <w:pPr>
        <w:numPr>
          <w:ilvl w:val="1"/>
          <w:numId w:val="2"/>
        </w:numPr>
        <w:spacing w:after="0"/>
      </w:pPr>
      <w:r>
        <w:t>Способность распознать потенциал каждого человека</w:t>
      </w:r>
    </w:p>
    <w:p w:rsidR="00606F59" w:rsidRDefault="00606F59" w:rsidP="00606F59">
      <w:pPr>
        <w:numPr>
          <w:ilvl w:val="1"/>
          <w:numId w:val="2"/>
        </w:numPr>
        <w:spacing w:after="0"/>
      </w:pPr>
      <w:r>
        <w:t>Мотивировать человека к максимальному использованию этого потенциала.</w:t>
      </w:r>
    </w:p>
    <w:p w:rsidR="00606F59" w:rsidRDefault="00606F59" w:rsidP="00606F59">
      <w:pPr>
        <w:numPr>
          <w:ilvl w:val="0"/>
          <w:numId w:val="2"/>
        </w:numPr>
        <w:spacing w:after="0"/>
      </w:pPr>
      <w:r>
        <w:t>Администратор</w:t>
      </w:r>
      <w:r w:rsidR="001B4294">
        <w:t xml:space="preserve">  - руководитель, делающий акцент на стадии реализации инновационного проекта. В основном акцентирует ко</w:t>
      </w:r>
      <w:r w:rsidR="00C87A6D">
        <w:t>нтроль за реализацией. При этом</w:t>
      </w:r>
      <w:r w:rsidR="001B4294">
        <w:t xml:space="preserve"> он способен оценить эффективность работы организации в целом, а не личные качества каждого человека.</w:t>
      </w:r>
    </w:p>
    <w:p w:rsidR="00606F59" w:rsidRDefault="00606F59" w:rsidP="00606F59">
      <w:pPr>
        <w:numPr>
          <w:ilvl w:val="0"/>
          <w:numId w:val="2"/>
        </w:numPr>
        <w:spacing w:after="0"/>
      </w:pPr>
      <w:r>
        <w:t>Плановик</w:t>
      </w:r>
      <w:r w:rsidR="00C87A6D">
        <w:t xml:space="preserve"> стремится к оптимизации будущей инновационной деятельности, концентрируя при этом, основные ресурсы организации в традиционных областях её деятельности.</w:t>
      </w:r>
    </w:p>
    <w:p w:rsidR="00606F59" w:rsidRDefault="00606F59" w:rsidP="00606F59">
      <w:pPr>
        <w:numPr>
          <w:ilvl w:val="0"/>
          <w:numId w:val="2"/>
        </w:numPr>
        <w:spacing w:after="0"/>
      </w:pPr>
      <w:r>
        <w:t>Предприниматель</w:t>
      </w:r>
      <w:r w:rsidR="002762BC">
        <w:t xml:space="preserve"> отличается от плановика тем, что стремится изменить динамику развития организации</w:t>
      </w:r>
      <w:r w:rsidR="0028771B">
        <w:t>, а не переносить её на прошлую деятельность. Предприниматель ищет новые направления деятельности, что</w:t>
      </w:r>
      <w:r w:rsidR="006947CF">
        <w:t>,</w:t>
      </w:r>
      <w:r w:rsidR="0028771B">
        <w:t xml:space="preserve"> прежде всего</w:t>
      </w:r>
      <w:r w:rsidR="006947CF">
        <w:t>,</w:t>
      </w:r>
      <w:r w:rsidR="0028771B">
        <w:t xml:space="preserve"> выражается  в возможности расширения номенклатуры продукции.</w:t>
      </w:r>
    </w:p>
    <w:p w:rsidR="00606F59" w:rsidRDefault="00606F59" w:rsidP="00606F59">
      <w:pPr>
        <w:spacing w:after="0"/>
        <w:ind w:left="1429"/>
      </w:pPr>
      <w:r>
        <w:t>Все они необходимы для инновационной деятельности организации.</w:t>
      </w:r>
    </w:p>
    <w:p w:rsidR="00AF332E" w:rsidRDefault="00DF409B" w:rsidP="00606F59">
      <w:pPr>
        <w:spacing w:after="0"/>
        <w:ind w:left="1429"/>
      </w:pPr>
      <w:r>
        <w:t>Кроме перечисленных типов выделяют так же группы сотрудников, которые являются участниками инновационной деятельности организации. Сотрудники:</w:t>
      </w:r>
    </w:p>
    <w:p w:rsidR="00DF409B" w:rsidRDefault="00DF409B" w:rsidP="00DF409B">
      <w:pPr>
        <w:numPr>
          <w:ilvl w:val="0"/>
          <w:numId w:val="3"/>
        </w:numPr>
        <w:spacing w:after="0"/>
      </w:pPr>
      <w:r>
        <w:t>Вольный сотрудник – статус сотрудника, который инициирует новаторство. Он получает полную свободу действий (обычно на 5 лет).</w:t>
      </w:r>
    </w:p>
    <w:p w:rsidR="00DF409B" w:rsidRDefault="00DF409B" w:rsidP="00DF409B">
      <w:pPr>
        <w:numPr>
          <w:ilvl w:val="0"/>
          <w:numId w:val="3"/>
        </w:numPr>
        <w:spacing w:after="0"/>
      </w:pPr>
      <w:r>
        <w:t>Золотые воротнички – высококвалифицированные специалисты, обладающие предпринимательским подходом к использованию своих профессиональных знаний. Они работают по найму и часто совмещают с предпринимательской деятельностью.</w:t>
      </w:r>
      <w:r w:rsidR="004C6DCD">
        <w:t xml:space="preserve"> </w:t>
      </w:r>
    </w:p>
    <w:p w:rsidR="004C6DCD" w:rsidRDefault="004C6DCD" w:rsidP="00DF409B">
      <w:pPr>
        <w:numPr>
          <w:ilvl w:val="0"/>
          <w:numId w:val="3"/>
        </w:numPr>
        <w:spacing w:after="0"/>
      </w:pPr>
      <w:r>
        <w:t>Научно-технические привратники. Они относятся к категории ключевых специалистов лабораторий по научно-исследовательской и опытно-конструкторской работе. Они отличаются ориентацией на внешние информационные источники.</w:t>
      </w:r>
    </w:p>
    <w:p w:rsidR="007A62D7" w:rsidRPr="008C67F8" w:rsidRDefault="007A62D7" w:rsidP="00DF409B">
      <w:pPr>
        <w:numPr>
          <w:ilvl w:val="0"/>
          <w:numId w:val="3"/>
        </w:numPr>
        <w:spacing w:after="0"/>
      </w:pPr>
      <w:r>
        <w:t>Альтернативный персонал – сотрудники, которые представляют собой внештатных временных работников организации.</w:t>
      </w:r>
      <w:bookmarkStart w:id="0" w:name="_GoBack"/>
      <w:bookmarkEnd w:id="0"/>
    </w:p>
    <w:sectPr w:rsidR="007A62D7" w:rsidRPr="008C67F8" w:rsidSect="004F5D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A3843"/>
    <w:multiLevelType w:val="hybridMultilevel"/>
    <w:tmpl w:val="28CA3248"/>
    <w:lvl w:ilvl="0" w:tplc="299C923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62290530"/>
    <w:multiLevelType w:val="hybridMultilevel"/>
    <w:tmpl w:val="1B420012"/>
    <w:lvl w:ilvl="0" w:tplc="9F120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BD54D2"/>
    <w:multiLevelType w:val="multilevel"/>
    <w:tmpl w:val="17D6E9A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3FD"/>
    <w:rsid w:val="000D53B3"/>
    <w:rsid w:val="00135102"/>
    <w:rsid w:val="001B4294"/>
    <w:rsid w:val="001F4983"/>
    <w:rsid w:val="0025034D"/>
    <w:rsid w:val="002645AD"/>
    <w:rsid w:val="002762BC"/>
    <w:rsid w:val="0028771B"/>
    <w:rsid w:val="00461681"/>
    <w:rsid w:val="004A5DEA"/>
    <w:rsid w:val="004C6DCD"/>
    <w:rsid w:val="004F5D85"/>
    <w:rsid w:val="00532BDD"/>
    <w:rsid w:val="00606F59"/>
    <w:rsid w:val="006947CF"/>
    <w:rsid w:val="006962E6"/>
    <w:rsid w:val="007A62D7"/>
    <w:rsid w:val="00842F9F"/>
    <w:rsid w:val="008C67F8"/>
    <w:rsid w:val="00AF332E"/>
    <w:rsid w:val="00BC6D08"/>
    <w:rsid w:val="00C40253"/>
    <w:rsid w:val="00C87A6D"/>
    <w:rsid w:val="00DC03FD"/>
    <w:rsid w:val="00DC4689"/>
    <w:rsid w:val="00DF409B"/>
    <w:rsid w:val="00EB545A"/>
    <w:rsid w:val="00FB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E71C9-6350-402B-913A-63A05608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piranha</dc:creator>
  <cp:keywords/>
  <cp:lastModifiedBy>Irina</cp:lastModifiedBy>
  <cp:revision>2</cp:revision>
  <dcterms:created xsi:type="dcterms:W3CDTF">2014-10-31T17:37:00Z</dcterms:created>
  <dcterms:modified xsi:type="dcterms:W3CDTF">2014-10-31T17:37:00Z</dcterms:modified>
</cp:coreProperties>
</file>