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1D84" w:rsidRDefault="002A1D84" w:rsidP="002F74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</w:rPr>
      </w:pPr>
    </w:p>
    <w:p w:rsidR="002F7408" w:rsidRPr="002F7408" w:rsidRDefault="002F7408" w:rsidP="002F74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</w:rPr>
      </w:pPr>
      <w:r w:rsidRPr="002F7408">
        <w:rPr>
          <w:rFonts w:ascii="Courier New" w:hAnsi="Courier New" w:cs="Courier New"/>
        </w:rPr>
        <w:t>ОГЛАВЛЕНИЕ</w:t>
      </w:r>
    </w:p>
    <w:p w:rsidR="002F7408" w:rsidRPr="002F7408" w:rsidRDefault="002F7408" w:rsidP="002F74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</w:rPr>
      </w:pPr>
    </w:p>
    <w:p w:rsidR="002F7408" w:rsidRPr="002F7408" w:rsidRDefault="002F7408" w:rsidP="002F74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</w:rPr>
      </w:pPr>
      <w:r w:rsidRPr="002F7408">
        <w:rPr>
          <w:rFonts w:ascii="Courier New" w:hAnsi="Courier New" w:cs="Courier New"/>
        </w:rPr>
        <w:t>1. Введение ....................................................2</w:t>
      </w:r>
    </w:p>
    <w:p w:rsidR="002F7408" w:rsidRPr="002F7408" w:rsidRDefault="002F7408" w:rsidP="002F74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</w:rPr>
      </w:pPr>
      <w:r w:rsidRPr="002F7408">
        <w:rPr>
          <w:rFonts w:ascii="Courier New" w:hAnsi="Courier New" w:cs="Courier New"/>
        </w:rPr>
        <w:t>2. Основные понятия об управлении дорожным движением ...........4</w:t>
      </w:r>
    </w:p>
    <w:p w:rsidR="002F7408" w:rsidRPr="002F7408" w:rsidRDefault="002F7408" w:rsidP="002F74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</w:rPr>
      </w:pPr>
      <w:r w:rsidRPr="002F7408">
        <w:rPr>
          <w:rFonts w:ascii="Courier New" w:hAnsi="Courier New" w:cs="Courier New"/>
        </w:rPr>
        <w:t>2.1. Основные термины и определения ............................4</w:t>
      </w:r>
    </w:p>
    <w:p w:rsidR="002F7408" w:rsidRPr="002F7408" w:rsidRDefault="002F7408" w:rsidP="002F74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</w:rPr>
      </w:pPr>
      <w:r w:rsidRPr="002F7408">
        <w:rPr>
          <w:rFonts w:ascii="Courier New" w:hAnsi="Courier New" w:cs="Courier New"/>
        </w:rPr>
        <w:t>2.2. Классификация технических средств .........................7</w:t>
      </w:r>
    </w:p>
    <w:p w:rsidR="002F7408" w:rsidRPr="002F7408" w:rsidRDefault="002F7408" w:rsidP="002F74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</w:rPr>
      </w:pPr>
      <w:r w:rsidRPr="002F7408">
        <w:rPr>
          <w:rFonts w:ascii="Courier New" w:hAnsi="Courier New" w:cs="Courier New"/>
        </w:rPr>
        <w:t>2.3. Показатели эффективности применения технических средств ...9</w:t>
      </w:r>
    </w:p>
    <w:p w:rsidR="002F7408" w:rsidRPr="002F7408" w:rsidRDefault="002F7408" w:rsidP="002F74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</w:rPr>
      </w:pPr>
      <w:r w:rsidRPr="002F7408">
        <w:rPr>
          <w:rFonts w:ascii="Courier New" w:hAnsi="Courier New" w:cs="Courier New"/>
        </w:rPr>
        <w:t>3. Светофоры ..................................................11</w:t>
      </w:r>
    </w:p>
    <w:p w:rsidR="002F7408" w:rsidRPr="002F7408" w:rsidRDefault="002F7408" w:rsidP="002F74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</w:rPr>
      </w:pPr>
      <w:r w:rsidRPr="002F7408">
        <w:rPr>
          <w:rFonts w:ascii="Courier New" w:hAnsi="Courier New" w:cs="Courier New"/>
        </w:rPr>
        <w:t>3.1. Значение и чередование сигналов ..........................11</w:t>
      </w:r>
    </w:p>
    <w:p w:rsidR="002F7408" w:rsidRPr="002F7408" w:rsidRDefault="002F7408" w:rsidP="002F74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</w:rPr>
      </w:pPr>
      <w:r w:rsidRPr="002F7408">
        <w:rPr>
          <w:rFonts w:ascii="Courier New" w:hAnsi="Courier New" w:cs="Courier New"/>
        </w:rPr>
        <w:t>3.2. Типы светофоров ..........................................12</w:t>
      </w:r>
    </w:p>
    <w:p w:rsidR="002F7408" w:rsidRPr="002F7408" w:rsidRDefault="002F7408" w:rsidP="002F74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</w:rPr>
      </w:pPr>
      <w:r w:rsidRPr="002F7408">
        <w:rPr>
          <w:rFonts w:ascii="Courier New" w:hAnsi="Courier New" w:cs="Courier New"/>
        </w:rPr>
        <w:t>3.3. Критерии ввода светофорной сигнализации ..................16</w:t>
      </w:r>
    </w:p>
    <w:p w:rsidR="002F7408" w:rsidRPr="002F7408" w:rsidRDefault="002F7408" w:rsidP="002F74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</w:rPr>
      </w:pPr>
      <w:r w:rsidRPr="002F7408">
        <w:rPr>
          <w:rFonts w:ascii="Courier New" w:hAnsi="Courier New" w:cs="Courier New"/>
        </w:rPr>
        <w:t>3.4. Конструкция светофоров ...................................19</w:t>
      </w:r>
    </w:p>
    <w:p w:rsidR="002F7408" w:rsidRPr="002F7408" w:rsidRDefault="002F7408" w:rsidP="002F74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</w:rPr>
      </w:pPr>
      <w:r w:rsidRPr="002F7408">
        <w:rPr>
          <w:rFonts w:ascii="Courier New" w:hAnsi="Courier New" w:cs="Courier New"/>
        </w:rPr>
        <w:t>4. Дорожные контроллеры .......................................22</w:t>
      </w:r>
    </w:p>
    <w:p w:rsidR="002F7408" w:rsidRPr="002F7408" w:rsidRDefault="002F7408" w:rsidP="002F74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</w:rPr>
      </w:pPr>
      <w:r w:rsidRPr="002F7408">
        <w:rPr>
          <w:rFonts w:ascii="Courier New" w:hAnsi="Courier New" w:cs="Courier New"/>
        </w:rPr>
        <w:t>4.1. Назначение и классификация ...............................22</w:t>
      </w:r>
    </w:p>
    <w:p w:rsidR="002F7408" w:rsidRPr="002F7408" w:rsidRDefault="002F7408" w:rsidP="002F74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</w:rPr>
      </w:pPr>
      <w:r w:rsidRPr="002F7408">
        <w:rPr>
          <w:rFonts w:ascii="Courier New" w:hAnsi="Courier New" w:cs="Courier New"/>
        </w:rPr>
        <w:t>4.2. Структурная схема контроллера ............................24</w:t>
      </w:r>
    </w:p>
    <w:p w:rsidR="002F7408" w:rsidRPr="002F7408" w:rsidRDefault="002F7408" w:rsidP="002F74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</w:rPr>
      </w:pPr>
      <w:r w:rsidRPr="002F7408">
        <w:rPr>
          <w:rFonts w:ascii="Courier New" w:hAnsi="Courier New" w:cs="Courier New"/>
        </w:rPr>
        <w:t>5. Детекторы транспорта .......................................27</w:t>
      </w:r>
    </w:p>
    <w:p w:rsidR="002F7408" w:rsidRPr="002F7408" w:rsidRDefault="002F7408" w:rsidP="002F74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</w:rPr>
      </w:pPr>
      <w:r w:rsidRPr="002F7408">
        <w:rPr>
          <w:rFonts w:ascii="Courier New" w:hAnsi="Courier New" w:cs="Courier New"/>
        </w:rPr>
        <w:t>5.1. Назначение и классификация ...............................27</w:t>
      </w:r>
    </w:p>
    <w:p w:rsidR="002F7408" w:rsidRPr="002F7408" w:rsidRDefault="002F7408" w:rsidP="002F74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</w:rPr>
      </w:pPr>
      <w:r w:rsidRPr="002F7408">
        <w:rPr>
          <w:rFonts w:ascii="Courier New" w:hAnsi="Courier New" w:cs="Courier New"/>
        </w:rPr>
        <w:t>5.2. Размещение детекторов ....................................28</w:t>
      </w:r>
    </w:p>
    <w:p w:rsidR="002F7408" w:rsidRPr="002F7408" w:rsidRDefault="002F7408" w:rsidP="002F74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</w:rPr>
      </w:pPr>
      <w:r w:rsidRPr="002F7408">
        <w:rPr>
          <w:rFonts w:ascii="Courier New" w:hAnsi="Courier New" w:cs="Courier New"/>
        </w:rPr>
        <w:t>6. Заключение. Координированное управление ....................29</w:t>
      </w:r>
    </w:p>
    <w:p w:rsidR="002F7408" w:rsidRPr="002F7408" w:rsidRDefault="002F7408" w:rsidP="002F74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</w:rPr>
      </w:pPr>
      <w:r w:rsidRPr="002F7408">
        <w:rPr>
          <w:rFonts w:ascii="Courier New" w:hAnsi="Courier New" w:cs="Courier New"/>
        </w:rPr>
        <w:t>Список литературы .............................................30</w:t>
      </w:r>
    </w:p>
    <w:p w:rsidR="002F7408" w:rsidRPr="002F7408" w:rsidRDefault="002F7408" w:rsidP="00083B6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</w:rPr>
      </w:pPr>
      <w:r w:rsidRPr="002F7408">
        <w:rPr>
          <w:rFonts w:ascii="Courier New" w:hAnsi="Courier New" w:cs="Courier New"/>
        </w:rPr>
        <w:t>.</w:t>
      </w:r>
      <w:r w:rsidRPr="002F7408">
        <w:rPr>
          <w:rFonts w:ascii="Courier New" w:hAnsi="Courier New" w:cs="Courier New"/>
        </w:rPr>
        <w:br w:type="page"/>
        <w:t xml:space="preserve">                           1. ВВЕДЕНИЕ.</w:t>
      </w:r>
    </w:p>
    <w:p w:rsidR="002F7408" w:rsidRPr="002F7408" w:rsidRDefault="002F7408" w:rsidP="00083B6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</w:rPr>
      </w:pPr>
    </w:p>
    <w:p w:rsidR="002F7408" w:rsidRPr="002F7408" w:rsidRDefault="002F7408" w:rsidP="00083B6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</w:rPr>
      </w:pPr>
      <w:r w:rsidRPr="002F7408">
        <w:rPr>
          <w:rFonts w:ascii="Courier New" w:hAnsi="Courier New" w:cs="Courier New"/>
        </w:rPr>
        <w:t xml:space="preserve">     Бурный процесс автомобилизации с каждым годом охватывает  все</w:t>
      </w:r>
      <w:r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большее  число стран,  постоянно увеличивается автомобильный парк,</w:t>
      </w:r>
      <w:r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количество вовлекаемых в сферу дорожного движения людей.  Рост автомобильного парка и объема перевозок ведет к увеличению интенсивности движения,  что в условиях городов с исторически  сложившейся</w:t>
      </w:r>
      <w:r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застройкой приводит к возникновению транспортной проблемы. Особенно остро она проявляется в узловых пунктах  улично-дорожной  сети.</w:t>
      </w:r>
      <w:r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Здесь  увелич</w:t>
      </w:r>
      <w:r>
        <w:rPr>
          <w:rFonts w:ascii="Courier New" w:hAnsi="Courier New" w:cs="Courier New"/>
        </w:rPr>
        <w:t xml:space="preserve">иваются  транспортные задержки, </w:t>
      </w:r>
      <w:r w:rsidRPr="002F7408">
        <w:rPr>
          <w:rFonts w:ascii="Courier New" w:hAnsi="Courier New" w:cs="Courier New"/>
        </w:rPr>
        <w:t>образуются очереди и</w:t>
      </w:r>
      <w:r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заторы,  что вызывает снижение скорости  сообщения,  неоправданный</w:t>
      </w:r>
      <w:r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перерасход  топлива  и  повышенное  изнашивание  узлов и агрегатов</w:t>
      </w:r>
      <w:r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транспортных средств.</w:t>
      </w:r>
    </w:p>
    <w:p w:rsidR="002F7408" w:rsidRPr="002F7408" w:rsidRDefault="002F7408" w:rsidP="00083B6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</w:rPr>
      </w:pPr>
      <w:r w:rsidRPr="002F7408">
        <w:rPr>
          <w:rFonts w:ascii="Courier New" w:hAnsi="Courier New" w:cs="Courier New"/>
        </w:rPr>
        <w:t xml:space="preserve">     Переменный режим движения, частые остановки и скопления автомобилей на перекрестках являются причинами повышенного загрязнения</w:t>
      </w:r>
      <w:r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воздушного бассейна города продуктами неполного сгорания  топлива.</w:t>
      </w:r>
      <w:r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Городское население постоянно подвержено воздействию транспортного</w:t>
      </w:r>
      <w:r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шума и отработавших газов.</w:t>
      </w:r>
    </w:p>
    <w:p w:rsidR="002F7408" w:rsidRPr="002F7408" w:rsidRDefault="002F7408" w:rsidP="00083B6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</w:rPr>
      </w:pPr>
      <w:r w:rsidRPr="002F7408">
        <w:rPr>
          <w:rFonts w:ascii="Courier New" w:hAnsi="Courier New" w:cs="Courier New"/>
        </w:rPr>
        <w:t xml:space="preserve">     Одновременно растет  и количество дорожно-транспортных происшествий (ДТП),  в которых гибнут и получают ранения миллионы людей</w:t>
      </w:r>
      <w:r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во всем мире, повреждаются и выходят из строя дорогостоящая техника и грузы. Свыше 60% всех ДТП приходится на города и другие населенные пункты. При этом на</w:t>
      </w:r>
      <w:r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перекрестках, занимающих незначительную</w:t>
      </w:r>
      <w:r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часть территории города, концентрируется более 30% всех ДТП.</w:t>
      </w:r>
    </w:p>
    <w:p w:rsidR="002F7408" w:rsidRPr="002F7408" w:rsidRDefault="002F7408" w:rsidP="00083B6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</w:rPr>
      </w:pPr>
      <w:r w:rsidRPr="002F7408">
        <w:rPr>
          <w:rFonts w:ascii="Courier New" w:hAnsi="Courier New" w:cs="Courier New"/>
        </w:rPr>
        <w:t xml:space="preserve">     Обеспечение быстрого и безопасного движения в современных городах требует применения комплекса мероприятий архитектурно-планировочного и организационного характера.  К числу архитектурно-планировочных мероприятий относятся строительство новых и реконструкция существующих улиц,  строительство транспортных  пересечений  в</w:t>
      </w:r>
      <w:r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разных уровнях,  пешеходных тоннелей, объездных дорог вокруг городов для</w:t>
      </w:r>
      <w:r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отвода транзитных транспортных потоков и т.д.</w:t>
      </w:r>
    </w:p>
    <w:p w:rsidR="002F7408" w:rsidRPr="002F7408" w:rsidRDefault="002F7408" w:rsidP="00083B6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</w:rPr>
      </w:pPr>
      <w:r w:rsidRPr="002F7408">
        <w:rPr>
          <w:rFonts w:ascii="Courier New" w:hAnsi="Courier New" w:cs="Courier New"/>
        </w:rPr>
        <w:t xml:space="preserve">     Организационные мероприятия  способствуют упорядочению движения на уже существующей (сложившейся) улично-дорожной сети. К числу  таких  мероприятий относятся введение одностороннего движения,</w:t>
      </w:r>
      <w:r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кругового движения на перекрестках, организация пешеходных переходов и пешеходных зон,</w:t>
      </w:r>
      <w:r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автомобильных стоянок, остановок общественного транспорта и др.</w:t>
      </w:r>
    </w:p>
    <w:p w:rsidR="002F7408" w:rsidRPr="002F7408" w:rsidRDefault="002F7408" w:rsidP="00083B6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</w:rPr>
      </w:pPr>
      <w:r w:rsidRPr="002F7408">
        <w:rPr>
          <w:rFonts w:ascii="Courier New" w:hAnsi="Courier New" w:cs="Courier New"/>
        </w:rPr>
        <w:t xml:space="preserve">     В то время, как организация мероприятий архитектурно-планиро</w:t>
      </w:r>
      <w:r>
        <w:rPr>
          <w:rFonts w:ascii="Courier New" w:hAnsi="Courier New" w:cs="Courier New"/>
        </w:rPr>
        <w:t>воч</w:t>
      </w:r>
      <w:r w:rsidRPr="002F7408">
        <w:rPr>
          <w:rFonts w:ascii="Courier New" w:hAnsi="Courier New" w:cs="Courier New"/>
        </w:rPr>
        <w:t>ного характера требует,  помимо значительных  капиталовложений,</w:t>
      </w:r>
      <w:r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довольно  большого  периода  времени,  организационные мероприятия</w:t>
      </w:r>
      <w:r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способны привести хотя и к временному,  но  сравнительно  быстрому</w:t>
      </w:r>
      <w:r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эффекту.  в  ряде  случаев организационные мероприятия выступают в</w:t>
      </w:r>
      <w:r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роли единственного средства  для  решения  транспортной  проблемы.</w:t>
      </w:r>
    </w:p>
    <w:p w:rsidR="002F7408" w:rsidRPr="002F7408" w:rsidRDefault="002F7408" w:rsidP="00083B6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</w:rPr>
      </w:pPr>
      <w:r w:rsidRPr="002F7408">
        <w:rPr>
          <w:rFonts w:ascii="Courier New" w:hAnsi="Courier New" w:cs="Courier New"/>
        </w:rPr>
        <w:t>Речь идет  об  организации  движения  в исторически сложившихся</w:t>
      </w:r>
      <w:r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кварталах старых городов, которые часто являются памятниками архитектуры  и не подлежат реконструкции.  Кроме того,  развитие улично-дорожной сети нередко связано с ликвидацией зеленых насаждений,</w:t>
      </w:r>
      <w:r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что не всегда является целесообразным.</w:t>
      </w:r>
    </w:p>
    <w:p w:rsidR="002F7408" w:rsidRPr="002F7408" w:rsidRDefault="002F7408" w:rsidP="00083B6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</w:rPr>
      </w:pPr>
      <w:r w:rsidRPr="002F7408">
        <w:rPr>
          <w:rFonts w:ascii="Courier New" w:hAnsi="Courier New" w:cs="Courier New"/>
        </w:rPr>
        <w:t xml:space="preserve">     При реализации  мероприятий по организации дорожного движения</w:t>
      </w:r>
      <w:r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особая роль принадлежит внедрению  технических  средств:  дорожных</w:t>
      </w:r>
      <w:r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знаков и  дорожной  разметки,  средств светофорного регулирования,</w:t>
      </w:r>
      <w:r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дорожных ограждений и направляющих устройств. При этом светофорное</w:t>
      </w:r>
      <w:r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регулирование является одним из основных средств обеспечения безопасности движения на перекрестках. Количество перекрестков, оборудованных светофорами,  в крупнейших городах мира с высоким уровнем</w:t>
      </w:r>
      <w:r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автомобилизации непрерывно возрастает и достигает в некоторых случаях соотношения: один светофорный объектна 1,5-2 тыс. жителей города.</w:t>
      </w:r>
    </w:p>
    <w:p w:rsidR="002F7408" w:rsidRDefault="002F7408" w:rsidP="00083B68">
      <w:pPr>
        <w:pStyle w:val="HTML"/>
        <w:jc w:val="both"/>
      </w:pPr>
      <w:r w:rsidRPr="002F7408">
        <w:rPr>
          <w:rFonts w:ascii="Times New Roman" w:hAnsi="Times New Roman" w:cs="Times New Roman"/>
          <w:sz w:val="24"/>
          <w:szCs w:val="24"/>
        </w:rPr>
        <w:t xml:space="preserve">     </w:t>
      </w:r>
      <w:r w:rsidR="0048223E" w:rsidRPr="0048223E">
        <w:t>За последние годы в нашей стране</w:t>
      </w:r>
      <w:r>
        <w:t xml:space="preserve"> и за рубежом интенсивно ведутся работы по созданию сложных автоматизированных систем с  применением управляющих ЭВМ,  средств автоматики,  телемеханики, диспетчерской связи и телевидения для управления движением в  масштабах крупного  района  или  целого города.  Опыт эксплуатации таких</w:t>
      </w:r>
      <w:r w:rsidR="0048223E">
        <w:t xml:space="preserve"> </w:t>
      </w:r>
      <w:r>
        <w:t>систем убедительно свидетельствует об их эффективности  в  решении</w:t>
      </w:r>
      <w:r w:rsidR="0048223E">
        <w:t xml:space="preserve"> </w:t>
      </w:r>
      <w:r>
        <w:t>транспортной проблемы.</w:t>
      </w:r>
    </w:p>
    <w:p w:rsidR="002F7408" w:rsidRDefault="002F7408" w:rsidP="00083B68">
      <w:pPr>
        <w:pStyle w:val="HTML"/>
        <w:jc w:val="both"/>
      </w:pPr>
    </w:p>
    <w:p w:rsidR="002F7408" w:rsidRDefault="002F7408" w:rsidP="00083B68">
      <w:pPr>
        <w:pStyle w:val="HTML"/>
        <w:jc w:val="both"/>
      </w:pPr>
      <w:r>
        <w:t xml:space="preserve">      2. ОСНОВНЫЕ ПОНЯТИЯ ОБ УПРАВЛЕНИИ ДОРОЖНЫМ ДВИЖЕНИЕМ.</w:t>
      </w:r>
    </w:p>
    <w:p w:rsidR="002F7408" w:rsidRDefault="002F7408" w:rsidP="00083B68">
      <w:pPr>
        <w:pStyle w:val="HTML"/>
        <w:jc w:val="both"/>
      </w:pPr>
    </w:p>
    <w:p w:rsidR="002F7408" w:rsidRDefault="002F7408" w:rsidP="00083B68">
      <w:pPr>
        <w:pStyle w:val="HTML"/>
        <w:jc w:val="both"/>
      </w:pPr>
      <w:r>
        <w:t xml:space="preserve">               2.1. Основные термины и определения.</w:t>
      </w:r>
    </w:p>
    <w:p w:rsidR="002F7408" w:rsidRDefault="002F7408" w:rsidP="00083B68">
      <w:pPr>
        <w:pStyle w:val="HTML"/>
        <w:jc w:val="both"/>
      </w:pPr>
    </w:p>
    <w:p w:rsidR="002F7408" w:rsidRDefault="002F7408" w:rsidP="00083B68">
      <w:pPr>
        <w:pStyle w:val="HTML"/>
        <w:jc w:val="both"/>
      </w:pPr>
      <w:r>
        <w:t xml:space="preserve">     На уровне  служб  дорожного  движения,  организация дорожного</w:t>
      </w:r>
      <w:r w:rsidR="0048223E">
        <w:t xml:space="preserve"> </w:t>
      </w:r>
      <w:r>
        <w:t>движения представляет собой комплекс инженерных и  организационных</w:t>
      </w:r>
      <w:r w:rsidR="0048223E">
        <w:t xml:space="preserve"> </w:t>
      </w:r>
      <w:r>
        <w:t>мероприятий на  существующей улично-дорожной сети,  обеспечивающих</w:t>
      </w:r>
      <w:r w:rsidR="0048223E">
        <w:t xml:space="preserve"> </w:t>
      </w:r>
      <w:r>
        <w:t>безопасность и достаточную скорость транспортных и пешеходных  потоков. К  числу  таких  мероприятий  относится управление дорожным</w:t>
      </w:r>
      <w:r w:rsidR="0048223E">
        <w:t xml:space="preserve"> </w:t>
      </w:r>
      <w:r>
        <w:t>движением, которое,  как правило, решает более узкие задачи. В общем случае  под управлением понимается воздействие на тот или иной</w:t>
      </w:r>
      <w:r w:rsidR="0048223E">
        <w:t xml:space="preserve"> </w:t>
      </w:r>
      <w:r>
        <w:t>объект с целью улучшения его функционирования. Применительно к дорожному движению объектом управления являются транспортные и пешеходные потоки.  Частным видом управления  является  регулирование,</w:t>
      </w:r>
      <w:r w:rsidR="0048223E">
        <w:t xml:space="preserve"> </w:t>
      </w:r>
      <w:r>
        <w:t>т.е. поддержание параметров движения в заданных пределах.</w:t>
      </w:r>
    </w:p>
    <w:p w:rsidR="002F7408" w:rsidRDefault="002F7408" w:rsidP="00083B68">
      <w:pPr>
        <w:pStyle w:val="HTML"/>
        <w:jc w:val="both"/>
      </w:pPr>
      <w:r>
        <w:t xml:space="preserve">     С учетом того, что регулирование является лишь частным случ</w:t>
      </w:r>
      <w:r w:rsidR="0048223E">
        <w:t>а</w:t>
      </w:r>
      <w:r>
        <w:t>ем как управления,  так и организации движения, а целью применения</w:t>
      </w:r>
      <w:r w:rsidR="0048223E">
        <w:t xml:space="preserve"> </w:t>
      </w:r>
      <w:r>
        <w:t>технических средств является реализация  ее  схемы,  употребляется</w:t>
      </w:r>
      <w:r w:rsidR="0048223E">
        <w:t xml:space="preserve"> </w:t>
      </w:r>
      <w:r>
        <w:t>термин  "технические средства организации движения" или "технические средства управления движением",что соответствует принятым нормативным документам (ГОСТ 23457-86).</w:t>
      </w:r>
    </w:p>
    <w:p w:rsidR="002F7408" w:rsidRDefault="002F7408" w:rsidP="00083B68">
      <w:pPr>
        <w:pStyle w:val="HTML"/>
        <w:jc w:val="both"/>
      </w:pPr>
      <w:r>
        <w:t xml:space="preserve">     В месте с тем, в силу сложившейся традиции, термин "регулирование" также получил широкое распространение. Например, в Правилах</w:t>
      </w:r>
      <w:r w:rsidR="0048223E">
        <w:t xml:space="preserve"> </w:t>
      </w:r>
      <w:r>
        <w:t>дорожного движения (ПДД) перекрестки и пешеходные переходы, оборудованные светофорами, называются регулируемыми, в отличие от нерегулируемых,  где  светофоры отсутствуют.  Существуют также термины</w:t>
      </w:r>
      <w:r w:rsidR="0048223E">
        <w:t xml:space="preserve"> </w:t>
      </w:r>
      <w:r>
        <w:t>"цикл регулирования",</w:t>
      </w:r>
      <w:r w:rsidR="0048223E">
        <w:t xml:space="preserve"> </w:t>
      </w:r>
      <w:r>
        <w:t>"регулируемое направление" и т.п. В специальной литературе перекресток,  оборудованный светофором, нередко называется "светофорным объектом".</w:t>
      </w:r>
    </w:p>
    <w:p w:rsidR="002F7408" w:rsidRDefault="002F7408" w:rsidP="00083B68">
      <w:pPr>
        <w:pStyle w:val="HTML"/>
        <w:jc w:val="both"/>
      </w:pPr>
      <w:r>
        <w:t xml:space="preserve">     Сущность управления заключается в том,  чтобы обязывать водителей и пешеходов,  запрещать или рекомендовать  им  те  или  иные</w:t>
      </w:r>
      <w:r w:rsidR="0048223E">
        <w:t xml:space="preserve"> </w:t>
      </w:r>
      <w:r>
        <w:t>действия в интересах обеспечения скорости и безопасности. Оно осуществляется путем включения соответствующих требований  в  ПДД,  а</w:t>
      </w:r>
      <w:r w:rsidR="0048223E">
        <w:t xml:space="preserve"> </w:t>
      </w:r>
      <w:r>
        <w:t>также применением комплекса технических средств и распорядительными действиями инспекторов дорожно-патрульной службы ГАИ  и  других</w:t>
      </w:r>
      <w:r w:rsidR="0048223E">
        <w:t xml:space="preserve"> </w:t>
      </w:r>
      <w:r>
        <w:t>лиц, имеющих соответствующие полномочия.</w:t>
      </w:r>
    </w:p>
    <w:p w:rsidR="00C85F36" w:rsidRDefault="002F7408" w:rsidP="00083B68">
      <w:pPr>
        <w:pStyle w:val="HTML"/>
        <w:jc w:val="both"/>
      </w:pPr>
      <w:r>
        <w:t xml:space="preserve">     Объект управления,  комплекс технических средств и коллективы</w:t>
      </w:r>
      <w:r w:rsidR="0048223E">
        <w:t xml:space="preserve"> </w:t>
      </w:r>
      <w:r>
        <w:t>людей, вовлеченные в технологическ</w:t>
      </w:r>
      <w:r w:rsidR="0048223E">
        <w:t xml:space="preserve">ий процесс управления движением, </w:t>
      </w:r>
      <w:r>
        <w:t>образуют контур управления (рис.1). поскольку часть функций в контуре управления  часто  выполняется  автоматическим оборудованием,</w:t>
      </w:r>
      <w:r w:rsidR="0048223E">
        <w:t xml:space="preserve"> </w:t>
      </w:r>
      <w:r>
        <w:t>сложилось употребление терминов  "автоматическое  управление"  или</w:t>
      </w:r>
      <w:r w:rsidR="0048223E">
        <w:t xml:space="preserve"> </w:t>
      </w:r>
      <w:r w:rsidR="00C85F36">
        <w:t>"системы управления".</w:t>
      </w:r>
    </w:p>
    <w:p w:rsidR="00C85F36" w:rsidRDefault="00C85F36" w:rsidP="00083B68">
      <w:pPr>
        <w:pStyle w:val="HTML"/>
        <w:jc w:val="both"/>
      </w:pPr>
    </w:p>
    <w:p w:rsidR="00C85F36" w:rsidRDefault="00C85F36" w:rsidP="00083B68">
      <w:pPr>
        <w:pStyle w:val="HTML"/>
        <w:jc w:val="both"/>
      </w:pPr>
    </w:p>
    <w:tbl>
      <w:tblPr>
        <w:tblW w:w="0" w:type="auto"/>
        <w:tblInd w:w="-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81"/>
        <w:gridCol w:w="2504"/>
        <w:gridCol w:w="2524"/>
        <w:gridCol w:w="2262"/>
      </w:tblGrid>
      <w:tr w:rsidR="00C85F36" w:rsidTr="009E0C9A">
        <w:tc>
          <w:tcPr>
            <w:tcW w:w="9571" w:type="dxa"/>
            <w:gridSpan w:val="4"/>
            <w:shd w:val="clear" w:color="auto" w:fill="auto"/>
          </w:tcPr>
          <w:p w:rsidR="00C85F36" w:rsidRDefault="00C85F36" w:rsidP="009E0C9A">
            <w:pPr>
              <w:pStyle w:val="HTML"/>
              <w:jc w:val="both"/>
            </w:pPr>
            <w:r>
              <w:t>Объект управления</w:t>
            </w:r>
          </w:p>
        </w:tc>
      </w:tr>
      <w:tr w:rsidR="00C85F36" w:rsidTr="009E0C9A">
        <w:tc>
          <w:tcPr>
            <w:tcW w:w="4785" w:type="dxa"/>
            <w:gridSpan w:val="2"/>
            <w:shd w:val="clear" w:color="auto" w:fill="auto"/>
          </w:tcPr>
          <w:p w:rsidR="00C85F36" w:rsidRDefault="00C85F36" w:rsidP="009E0C9A">
            <w:pPr>
              <w:pStyle w:val="HTML"/>
              <w:jc w:val="both"/>
            </w:pPr>
            <w:r>
              <w:t>Технические средства управления</w:t>
            </w:r>
          </w:p>
        </w:tc>
        <w:tc>
          <w:tcPr>
            <w:tcW w:w="4786" w:type="dxa"/>
            <w:gridSpan w:val="2"/>
            <w:shd w:val="clear" w:color="auto" w:fill="auto"/>
          </w:tcPr>
          <w:p w:rsidR="00C85F36" w:rsidRDefault="00C85F36" w:rsidP="009E0C9A">
            <w:pPr>
              <w:pStyle w:val="HTML"/>
              <w:jc w:val="both"/>
            </w:pPr>
            <w:r>
              <w:t>Сбор информации об объекте управления</w:t>
            </w:r>
          </w:p>
        </w:tc>
      </w:tr>
      <w:tr w:rsidR="00C85F36" w:rsidTr="009E0C9A">
        <w:tc>
          <w:tcPr>
            <w:tcW w:w="2281" w:type="dxa"/>
            <w:shd w:val="clear" w:color="auto" w:fill="auto"/>
          </w:tcPr>
          <w:p w:rsidR="00C85F36" w:rsidRDefault="00C85F36" w:rsidP="009E0C9A">
            <w:pPr>
              <w:pStyle w:val="HTML"/>
              <w:jc w:val="both"/>
            </w:pPr>
            <w:r>
              <w:t>ручного</w:t>
            </w:r>
          </w:p>
        </w:tc>
        <w:tc>
          <w:tcPr>
            <w:tcW w:w="2504" w:type="dxa"/>
            <w:shd w:val="clear" w:color="auto" w:fill="auto"/>
          </w:tcPr>
          <w:p w:rsidR="00C85F36" w:rsidRDefault="00C85F36" w:rsidP="009E0C9A">
            <w:pPr>
              <w:pStyle w:val="HTML"/>
              <w:jc w:val="both"/>
            </w:pPr>
            <w:r>
              <w:t>автоматического</w:t>
            </w:r>
          </w:p>
        </w:tc>
        <w:tc>
          <w:tcPr>
            <w:tcW w:w="2524" w:type="dxa"/>
            <w:shd w:val="clear" w:color="auto" w:fill="auto"/>
          </w:tcPr>
          <w:p w:rsidR="00C85F36" w:rsidRDefault="00C85F36" w:rsidP="009E0C9A">
            <w:pPr>
              <w:pStyle w:val="HTML"/>
              <w:jc w:val="both"/>
            </w:pPr>
            <w:r>
              <w:t>автоматический</w:t>
            </w:r>
          </w:p>
        </w:tc>
        <w:tc>
          <w:tcPr>
            <w:tcW w:w="2262" w:type="dxa"/>
            <w:shd w:val="clear" w:color="auto" w:fill="auto"/>
          </w:tcPr>
          <w:p w:rsidR="00C85F36" w:rsidRDefault="00C85F36" w:rsidP="009E0C9A">
            <w:pPr>
              <w:pStyle w:val="HTML"/>
              <w:jc w:val="both"/>
            </w:pPr>
            <w:r>
              <w:t>визуальный</w:t>
            </w:r>
          </w:p>
        </w:tc>
      </w:tr>
      <w:tr w:rsidR="00C85F36" w:rsidTr="009E0C9A">
        <w:tc>
          <w:tcPr>
            <w:tcW w:w="9571" w:type="dxa"/>
            <w:gridSpan w:val="4"/>
            <w:shd w:val="clear" w:color="auto" w:fill="auto"/>
          </w:tcPr>
          <w:p w:rsidR="00C85F36" w:rsidRDefault="00C85F36" w:rsidP="009E0C9A">
            <w:pPr>
              <w:pStyle w:val="HTML"/>
              <w:jc w:val="both"/>
            </w:pPr>
            <w:r>
              <w:t>Оператор</w:t>
            </w:r>
          </w:p>
        </w:tc>
      </w:tr>
    </w:tbl>
    <w:p w:rsidR="002F7408" w:rsidRDefault="002F7408" w:rsidP="00083B68">
      <w:pPr>
        <w:pStyle w:val="HTML"/>
        <w:jc w:val="both"/>
      </w:pPr>
      <w:r>
        <w:t xml:space="preserve">           Рис.1. Структурная схема контура управления.</w:t>
      </w:r>
    </w:p>
    <w:p w:rsidR="002F7408" w:rsidRDefault="002F7408" w:rsidP="00083B68">
      <w:pPr>
        <w:pStyle w:val="HTML"/>
        <w:jc w:val="both"/>
      </w:pPr>
    </w:p>
    <w:p w:rsidR="00C85F36" w:rsidRDefault="002F7408" w:rsidP="00083B68">
      <w:pPr>
        <w:pStyle w:val="HTML"/>
        <w:jc w:val="both"/>
      </w:pPr>
      <w:r>
        <w:t xml:space="preserve">      Автоматическое управление осуществляется без участия человека по заранее заданной программе,  автоматизированное - с участием</w:t>
      </w:r>
    </w:p>
    <w:p w:rsidR="00C85F36" w:rsidRDefault="002F7408" w:rsidP="00083B68">
      <w:pPr>
        <w:pStyle w:val="HTML"/>
        <w:jc w:val="both"/>
      </w:pPr>
      <w:r>
        <w:t>человека-оператора. Оператор,   используя   комплекс   технических</w:t>
      </w:r>
    </w:p>
    <w:p w:rsidR="002F7408" w:rsidRDefault="002F7408" w:rsidP="00083B68">
      <w:pPr>
        <w:pStyle w:val="HTML"/>
        <w:jc w:val="both"/>
      </w:pPr>
      <w:r>
        <w:t>средств для сбора необходимой информации и поиска оптимального решения, может  корректировать  программу работы автоматических устройств. Как в первом, так и во втором случае в процессе управления</w:t>
      </w:r>
      <w:r w:rsidR="00C85F36">
        <w:t xml:space="preserve"> </w:t>
      </w:r>
      <w:r>
        <w:t>могут быть использованы ЭВМ.  И, наконец, существует ручное управление, когда оператор,  оценивая транспортную ситуацию  визуально,</w:t>
      </w:r>
      <w:r w:rsidR="00C85F36">
        <w:t xml:space="preserve"> </w:t>
      </w:r>
      <w:r>
        <w:t>оказывает управляющее  воздействие  на  основе</w:t>
      </w:r>
      <w:r w:rsidR="00C85F36">
        <w:t xml:space="preserve"> </w:t>
      </w:r>
      <w:r>
        <w:t>имеющегося опыта и</w:t>
      </w:r>
      <w:r w:rsidR="00C85F36">
        <w:t xml:space="preserve"> </w:t>
      </w:r>
      <w:r>
        <w:t>интуиции. Контур автоматического управления может быть как замкнутым, так и разомкнутым.</w:t>
      </w:r>
    </w:p>
    <w:p w:rsidR="002F7408" w:rsidRDefault="002F7408" w:rsidP="00083B68">
      <w:pPr>
        <w:pStyle w:val="HTML"/>
        <w:jc w:val="both"/>
      </w:pPr>
      <w:r>
        <w:t xml:space="preserve">     При замкнутом контуре существует обратная связь между  средствами и объектом управления (транспортным потоком).  </w:t>
      </w:r>
      <w:r w:rsidR="00C85F36">
        <w:t>А</w:t>
      </w:r>
      <w:r>
        <w:t>втоматически</w:t>
      </w:r>
      <w:r w:rsidR="00C85F36">
        <w:t xml:space="preserve"> </w:t>
      </w:r>
      <w:r>
        <w:t>она может осуществляться специальными устройствами сбора  информации - детекторами транспорта. Информация вводится в устройства автоматики, и по результатам ее обработки эти устройства  определяют</w:t>
      </w:r>
      <w:r w:rsidR="00C85F36">
        <w:t xml:space="preserve"> </w:t>
      </w:r>
      <w:r>
        <w:t>режим работы светофорной сигнализации или дорожных знаков, способных по команде менять свое  значение  (управляемые  знаки).  Такой</w:t>
      </w:r>
      <w:r w:rsidR="00C85F36">
        <w:t xml:space="preserve"> </w:t>
      </w:r>
      <w:r>
        <w:t>процесс получил название гибкого или адаптивного управления.</w:t>
      </w:r>
    </w:p>
    <w:p w:rsidR="002F7408" w:rsidRDefault="002F7408" w:rsidP="00083B68">
      <w:pPr>
        <w:pStyle w:val="HTML"/>
        <w:jc w:val="both"/>
      </w:pPr>
      <w:r>
        <w:t xml:space="preserve">     При разомкнутом контуре,  когда обратная  связь  отсутствует,</w:t>
      </w:r>
    </w:p>
    <w:p w:rsidR="002F7408" w:rsidRDefault="002F7408" w:rsidP="00083B68">
      <w:pPr>
        <w:pStyle w:val="HTML"/>
        <w:jc w:val="both"/>
      </w:pPr>
      <w:r>
        <w:t>управляющие светофорами устройства - дорожные контроллеры (ДК) переключают сигналы по заранее заданной  программе.  В  этом  случае</w:t>
      </w:r>
      <w:r w:rsidR="00C85F36">
        <w:t xml:space="preserve"> </w:t>
      </w:r>
      <w:r>
        <w:t>осуществляется жесткое программное управление.</w:t>
      </w:r>
    </w:p>
    <w:p w:rsidR="002F7408" w:rsidRDefault="002F7408" w:rsidP="00083B68">
      <w:pPr>
        <w:pStyle w:val="HTML"/>
        <w:jc w:val="both"/>
      </w:pPr>
      <w:r>
        <w:t xml:space="preserve">     На рис.1 цепь обратной связи,  замыкающая контур автоматического управления, показана штриховой линией с учетом, что эта связь</w:t>
      </w:r>
      <w:r w:rsidR="00C85F36">
        <w:t xml:space="preserve"> </w:t>
      </w:r>
      <w:r>
        <w:t>может существовать или отсутствовать. При ручном управлении обратная связь  существует  всегда (в силу визуальной оценки оператором</w:t>
      </w:r>
      <w:r w:rsidR="00C85F36">
        <w:t xml:space="preserve"> </w:t>
      </w:r>
      <w:r>
        <w:t>условий движения),  поэтому ее цепь на рис.1 показана сплошной линией.</w:t>
      </w:r>
    </w:p>
    <w:p w:rsidR="002F7408" w:rsidRDefault="002F7408" w:rsidP="00083B68">
      <w:pPr>
        <w:pStyle w:val="HTML"/>
        <w:jc w:val="both"/>
      </w:pPr>
      <w:r>
        <w:t xml:space="preserve">     В соответствии со степенью централизации можно  рассматривать</w:t>
      </w:r>
      <w:r w:rsidR="00C85F36">
        <w:t xml:space="preserve"> </w:t>
      </w:r>
      <w:r>
        <w:t>два вида управления:  локальное и системное.  Оба вида реализуются</w:t>
      </w:r>
      <w:r w:rsidR="00C85F36">
        <w:t xml:space="preserve"> </w:t>
      </w:r>
      <w:r>
        <w:t>вышеописанными способами.</w:t>
      </w:r>
    </w:p>
    <w:p w:rsidR="002F7408" w:rsidRDefault="002F7408" w:rsidP="00083B68">
      <w:pPr>
        <w:pStyle w:val="HTML"/>
        <w:jc w:val="both"/>
      </w:pPr>
      <w:r>
        <w:t xml:space="preserve">     При локальном управлении переключение  сигналов  обеспечивает</w:t>
      </w:r>
      <w:r w:rsidR="00C85F36">
        <w:t xml:space="preserve"> </w:t>
      </w:r>
      <w:r>
        <w:t>контроллер, расположенный непосредственно на перекрестке. При системном контроллеры перекрестков,  как правило,  выполняют  функции</w:t>
      </w:r>
      <w:r w:rsidR="00C85F36">
        <w:t xml:space="preserve"> </w:t>
      </w:r>
      <w:r>
        <w:t>трансляторов команд,  поступающих как правило по специальным каналам связи из управляющего пункта (УП).  При  временном  отключении</w:t>
      </w:r>
      <w:r w:rsidR="00C85F36">
        <w:t xml:space="preserve"> </w:t>
      </w:r>
      <w:r>
        <w:t>контроллеров от  УП они могут обеспечивать и локальное управление.</w:t>
      </w:r>
    </w:p>
    <w:p w:rsidR="002F7408" w:rsidRDefault="002F7408" w:rsidP="00083B68">
      <w:pPr>
        <w:pStyle w:val="HTML"/>
        <w:jc w:val="both"/>
      </w:pPr>
      <w:r>
        <w:t>Оборудование, расположенное вне управляющего пункта, получило название периферийного (светофоры,  контроллеры,  детекторы транспорта), на управляющем пункте - центрального (средства вычислительной</w:t>
      </w:r>
      <w:r w:rsidR="00C85F36">
        <w:t xml:space="preserve"> </w:t>
      </w:r>
      <w:r>
        <w:t>техники, диспетчерского   управления,  устройства  телемеханики  и</w:t>
      </w:r>
      <w:r w:rsidR="00C85F36">
        <w:t xml:space="preserve"> </w:t>
      </w:r>
      <w:r>
        <w:t>т.д.).</w:t>
      </w:r>
    </w:p>
    <w:p w:rsidR="002F7408" w:rsidRDefault="002F7408" w:rsidP="00083B68">
      <w:pPr>
        <w:pStyle w:val="HTML"/>
        <w:jc w:val="both"/>
      </w:pPr>
      <w:r>
        <w:t xml:space="preserve">     На практике применяют термины "локальные контроллеры" и "системные контроллеры".  Первые не имеют связи с УП и работают самостоятельно, вторые такую связь имеют и способны реализовать локальное и системное управление.</w:t>
      </w:r>
    </w:p>
    <w:p w:rsidR="002F7408" w:rsidRDefault="002F7408" w:rsidP="00083B68">
      <w:pPr>
        <w:pStyle w:val="HTML"/>
        <w:jc w:val="both"/>
      </w:pPr>
      <w:r>
        <w:t xml:space="preserve">     При локальном ручном управлении оператор находится непосредственно на перекрестке,  наблюдая за движением транспортных средств</w:t>
      </w:r>
      <w:r w:rsidR="00C85F36">
        <w:t xml:space="preserve"> </w:t>
      </w:r>
      <w:r>
        <w:t>и пешеходов.  При системном он располагается в управляющем пункте,</w:t>
      </w:r>
      <w:r w:rsidR="00C85F36">
        <w:t xml:space="preserve"> </w:t>
      </w:r>
      <w:r>
        <w:t>т.е. вдали от объекта управления, и для обеспечения его информацией об  условиях  движения могут быть использованы средства связи и</w:t>
      </w:r>
      <w:r w:rsidR="00C85F36">
        <w:t xml:space="preserve"> </w:t>
      </w:r>
      <w:r>
        <w:t>специальные средства отображения информации. Последние выполняются</w:t>
      </w:r>
      <w:r w:rsidR="00C85F36">
        <w:t xml:space="preserve"> </w:t>
      </w:r>
      <w:r>
        <w:t>в виде  светящихся  карт города или районов - мнемосхем, устройств</w:t>
      </w:r>
      <w:r w:rsidR="00C85F36">
        <w:t xml:space="preserve"> </w:t>
      </w:r>
      <w:r>
        <w:t>вывода с помощью ЭВМ графической и  алфавитно-цифровой  информации</w:t>
      </w:r>
      <w:r w:rsidR="00C85F36">
        <w:t xml:space="preserve"> </w:t>
      </w:r>
      <w:r>
        <w:t>на электронно-лучевую  трубку  -  дисплеев и телевизионных систем,</w:t>
      </w:r>
    </w:p>
    <w:p w:rsidR="002F7408" w:rsidRDefault="002F7408" w:rsidP="00083B68">
      <w:pPr>
        <w:pStyle w:val="HTML"/>
        <w:jc w:val="both"/>
      </w:pPr>
      <w:r>
        <w:t>позволяющих непосредственно наблюдать за контролируемым районом.</w:t>
      </w:r>
    </w:p>
    <w:p w:rsidR="002F7408" w:rsidRDefault="002F7408" w:rsidP="00083B68">
      <w:pPr>
        <w:pStyle w:val="HTML"/>
        <w:jc w:val="both"/>
      </w:pPr>
      <w:r>
        <w:t xml:space="preserve">     Локальное управление применяется чаще всего на отдельном или,</w:t>
      </w:r>
      <w:r w:rsidR="00C85F36">
        <w:t xml:space="preserve"> </w:t>
      </w:r>
      <w:r>
        <w:t>как говорят,  изолированном перекрестке,  который не имеет связи с</w:t>
      </w:r>
      <w:r w:rsidR="00C85F36">
        <w:t xml:space="preserve"> </w:t>
      </w:r>
      <w:r>
        <w:t>соседними перекрестками ни по управлению ни по потоку.  Смена сигналов светофора на таком перекрестке обеспечивается  по  индивидуальной программе независимо от условий движения на соседних перекрестках, а прибытие транспортных средств к этому перекрестку носит</w:t>
      </w:r>
      <w:r w:rsidR="00C85F36">
        <w:t xml:space="preserve"> </w:t>
      </w:r>
      <w:r>
        <w:t>случайный характер.</w:t>
      </w:r>
    </w:p>
    <w:p w:rsidR="002F7408" w:rsidRDefault="002F7408" w:rsidP="00083B68">
      <w:pPr>
        <w:pStyle w:val="HTML"/>
        <w:jc w:val="both"/>
      </w:pPr>
      <w:r>
        <w:t xml:space="preserve">     Организация согласованной смены сигналов на группе перекрестков, осуществляемая в целях уменьшения времени движения транспортных средств в заданном районе,  называется координированным управлением (управлением по принципу "зеленой волны"(ЗВ)).  В этом случае, как правило, используется системное управление.</w:t>
      </w:r>
    </w:p>
    <w:p w:rsidR="002F7408" w:rsidRDefault="002F7408" w:rsidP="00083B68">
      <w:pPr>
        <w:pStyle w:val="HTML"/>
        <w:jc w:val="both"/>
      </w:pPr>
      <w:r>
        <w:t xml:space="preserve">     Любое устройство  автоматического  управления функционирует в</w:t>
      </w:r>
      <w:r w:rsidR="00C85F36">
        <w:t xml:space="preserve"> </w:t>
      </w:r>
      <w:r>
        <w:t>соответствии с определенным алгоритмом, который представляет собой</w:t>
      </w:r>
      <w:r w:rsidR="00C85F36">
        <w:t xml:space="preserve"> </w:t>
      </w:r>
      <w:r>
        <w:t>описание процессов переработки информации и выработки необходимого</w:t>
      </w:r>
      <w:r w:rsidR="00C85F36">
        <w:t xml:space="preserve"> </w:t>
      </w:r>
      <w:r>
        <w:t>управляющего воздействия. Применительно к дорожному движению перерабатывается информация  о  параметрах движения и определяется характер управления светофорами, воздействующими на транспортный поток. Алгоритм управления технически реализуется контроллерами, переключающими сигналы светофоров по  предусмотренной  программе.  В</w:t>
      </w:r>
      <w:r w:rsidR="00C85F36">
        <w:t xml:space="preserve"> </w:t>
      </w:r>
      <w:r>
        <w:t>автоматизированных системах  управления с использованием ЭВМ алгоритм решения задач управления  реализуется  также  в  виде  набора</w:t>
      </w:r>
      <w:r w:rsidR="00C85F36">
        <w:t xml:space="preserve"> </w:t>
      </w:r>
      <w:r>
        <w:t>программ ее работы.</w:t>
      </w:r>
    </w:p>
    <w:p w:rsidR="002F7408" w:rsidRDefault="002F7408" w:rsidP="00083B68">
      <w:pPr>
        <w:pStyle w:val="HTML"/>
        <w:jc w:val="both"/>
      </w:pPr>
    </w:p>
    <w:p w:rsidR="002F7408" w:rsidRDefault="002F7408" w:rsidP="00083B68">
      <w:pPr>
        <w:pStyle w:val="HTML"/>
        <w:jc w:val="both"/>
      </w:pPr>
      <w:r>
        <w:t xml:space="preserve">             2.2. Классификация технических средств.</w:t>
      </w:r>
    </w:p>
    <w:p w:rsidR="002F7408" w:rsidRDefault="002F7408" w:rsidP="00083B68">
      <w:pPr>
        <w:pStyle w:val="HTML"/>
        <w:jc w:val="both"/>
      </w:pPr>
    </w:p>
    <w:p w:rsidR="002F7408" w:rsidRDefault="002F7408" w:rsidP="00083B68">
      <w:pPr>
        <w:pStyle w:val="HTML"/>
        <w:jc w:val="both"/>
      </w:pPr>
      <w:r>
        <w:t xml:space="preserve">      Технические средства организации движения по  их  назначению</w:t>
      </w:r>
      <w:r w:rsidR="00FF57E8">
        <w:t xml:space="preserve"> </w:t>
      </w:r>
      <w:r>
        <w:t>можно разделить  на две большие группы.  К первой относятся технические средства,  непосредственно воздействующие на транспортные и</w:t>
      </w:r>
      <w:r w:rsidR="00FF57E8">
        <w:t xml:space="preserve"> </w:t>
      </w:r>
      <w:r>
        <w:t>пешеходные потоки  с целью формирования их необходимых параметров.</w:t>
      </w:r>
    </w:p>
    <w:p w:rsidR="002F7408" w:rsidRDefault="002F7408" w:rsidP="00083B68">
      <w:pPr>
        <w:pStyle w:val="HTML"/>
        <w:jc w:val="both"/>
      </w:pPr>
      <w:r>
        <w:t>Это - дорожные знаки,  дорожная разметка, светофоры и направляющие</w:t>
      </w:r>
      <w:r w:rsidR="00FF57E8">
        <w:t xml:space="preserve"> </w:t>
      </w:r>
      <w:r>
        <w:t>устройства.</w:t>
      </w:r>
    </w:p>
    <w:p w:rsidR="002F7408" w:rsidRDefault="002F7408" w:rsidP="00083B68">
      <w:pPr>
        <w:pStyle w:val="HTML"/>
        <w:jc w:val="both"/>
      </w:pPr>
      <w:r>
        <w:t xml:space="preserve">     Ко второй группе относятся  средства,  обеспечивающие  работу</w:t>
      </w:r>
      <w:r w:rsidR="00FF57E8">
        <w:t xml:space="preserve"> </w:t>
      </w:r>
      <w:r>
        <w:t>средств первой группы по заданному алгоритму. Это - дорожные контроллеры, детекторы транспорта,  средства обработки и передачи  информации, оборудование управляющих пунктов АСУД,  средства диспетчерской связи и т.д.</w:t>
      </w:r>
    </w:p>
    <w:p w:rsidR="002F7408" w:rsidRDefault="002F7408" w:rsidP="00083B68">
      <w:pPr>
        <w:pStyle w:val="HTML"/>
        <w:jc w:val="both"/>
      </w:pPr>
      <w:r>
        <w:t xml:space="preserve">     Характер воздействия  технических  средств  первой  группы на</w:t>
      </w:r>
      <w:r w:rsidR="00FF57E8">
        <w:t xml:space="preserve"> </w:t>
      </w:r>
      <w:r>
        <w:t>объект управления может быть двояким.  Неуправляемые дорожные знаки, разметка проезжей части и направляющие устройства обеспечивают</w:t>
      </w:r>
      <w:r w:rsidR="00FF57E8">
        <w:t xml:space="preserve"> </w:t>
      </w:r>
      <w:r>
        <w:t>постоянный порядок движения, изменить который можно лишь соответствующей заменой  этих средств (например,  установкой другого знака</w:t>
      </w:r>
      <w:r w:rsidR="00FF57E8">
        <w:t xml:space="preserve"> </w:t>
      </w:r>
      <w:r>
        <w:t>или применением другого вида разметки).  Напротив, светофоры и управляемые дорожные  знаки способны обеспечивать переменный порядок</w:t>
      </w:r>
      <w:r w:rsidR="00FF57E8">
        <w:t xml:space="preserve"> </w:t>
      </w:r>
      <w:r>
        <w:t>движения (поочередный пропуск транспортных потоков через перекресток с помощью сигналов светофора или, например, временное запрещение движения в каком-то направлении путем смены символа  управляемого знака). Работа последних связана с использованием технических</w:t>
      </w:r>
      <w:r w:rsidR="00FF57E8">
        <w:t xml:space="preserve"> </w:t>
      </w:r>
      <w:r>
        <w:t>средств второй группы.</w:t>
      </w:r>
    </w:p>
    <w:p w:rsidR="002F7408" w:rsidRDefault="002F7408" w:rsidP="00083B68">
      <w:pPr>
        <w:pStyle w:val="HTML"/>
        <w:jc w:val="both"/>
      </w:pPr>
      <w:r>
        <w:t xml:space="preserve">     На рисунке 2 приведена структурная схема, повторяющая в более</w:t>
      </w:r>
      <w:r w:rsidR="00FF57E8">
        <w:t xml:space="preserve"> </w:t>
      </w:r>
      <w:r>
        <w:t>развернутом виде  контур управления и поясняющая указанный принцип</w:t>
      </w:r>
      <w:r w:rsidR="00FF57E8">
        <w:t xml:space="preserve"> </w:t>
      </w:r>
      <w:r>
        <w:t>общей классификации.</w:t>
      </w:r>
    </w:p>
    <w:p w:rsidR="00FF57E8" w:rsidRDefault="00FF57E8" w:rsidP="00083B68">
      <w:pPr>
        <w:pStyle w:val="HTML"/>
        <w:jc w:val="both"/>
      </w:pPr>
    </w:p>
    <w:p w:rsidR="00FF57E8" w:rsidRDefault="00FF57E8" w:rsidP="00083B68">
      <w:pPr>
        <w:pStyle w:val="HTML"/>
        <w:jc w:val="both"/>
      </w:pPr>
    </w:p>
    <w:p w:rsidR="002F7408" w:rsidRDefault="002F7408" w:rsidP="00083B68">
      <w:pPr>
        <w:pStyle w:val="HTML"/>
        <w:jc w:val="both"/>
      </w:pPr>
      <w:r>
        <w:t>яD mq9.pdr 2</w:t>
      </w:r>
    </w:p>
    <w:p w:rsidR="002F7408" w:rsidRDefault="002F7408" w:rsidP="00083B68">
      <w:pPr>
        <w:pStyle w:val="HTML"/>
        <w:jc w:val="both"/>
      </w:pPr>
      <w:r>
        <w:t>яш0.7</w:t>
      </w:r>
    </w:p>
    <w:p w:rsidR="002F7408" w:rsidRDefault="002F7408" w:rsidP="00083B68">
      <w:pPr>
        <w:pStyle w:val="HTML"/>
        <w:jc w:val="both"/>
      </w:pPr>
      <w:r>
        <w:t>ЪДДДДДДДДДДДДДДДДДДї ЪДДДДДДДДДДДДї    ЪДД  ДДД  ДДД  ДДД  ДДД  ДДД  ДДї</w:t>
      </w:r>
    </w:p>
    <w:p w:rsidR="002F7408" w:rsidRDefault="002F7408" w:rsidP="00083B68">
      <w:pPr>
        <w:pStyle w:val="HTML"/>
        <w:jc w:val="both"/>
      </w:pPr>
      <w:r>
        <w:t>іДорожные знаки,   і іСветофоры,  і     ЪДДДДДДДДДДДДї  ЪДДДДДДДДДДДДї</w:t>
      </w:r>
    </w:p>
    <w:p w:rsidR="002F7408" w:rsidRDefault="002F7408" w:rsidP="00083B68">
      <w:pPr>
        <w:pStyle w:val="HTML"/>
        <w:jc w:val="both"/>
      </w:pPr>
      <w:r>
        <w:t>ідорожная разметка,і іуправляемые ГДДДДЕґКонтроллеры ГДДґУправляющий і і</w:t>
      </w:r>
    </w:p>
    <w:p w:rsidR="002F7408" w:rsidRDefault="002F7408" w:rsidP="00083B68">
      <w:pPr>
        <w:pStyle w:val="HTML"/>
        <w:jc w:val="both"/>
      </w:pPr>
      <w:r>
        <w:t>інаправляющие      і ізнаки       і     ісистемного  і Ъґпункт       і</w:t>
      </w:r>
    </w:p>
    <w:p w:rsidR="002F7408" w:rsidRDefault="002F7408" w:rsidP="00083B68">
      <w:pPr>
        <w:pStyle w:val="HTML"/>
        <w:jc w:val="both"/>
      </w:pPr>
      <w:r>
        <w:t>іустройства        і і            ГДї  ііуправления  і іі            і і</w:t>
      </w:r>
    </w:p>
    <w:p w:rsidR="002F7408" w:rsidRDefault="002F7408" w:rsidP="00083B68">
      <w:pPr>
        <w:pStyle w:val="HTML"/>
        <w:jc w:val="both"/>
      </w:pPr>
      <w:r>
        <w:t>і                  і і            і і   АДДДДДДДДДДДДЩ іАДДДДДДВДДДДДЩ</w:t>
      </w:r>
    </w:p>
    <w:p w:rsidR="002F7408" w:rsidRDefault="002F7408" w:rsidP="00083B68">
      <w:pPr>
        <w:pStyle w:val="HTML"/>
        <w:jc w:val="both"/>
      </w:pPr>
      <w:r>
        <w:t>АДДДДДДДВДДДДДДДДДДЩ АДДДДДВДДДДДДЩ і  АДД  ДДД  ДДД  ДЕД  ДДД іДДД  ДДЩ</w:t>
      </w:r>
    </w:p>
    <w:p w:rsidR="002F7408" w:rsidRDefault="002F7408" w:rsidP="00083B68">
      <w:pPr>
        <w:pStyle w:val="HTML"/>
        <w:jc w:val="both"/>
      </w:pPr>
      <w:r>
        <w:t xml:space="preserve">        і                  і        і  ЪДДДДДДДДДДДДї  і       і</w:t>
      </w:r>
    </w:p>
    <w:p w:rsidR="002F7408" w:rsidRDefault="002F7408" w:rsidP="00083B68">
      <w:pPr>
        <w:pStyle w:val="HTML"/>
        <w:jc w:val="both"/>
      </w:pPr>
      <w:r>
        <w:t xml:space="preserve">        і                  і        і  іКонтроллеры і  і       і</w:t>
      </w:r>
    </w:p>
    <w:p w:rsidR="002F7408" w:rsidRDefault="002F7408" w:rsidP="00083B68">
      <w:pPr>
        <w:pStyle w:val="HTML"/>
        <w:jc w:val="both"/>
      </w:pPr>
      <w:r>
        <w:t xml:space="preserve">        і                  і        АДДґлокального  і  і       і</w:t>
      </w:r>
    </w:p>
    <w:p w:rsidR="002F7408" w:rsidRDefault="002F7408" w:rsidP="00083B68">
      <w:pPr>
        <w:pStyle w:val="HTML"/>
        <w:jc w:val="both"/>
      </w:pPr>
      <w:r>
        <w:t xml:space="preserve">        і                  і           іуправления  і  і       і</w:t>
      </w:r>
    </w:p>
    <w:p w:rsidR="002F7408" w:rsidRDefault="002F7408" w:rsidP="00083B68">
      <w:pPr>
        <w:pStyle w:val="HTML"/>
        <w:jc w:val="both"/>
      </w:pPr>
      <w:r>
        <w:t xml:space="preserve">        і                  і           АДДДДДВДДДДДДЩ  і       і</w:t>
      </w:r>
    </w:p>
    <w:p w:rsidR="002F7408" w:rsidRDefault="002F7408" w:rsidP="00083B68">
      <w:pPr>
        <w:pStyle w:val="HTML"/>
        <w:jc w:val="both"/>
      </w:pPr>
      <w:r>
        <w:t xml:space="preserve">        і                  і                           і       і</w:t>
      </w:r>
    </w:p>
    <w:p w:rsidR="002F7408" w:rsidRDefault="002F7408" w:rsidP="00083B68">
      <w:pPr>
        <w:pStyle w:val="HTML"/>
        <w:jc w:val="both"/>
      </w:pPr>
      <w:r>
        <w:t xml:space="preserve">        і                  і           ЪДДДДДБДДДДДДї  і       і</w:t>
      </w:r>
    </w:p>
    <w:p w:rsidR="002F7408" w:rsidRDefault="002F7408" w:rsidP="00083B68">
      <w:pPr>
        <w:pStyle w:val="HTML"/>
        <w:jc w:val="both"/>
      </w:pPr>
      <w:r>
        <w:t xml:space="preserve">        і                  і           іДетекторы   і  і       і</w:t>
      </w:r>
    </w:p>
    <w:p w:rsidR="002F7408" w:rsidRDefault="002F7408" w:rsidP="00083B68">
      <w:pPr>
        <w:pStyle w:val="HTML"/>
        <w:jc w:val="both"/>
      </w:pPr>
      <w:r>
        <w:t xml:space="preserve">        і                  і           ітранспорта  ГДДЩ ЪДДДДДБДДДДДДДДї</w:t>
      </w:r>
    </w:p>
    <w:p w:rsidR="002F7408" w:rsidRDefault="002F7408" w:rsidP="00083B68">
      <w:pPr>
        <w:pStyle w:val="HTML"/>
        <w:jc w:val="both"/>
      </w:pPr>
      <w:r>
        <w:t xml:space="preserve">        і                  і           АДДДДДВДДДДДДЩ    іСредства      і</w:t>
      </w:r>
    </w:p>
    <w:p w:rsidR="002F7408" w:rsidRDefault="002F7408" w:rsidP="00083B68">
      <w:pPr>
        <w:pStyle w:val="HTML"/>
        <w:jc w:val="both"/>
      </w:pPr>
      <w:r>
        <w:t>ЪДДДДДДДБДДДДДДДДДДДДДДДДДДБДДДДДДДДДДДДДДДДДБДДДДї      ітелевизионногоі</w:t>
      </w:r>
    </w:p>
    <w:p w:rsidR="002F7408" w:rsidRDefault="002F7408" w:rsidP="00083B68">
      <w:pPr>
        <w:pStyle w:val="HTML"/>
        <w:jc w:val="both"/>
      </w:pPr>
      <w:r>
        <w:t>і     Транспортные и пешеходные потоки            ГДДДДДДґнадзора       і</w:t>
      </w:r>
    </w:p>
    <w:p w:rsidR="002F7408" w:rsidRDefault="002F7408" w:rsidP="00083B68">
      <w:pPr>
        <w:pStyle w:val="HTML"/>
        <w:jc w:val="both"/>
      </w:pPr>
      <w:r>
        <w:t>АДДДДДДДДДДДДДДДДДДДДДДДДДДДДДДДДДДДДДДДДДДДДДДДДДЩ      АДДДДДДДДДДДДДДЩ</w:t>
      </w:r>
    </w:p>
    <w:p w:rsidR="002F7408" w:rsidRDefault="002F7408" w:rsidP="00083B68">
      <w:pPr>
        <w:pStyle w:val="HTML"/>
        <w:jc w:val="both"/>
      </w:pPr>
      <w:r>
        <w:t>яD mq9.pdr 4</w:t>
      </w:r>
    </w:p>
    <w:p w:rsidR="002F7408" w:rsidRDefault="002F7408" w:rsidP="00083B68">
      <w:pPr>
        <w:pStyle w:val="HTML"/>
        <w:jc w:val="both"/>
      </w:pPr>
      <w:r>
        <w:t>яш0</w:t>
      </w:r>
    </w:p>
    <w:p w:rsidR="002F7408" w:rsidRDefault="002F7408" w:rsidP="00083B68">
      <w:pPr>
        <w:pStyle w:val="HTML"/>
        <w:jc w:val="both"/>
      </w:pPr>
    </w:p>
    <w:p w:rsidR="002F7408" w:rsidRDefault="002F7408" w:rsidP="00083B68">
      <w:pPr>
        <w:pStyle w:val="HTML"/>
        <w:jc w:val="both"/>
      </w:pPr>
      <w:r>
        <w:t xml:space="preserve">          Рис.2. Общая классификация технических средств</w:t>
      </w:r>
    </w:p>
    <w:p w:rsidR="002F7408" w:rsidRDefault="002F7408" w:rsidP="00083B68">
      <w:pPr>
        <w:pStyle w:val="HTML"/>
        <w:jc w:val="both"/>
      </w:pPr>
      <w:r>
        <w:t xml:space="preserve">                      организации движения.</w:t>
      </w:r>
    </w:p>
    <w:p w:rsidR="002F7408" w:rsidRDefault="002F7408" w:rsidP="00083B68">
      <w:pPr>
        <w:pStyle w:val="HTML"/>
        <w:jc w:val="both"/>
      </w:pPr>
    </w:p>
    <w:p w:rsidR="002F7408" w:rsidRDefault="002F7408" w:rsidP="00083B68">
      <w:pPr>
        <w:pStyle w:val="HTML"/>
        <w:jc w:val="both"/>
      </w:pPr>
      <w:r>
        <w:t xml:space="preserve">     Дорожные контроллеры имеют различное исполнение в зависимости</w:t>
      </w:r>
      <w:r w:rsidR="0053491B">
        <w:t xml:space="preserve"> </w:t>
      </w:r>
      <w:r>
        <w:t>от характера выполняемыми ими задач  и  подразделяются  (как  было</w:t>
      </w:r>
      <w:r w:rsidR="0053491B">
        <w:t xml:space="preserve"> </w:t>
      </w:r>
      <w:r>
        <w:t>указано выше) на контроллеры локального и системного управления. И</w:t>
      </w:r>
      <w:r w:rsidR="0053491B">
        <w:t xml:space="preserve"> </w:t>
      </w:r>
      <w:r>
        <w:t>те, и другие могут обеспечивать жесткое программное управление,  а</w:t>
      </w:r>
      <w:r w:rsidR="0053491B">
        <w:t xml:space="preserve"> </w:t>
      </w:r>
      <w:r>
        <w:t>при наличии обратной связи с транспортным потоком - адаптивное.</w:t>
      </w:r>
    </w:p>
    <w:p w:rsidR="002F7408" w:rsidRDefault="002F7408" w:rsidP="00083B68">
      <w:pPr>
        <w:pStyle w:val="HTML"/>
        <w:jc w:val="both"/>
      </w:pPr>
      <w:r>
        <w:t xml:space="preserve">     При автоматическом управлении обратная связь осуществляется с</w:t>
      </w:r>
      <w:r w:rsidR="0053491B">
        <w:t xml:space="preserve"> </w:t>
      </w:r>
      <w:r>
        <w:t>помощью детекторов транспорта. Так как эта связь применяется не во</w:t>
      </w:r>
      <w:r w:rsidR="0053491B">
        <w:t xml:space="preserve"> </w:t>
      </w:r>
      <w:r>
        <w:t>всех случаях,  на рис.2 она показана пунктирной линией. При ручном</w:t>
      </w:r>
      <w:r w:rsidR="0053491B">
        <w:t xml:space="preserve"> </w:t>
      </w:r>
      <w:r>
        <w:t>управлении (если  оператор не находится на перекрестке) для обратной связи могут быть использованы средства телевизионного  обзора,</w:t>
      </w:r>
      <w:r w:rsidR="0053491B">
        <w:t xml:space="preserve"> </w:t>
      </w:r>
      <w:r>
        <w:t>телефонной связи  и  средства  отображения информации управляющего</w:t>
      </w:r>
      <w:r w:rsidR="0053491B">
        <w:t xml:space="preserve"> </w:t>
      </w:r>
      <w:r>
        <w:t>пункта. Последние используют информацию, поступающую от детекторов</w:t>
      </w:r>
      <w:r w:rsidR="0053491B">
        <w:t xml:space="preserve"> </w:t>
      </w:r>
      <w:r>
        <w:t>транспорта.</w:t>
      </w:r>
    </w:p>
    <w:p w:rsidR="002F7408" w:rsidRDefault="002F7408" w:rsidP="00083B68">
      <w:pPr>
        <w:pStyle w:val="HTML"/>
        <w:jc w:val="both"/>
      </w:pPr>
      <w:r>
        <w:t xml:space="preserve">     Технические средства обеих групп  имеют  свою  классификацию.</w:t>
      </w:r>
      <w:r w:rsidR="0053491B">
        <w:t xml:space="preserve"> </w:t>
      </w:r>
      <w:r>
        <w:t>Например, деление знаков на группы, разметки на виды, и т.д.</w:t>
      </w:r>
    </w:p>
    <w:p w:rsidR="002F7408" w:rsidRDefault="002F7408" w:rsidP="00083B68">
      <w:pPr>
        <w:pStyle w:val="HTML"/>
        <w:jc w:val="both"/>
      </w:pPr>
    </w:p>
    <w:p w:rsidR="002F7408" w:rsidRDefault="002F7408" w:rsidP="00083B68">
      <w:pPr>
        <w:pStyle w:val="HTML"/>
        <w:jc w:val="both"/>
      </w:pPr>
      <w:r>
        <w:t xml:space="preserve">  2.3. Показатели эффективности применения технических средств.</w:t>
      </w:r>
    </w:p>
    <w:p w:rsidR="002F7408" w:rsidRDefault="002F7408" w:rsidP="00083B68">
      <w:pPr>
        <w:pStyle w:val="HTML"/>
        <w:jc w:val="both"/>
      </w:pPr>
    </w:p>
    <w:p w:rsidR="002F7408" w:rsidRDefault="002F7408" w:rsidP="00083B68">
      <w:pPr>
        <w:pStyle w:val="HTML"/>
        <w:jc w:val="both"/>
      </w:pPr>
      <w:r>
        <w:t xml:space="preserve">     Технические средства  организации  движения  воздействуют  на</w:t>
      </w:r>
      <w:r w:rsidR="0053491B">
        <w:t xml:space="preserve"> </w:t>
      </w:r>
      <w:r>
        <w:t>транспортные и пешеходные потоки. При этом параметры потоков меняются. Эти изменения могут быть положены в основу показателей,  используемых для оценки эффективности применения как отдельного технического средства, так и их совокупности.</w:t>
      </w:r>
    </w:p>
    <w:p w:rsidR="002F7408" w:rsidRDefault="002F7408" w:rsidP="00083B68">
      <w:pPr>
        <w:pStyle w:val="HTML"/>
        <w:jc w:val="both"/>
      </w:pPr>
      <w:r>
        <w:t xml:space="preserve">     В общем виде, принимая во внимание задачи управления</w:t>
      </w:r>
      <w:r w:rsidR="0053491B">
        <w:t xml:space="preserve"> </w:t>
      </w:r>
      <w:r>
        <w:t>движением, показатели эффективности должны отражать производительность транспортного процесса и безопасность движения. Вместе с тем</w:t>
      </w:r>
      <w:r w:rsidR="0053491B">
        <w:t xml:space="preserve"> </w:t>
      </w:r>
      <w:r>
        <w:t>поиски единого показателя, который был бы универсальным, измеримым</w:t>
      </w:r>
      <w:r w:rsidR="0053491B">
        <w:t xml:space="preserve"> </w:t>
      </w:r>
      <w:r>
        <w:t>в реальных условиях движения и имел бы стоимостное выражение, связаны с определенными трудностями.</w:t>
      </w:r>
    </w:p>
    <w:p w:rsidR="002F7408" w:rsidRDefault="002F7408" w:rsidP="00083B68">
      <w:pPr>
        <w:pStyle w:val="HTML"/>
        <w:jc w:val="both"/>
      </w:pPr>
      <w:r>
        <w:t xml:space="preserve">     Для разных  "потребителей"  систем  управления на первый план</w:t>
      </w:r>
      <w:r w:rsidR="007318E9">
        <w:t xml:space="preserve"> </w:t>
      </w:r>
      <w:r>
        <w:t>могут быть выдвинуты различные показатели:  число и  тяжесть  ДТП,</w:t>
      </w:r>
      <w:r w:rsidR="007318E9">
        <w:t xml:space="preserve"> </w:t>
      </w:r>
      <w:r>
        <w:t>пропускная способность улично-дорожной сети,  транспортные задержки, число остановок транспортных  средств,  длина  очередей  перед</w:t>
      </w:r>
      <w:r w:rsidR="007318E9">
        <w:t xml:space="preserve"> </w:t>
      </w:r>
      <w:r>
        <w:t>перекрестками, время выполнения поездки,  скорость сообщения, степень загазованности окружающей среды и уровень шума,  создаваемого</w:t>
      </w:r>
      <w:r w:rsidR="007318E9">
        <w:t xml:space="preserve"> </w:t>
      </w:r>
      <w:r>
        <w:t>транспортными средствами.  Между  перечисленными  показателями существует взаимосвязь,  однако явный вид этих зависимостей пока неизвестен. Кроме этого,  некоторые показатели не могут быть определены сразу.  Например, для определения числа и тяжести ДТП необходимо время для сбора статистических данных.</w:t>
      </w:r>
    </w:p>
    <w:p w:rsidR="002F7408" w:rsidRDefault="002F7408" w:rsidP="00083B68">
      <w:pPr>
        <w:pStyle w:val="HTML"/>
        <w:jc w:val="both"/>
      </w:pPr>
      <w:r>
        <w:t xml:space="preserve">     В зависимости от цели оценки (например,  оценка уровня  безопасности  движения или загазованности воздуха) используются те или</w:t>
      </w:r>
      <w:r w:rsidR="007318E9">
        <w:t xml:space="preserve"> </w:t>
      </w:r>
      <w:r>
        <w:t>иные показатели или их совокупность.  Для  расчетов  экономической</w:t>
      </w:r>
      <w:r w:rsidR="007318E9">
        <w:t xml:space="preserve"> </w:t>
      </w:r>
      <w:r>
        <w:t>эффективности внедрения  технических  средств организации движения</w:t>
      </w:r>
      <w:r w:rsidR="007318E9">
        <w:t xml:space="preserve"> </w:t>
      </w:r>
      <w:r>
        <w:t>целесообразно учитывать множество показателей в их стоимостном выражении. Для  целей  оптимизации  работы технических средств можно</w:t>
      </w:r>
      <w:r w:rsidR="007318E9">
        <w:t xml:space="preserve"> </w:t>
      </w:r>
      <w:r>
        <w:t>ограничиться использованием  одного</w:t>
      </w:r>
      <w:r w:rsidR="007318E9">
        <w:t xml:space="preserve"> </w:t>
      </w:r>
      <w:r>
        <w:t>-</w:t>
      </w:r>
      <w:r w:rsidR="007318E9">
        <w:t xml:space="preserve"> </w:t>
      </w:r>
      <w:r>
        <w:t>двух  показателей,   поскольку</w:t>
      </w:r>
      <w:r w:rsidR="007318E9">
        <w:t xml:space="preserve"> </w:t>
      </w:r>
      <w:r>
        <w:t>практика показывает,  что минимизация одного из ведущих параметров</w:t>
      </w:r>
      <w:r w:rsidR="007318E9">
        <w:t xml:space="preserve"> </w:t>
      </w:r>
      <w:r>
        <w:t>эффективности приводит к снижению  (или  увеличению)  других.  Так</w:t>
      </w:r>
      <w:r w:rsidR="007318E9">
        <w:t xml:space="preserve"> </w:t>
      </w:r>
      <w:r>
        <w:t>снижение задержки  транспортных средств приводит к увеличению скорости сообщения, уменьшению времени движения, расхода топлива, загазованности и шума.</w:t>
      </w:r>
    </w:p>
    <w:p w:rsidR="002F7408" w:rsidRDefault="002F7408" w:rsidP="00083B68">
      <w:pPr>
        <w:pStyle w:val="HTML"/>
        <w:jc w:val="both"/>
      </w:pPr>
      <w:r>
        <w:t xml:space="preserve">     При выборе ведущего показателя необходимо  учитывать,  что  в</w:t>
      </w:r>
      <w:r w:rsidR="007318E9">
        <w:t xml:space="preserve"> </w:t>
      </w:r>
      <w:r>
        <w:t>наиболее явном  виде  об  эффективности управления можно судить по</w:t>
      </w:r>
      <w:r w:rsidR="007318E9">
        <w:t xml:space="preserve"> </w:t>
      </w:r>
      <w:r>
        <w:t>характеру работы перекрестков,  пропускная способность которых  во</w:t>
      </w:r>
      <w:r w:rsidR="007318E9">
        <w:t xml:space="preserve"> </w:t>
      </w:r>
      <w:r>
        <w:t>многом определяет производительность всей транспортной системы.</w:t>
      </w:r>
    </w:p>
    <w:p w:rsidR="002F7408" w:rsidRDefault="002F7408" w:rsidP="00083B68">
      <w:pPr>
        <w:pStyle w:val="HTML"/>
        <w:jc w:val="both"/>
      </w:pPr>
      <w:r>
        <w:t xml:space="preserve">     Для перекрестка таким показателем является среднее время обслуживания или  средняя  задержка автомобиля.  Этот показатель чаще</w:t>
      </w:r>
      <w:r w:rsidR="007318E9">
        <w:t xml:space="preserve"> </w:t>
      </w:r>
      <w:r>
        <w:t>всего используется как характеристика эффективности различных систем массового обслуживания. Задержка может быть сравнительно просто определена в реальных условиях движения и имеет стоимостное выражение.</w:t>
      </w:r>
    </w:p>
    <w:p w:rsidR="002F7408" w:rsidRDefault="002F7408" w:rsidP="00083B68">
      <w:pPr>
        <w:pStyle w:val="HTML"/>
        <w:jc w:val="both"/>
      </w:pPr>
      <w:r>
        <w:t xml:space="preserve">     К сожалению,  средняя непосредственно  задержка  не  отражает</w:t>
      </w:r>
      <w:r w:rsidR="007318E9">
        <w:t xml:space="preserve"> с</w:t>
      </w:r>
      <w:r>
        <w:t>тепень безопасности движения.  Известно,  что уменьшение задержек</w:t>
      </w:r>
      <w:r w:rsidR="007318E9">
        <w:t xml:space="preserve"> </w:t>
      </w:r>
      <w:r>
        <w:t>уменьшает раздраженность и психологическую утомляемость водителей,</w:t>
      </w:r>
      <w:r w:rsidR="007318E9">
        <w:t xml:space="preserve"> </w:t>
      </w:r>
      <w:r>
        <w:t>что в  конечном  счете  уменьшает и вероятность возникновения ДТП.</w:t>
      </w:r>
      <w:r w:rsidR="007318E9">
        <w:t xml:space="preserve"> </w:t>
      </w:r>
      <w:r>
        <w:t>Тем не менее только путем уменьшения средних задержек транспортных</w:t>
      </w:r>
      <w:r w:rsidR="007318E9">
        <w:t xml:space="preserve"> </w:t>
      </w:r>
      <w:r>
        <w:t>средств добиться снижение числа ДТП невозможно.  Поэтому, принимая</w:t>
      </w:r>
      <w:r w:rsidR="007318E9">
        <w:t xml:space="preserve"> </w:t>
      </w:r>
      <w:r>
        <w:t>указанный критерий в качестве основного,  следует учитывать и другие показатели  соответствующие характеру и направленности анализа</w:t>
      </w:r>
      <w:r w:rsidR="007318E9">
        <w:t xml:space="preserve"> </w:t>
      </w:r>
      <w:r>
        <w:t xml:space="preserve">систем управления. В ряде случаев параметры систем, </w:t>
      </w:r>
      <w:r w:rsidR="007318E9">
        <w:t>рассчитанные</w:t>
      </w:r>
      <w:r>
        <w:t xml:space="preserve"> по</w:t>
      </w:r>
      <w:r w:rsidR="007318E9">
        <w:t xml:space="preserve"> </w:t>
      </w:r>
      <w:r>
        <w:t>критерию средней задержки,  могут быть ограничены с учетом интересов безопасности движения, например длительность минимального раз-</w:t>
      </w:r>
    </w:p>
    <w:p w:rsidR="002F7408" w:rsidRDefault="002F7408" w:rsidP="00083B68">
      <w:pPr>
        <w:pStyle w:val="HTML"/>
        <w:jc w:val="both"/>
      </w:pPr>
      <w:r>
        <w:t>решающего,  максимального  запрещающего  и промежуточного сигналов</w:t>
      </w:r>
      <w:r w:rsidR="007318E9">
        <w:t xml:space="preserve"> </w:t>
      </w:r>
      <w:r>
        <w:t>светофоров,  расчетная скорость движения и т.д. Кроме этого, показатель безопасности предъявляет определенные требования и к техническим средствам организации движения с точки зрения их  безотказности в работе и информативности.</w:t>
      </w:r>
    </w:p>
    <w:p w:rsidR="002F7408" w:rsidRDefault="002F7408" w:rsidP="00083B68">
      <w:pPr>
        <w:pStyle w:val="HTML"/>
        <w:jc w:val="both"/>
      </w:pPr>
      <w:r>
        <w:t xml:space="preserve">     С учетом роста уровня автомобилизации особое значение  принимают экологические   показатели.  Частые  торможения  и  остановки</w:t>
      </w:r>
      <w:r w:rsidR="007318E9">
        <w:t xml:space="preserve"> </w:t>
      </w:r>
      <w:r>
        <w:t>транспортных средств повышают вероятность использования водителями</w:t>
      </w:r>
      <w:r w:rsidR="007318E9">
        <w:t xml:space="preserve"> </w:t>
      </w:r>
      <w:r>
        <w:t>понижающих передач  и  работы двигателя на не экономичных режимах.</w:t>
      </w:r>
      <w:r w:rsidR="007318E9">
        <w:t xml:space="preserve"> Э</w:t>
      </w:r>
      <w:r>
        <w:t>то способствует загрязнению атмосферы продуктами неполного сгорания топлива и увеличению транспортного шума. Поэтому параметры управления движением должны  обеспечивать</w:t>
      </w:r>
      <w:r w:rsidR="007318E9">
        <w:t xml:space="preserve"> </w:t>
      </w:r>
      <w:r>
        <w:t>стабильность  скоростного</w:t>
      </w:r>
      <w:r w:rsidR="007318E9">
        <w:t xml:space="preserve"> </w:t>
      </w:r>
      <w:r>
        <w:t>режима и снижение числа и продолжительности остановок транспортных</w:t>
      </w:r>
      <w:r w:rsidR="007318E9">
        <w:t xml:space="preserve"> </w:t>
      </w:r>
      <w:r>
        <w:t>средств.</w:t>
      </w:r>
    </w:p>
    <w:p w:rsidR="002F7408" w:rsidRDefault="002F7408" w:rsidP="00083B68">
      <w:pPr>
        <w:pStyle w:val="HTML"/>
        <w:jc w:val="both"/>
      </w:pPr>
    </w:p>
    <w:p w:rsidR="007318E9" w:rsidRDefault="007318E9" w:rsidP="00083B68">
      <w:pPr>
        <w:pStyle w:val="HTML"/>
        <w:jc w:val="both"/>
      </w:pPr>
    </w:p>
    <w:p w:rsidR="002F7408" w:rsidRDefault="002F7408" w:rsidP="00083B68">
      <w:pPr>
        <w:pStyle w:val="HTML"/>
        <w:jc w:val="both"/>
      </w:pPr>
      <w:r>
        <w:t xml:space="preserve">                          3. СВЕТОФОРЫ.</w:t>
      </w:r>
    </w:p>
    <w:p w:rsidR="002F7408" w:rsidRDefault="002F7408" w:rsidP="00083B68">
      <w:pPr>
        <w:pStyle w:val="HTML"/>
        <w:jc w:val="both"/>
      </w:pPr>
    </w:p>
    <w:p w:rsidR="002F7408" w:rsidRDefault="002F7408" w:rsidP="00083B68">
      <w:pPr>
        <w:pStyle w:val="HTML"/>
        <w:jc w:val="both"/>
      </w:pPr>
      <w:r>
        <w:t xml:space="preserve">              3.1. Значение и чередование сигналов.</w:t>
      </w:r>
    </w:p>
    <w:p w:rsidR="002F7408" w:rsidRDefault="002F7408" w:rsidP="00083B68">
      <w:pPr>
        <w:pStyle w:val="HTML"/>
        <w:jc w:val="both"/>
      </w:pPr>
    </w:p>
    <w:p w:rsidR="002F7408" w:rsidRDefault="002F7408" w:rsidP="00083B68">
      <w:pPr>
        <w:pStyle w:val="HTML"/>
        <w:jc w:val="both"/>
      </w:pPr>
      <w:r>
        <w:t xml:space="preserve">     Светофоры предназначены  для поочередного пропуска участников</w:t>
      </w:r>
      <w:r w:rsidR="007318E9">
        <w:t xml:space="preserve"> </w:t>
      </w:r>
      <w:r>
        <w:t>движения через определенный участок улично-дорожной сети,  а также</w:t>
      </w:r>
      <w:r w:rsidR="007318E9">
        <w:t xml:space="preserve"> </w:t>
      </w:r>
      <w:r>
        <w:t>для обозначения  опасных участков дорог.  В зависимости от условий</w:t>
      </w:r>
      <w:r w:rsidR="007318E9">
        <w:t xml:space="preserve"> </w:t>
      </w:r>
      <w:r>
        <w:t>светофоры применяются для управления движением в определенных направлениях или по отдельным полосам данного направления:</w:t>
      </w:r>
    </w:p>
    <w:p w:rsidR="002F7408" w:rsidRDefault="002F7408" w:rsidP="00083B68">
      <w:pPr>
        <w:pStyle w:val="HTML"/>
        <w:jc w:val="both"/>
      </w:pPr>
      <w:r>
        <w:t xml:space="preserve">     в местах, где встречаются конфликтующие транспортные, а также</w:t>
      </w:r>
      <w:r w:rsidR="007318E9">
        <w:t xml:space="preserve"> </w:t>
      </w:r>
      <w:r>
        <w:t>транспортные и пешеходные потоки (перекрестки,  пешеходные переходы);</w:t>
      </w:r>
    </w:p>
    <w:p w:rsidR="002F7408" w:rsidRDefault="002F7408" w:rsidP="00083B68">
      <w:pPr>
        <w:pStyle w:val="HTML"/>
        <w:jc w:val="both"/>
      </w:pPr>
      <w:r>
        <w:t xml:space="preserve">     по полосам, где направление движения может меняться на противоположное;</w:t>
      </w:r>
    </w:p>
    <w:p w:rsidR="002F7408" w:rsidRDefault="002F7408" w:rsidP="00083B68">
      <w:pPr>
        <w:pStyle w:val="HTML"/>
        <w:jc w:val="both"/>
      </w:pPr>
      <w:r>
        <w:t xml:space="preserve">     на железнодорожных переездах,  разводных мостах, причалах,</w:t>
      </w:r>
      <w:r w:rsidR="00E061DE">
        <w:t xml:space="preserve"> </w:t>
      </w:r>
      <w:r>
        <w:t>паромах, переправах;</w:t>
      </w:r>
    </w:p>
    <w:p w:rsidR="002F7408" w:rsidRDefault="002F7408" w:rsidP="00083B68">
      <w:pPr>
        <w:pStyle w:val="HTML"/>
        <w:jc w:val="both"/>
      </w:pPr>
      <w:r>
        <w:t xml:space="preserve">     при выездах  автомобилей  спецслужб  на  дороги с интенсивным</w:t>
      </w:r>
      <w:r w:rsidR="00E061DE">
        <w:t xml:space="preserve"> </w:t>
      </w:r>
      <w:r>
        <w:t>движением;</w:t>
      </w:r>
    </w:p>
    <w:p w:rsidR="002F7408" w:rsidRDefault="002F7408" w:rsidP="00083B68">
      <w:pPr>
        <w:pStyle w:val="HTML"/>
        <w:jc w:val="both"/>
      </w:pPr>
      <w:r>
        <w:t xml:space="preserve">     для управления  движением транспортных средств общего пользования.</w:t>
      </w:r>
    </w:p>
    <w:p w:rsidR="002F7408" w:rsidRDefault="002F7408" w:rsidP="00083B68">
      <w:pPr>
        <w:pStyle w:val="HTML"/>
        <w:jc w:val="both"/>
      </w:pPr>
      <w:r>
        <w:t xml:space="preserve">     Порядок чередования сигналов,  их вид и значение,  принятые в</w:t>
      </w:r>
      <w:r w:rsidR="00E061DE">
        <w:t xml:space="preserve"> </w:t>
      </w:r>
      <w:r>
        <w:t>России, соответствуют международной Конвенции о дорожных знаках  и</w:t>
      </w:r>
      <w:r w:rsidR="00E061DE">
        <w:t xml:space="preserve"> </w:t>
      </w:r>
      <w:r>
        <w:t>сигналах. Сигналы чередуются в такой последовательности: красный -</w:t>
      </w:r>
      <w:r w:rsidR="00E061DE">
        <w:t xml:space="preserve"> </w:t>
      </w:r>
      <w:r>
        <w:t>красный с желтым - зеленый - желтый - красный...</w:t>
      </w:r>
    </w:p>
    <w:p w:rsidR="002F7408" w:rsidRDefault="002F7408" w:rsidP="00083B68">
      <w:pPr>
        <w:pStyle w:val="HTML"/>
        <w:jc w:val="both"/>
      </w:pPr>
      <w:r>
        <w:t xml:space="preserve">     При отсутствии  дополнительной секции красный немигающий сигнал</w:t>
      </w:r>
      <w:r w:rsidR="00E061DE">
        <w:t xml:space="preserve"> </w:t>
      </w:r>
      <w:r>
        <w:t xml:space="preserve">запрещает движение по всей ширине  проезжей  части.  </w:t>
      </w:r>
      <w:r w:rsidR="00E061DE">
        <w:t>О</w:t>
      </w:r>
      <w:r>
        <w:t>стальные</w:t>
      </w:r>
      <w:r w:rsidR="00E061DE">
        <w:t xml:space="preserve"> </w:t>
      </w:r>
      <w:r>
        <w:t>разновидности красного сигнала имеют специальное назначение:</w:t>
      </w:r>
    </w:p>
    <w:p w:rsidR="002F7408" w:rsidRDefault="002F7408" w:rsidP="00083B68">
      <w:pPr>
        <w:pStyle w:val="HTML"/>
        <w:jc w:val="both"/>
      </w:pPr>
      <w:r>
        <w:t xml:space="preserve">     контурная черная стрелка на красном фоне круглой формы запрещает</w:t>
      </w:r>
      <w:r w:rsidR="00E061DE">
        <w:t xml:space="preserve"> </w:t>
      </w:r>
      <w:r>
        <w:t>движение в сторону, указанную стрелкой;</w:t>
      </w:r>
    </w:p>
    <w:p w:rsidR="002F7408" w:rsidRDefault="002F7408" w:rsidP="00083B68">
      <w:pPr>
        <w:pStyle w:val="HTML"/>
        <w:jc w:val="both"/>
      </w:pPr>
      <w:r>
        <w:t xml:space="preserve">     косой красный крест на черном фоне квадратной формы запрещает</w:t>
      </w:r>
      <w:r w:rsidR="00E061DE">
        <w:t xml:space="preserve"> </w:t>
      </w:r>
      <w:r>
        <w:t>въезд на полосу движения, над которой он расположен;</w:t>
      </w:r>
    </w:p>
    <w:p w:rsidR="002F7408" w:rsidRDefault="002F7408" w:rsidP="00083B68">
      <w:pPr>
        <w:pStyle w:val="HTML"/>
        <w:jc w:val="both"/>
      </w:pPr>
      <w:r>
        <w:t xml:space="preserve">     красный силуэт стоящего человека запрещает  движение  пешеходам;</w:t>
      </w:r>
    </w:p>
    <w:p w:rsidR="002F7408" w:rsidRDefault="002F7408" w:rsidP="00083B68">
      <w:pPr>
        <w:pStyle w:val="HTML"/>
        <w:jc w:val="both"/>
      </w:pPr>
      <w:r>
        <w:t xml:space="preserve">     красный мигающий сигнал или два красных попеременно  мигающих</w:t>
      </w:r>
      <w:r w:rsidR="00E061DE">
        <w:t xml:space="preserve"> </w:t>
      </w:r>
      <w:r>
        <w:t>сигнала запрещают  выезжать на железнодорожный переезд,  разводной</w:t>
      </w:r>
      <w:r w:rsidR="00E061DE">
        <w:t xml:space="preserve"> </w:t>
      </w:r>
      <w:r>
        <w:t>мост, причал паромной переправы и в другие  места,  представляющие</w:t>
      </w:r>
      <w:r w:rsidR="00E061DE">
        <w:t xml:space="preserve"> </w:t>
      </w:r>
      <w:r>
        <w:t>особую опасность для движения.</w:t>
      </w:r>
    </w:p>
    <w:p w:rsidR="002F7408" w:rsidRPr="002F7408" w:rsidRDefault="002F7408" w:rsidP="00083B68">
      <w:pPr>
        <w:pStyle w:val="HTML"/>
        <w:jc w:val="both"/>
      </w:pPr>
      <w:r>
        <w:t xml:space="preserve">     Желтый немигающий сигнал обязывает к остановке перед стоп</w:t>
      </w:r>
      <w:r w:rsidR="00E061DE">
        <w:t xml:space="preserve"> </w:t>
      </w:r>
      <w:r>
        <w:t>-</w:t>
      </w:r>
      <w:r w:rsidR="00E061DE">
        <w:t xml:space="preserve"> </w:t>
      </w:r>
      <w:r>
        <w:t>ли</w:t>
      </w:r>
      <w:r w:rsidRPr="002F7408">
        <w:t>нией всех водителей,  за исключением тех,  которые уже не могли бы</w:t>
      </w:r>
      <w:r w:rsidR="00E061DE">
        <w:t xml:space="preserve"> </w:t>
      </w:r>
      <w:r w:rsidRPr="002F7408">
        <w:t>остановиться с учетом  требований  безопасности  движения.  Желтый</w:t>
      </w:r>
      <w:r w:rsidR="00E061DE">
        <w:t xml:space="preserve"> </w:t>
      </w:r>
      <w:r w:rsidRPr="002F7408">
        <w:t>сигнал, подключенный к красному,  предупреждает о незамедлительном</w:t>
      </w:r>
      <w:r w:rsidR="00E061DE">
        <w:t xml:space="preserve"> </w:t>
      </w:r>
      <w:r w:rsidRPr="002F7408">
        <w:t>включении зеленого сигнала.  Желтый мигающий сигнал  не  запрещает</w:t>
      </w:r>
      <w:r w:rsidR="00E061DE">
        <w:t xml:space="preserve"> </w:t>
      </w:r>
      <w:r w:rsidRPr="002F7408">
        <w:t>движение и применяется для обозначения перекрестков, которые могут</w:t>
      </w:r>
      <w:r w:rsidR="00E061DE">
        <w:t xml:space="preserve"> </w:t>
      </w:r>
      <w:r w:rsidRPr="002F7408">
        <w:t>быть не замечены водителями на расстоянии,  достаточном для  остановки транспортного средства.</w:t>
      </w:r>
    </w:p>
    <w:p w:rsidR="002F7408" w:rsidRPr="002F7408" w:rsidRDefault="002F7408" w:rsidP="00083B6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</w:rPr>
      </w:pPr>
      <w:r w:rsidRPr="002F7408">
        <w:rPr>
          <w:rFonts w:ascii="Courier New" w:hAnsi="Courier New" w:cs="Courier New"/>
        </w:rPr>
        <w:t xml:space="preserve">     Зеленый немигающий сигнал при отсутствии каких-либо  дополнительных ограничений,  а также дополнительной секции светофора разрешает движение по всей ширине проезжей части во всех  направлениях. Зеленый  мигающий  сигнал  предупреждает  о конце разрешающего</w:t>
      </w:r>
      <w:r w:rsidR="00E061DE"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такта.</w:t>
      </w:r>
    </w:p>
    <w:p w:rsidR="002F7408" w:rsidRPr="002F7408" w:rsidRDefault="002F7408" w:rsidP="00083B6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</w:rPr>
      </w:pPr>
      <w:r w:rsidRPr="002F7408">
        <w:rPr>
          <w:rFonts w:ascii="Courier New" w:hAnsi="Courier New" w:cs="Courier New"/>
        </w:rPr>
        <w:t xml:space="preserve">     Разновидности зеленого сигнала и их назначение следующие:</w:t>
      </w:r>
    </w:p>
    <w:p w:rsidR="002F7408" w:rsidRPr="002F7408" w:rsidRDefault="002F7408" w:rsidP="00083B6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</w:rPr>
      </w:pPr>
      <w:r w:rsidRPr="002F7408">
        <w:rPr>
          <w:rFonts w:ascii="Courier New" w:hAnsi="Courier New" w:cs="Courier New"/>
        </w:rPr>
        <w:t xml:space="preserve">     контурная черная стрелка на зеленом  фоне  круглой  формы,  а</w:t>
      </w:r>
      <w:r w:rsidR="00E061DE"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 xml:space="preserve">также зеленая  стрелка  на  черном  фоне круглой формы </w:t>
      </w:r>
      <w:r w:rsidR="00E061DE">
        <w:rPr>
          <w:rFonts w:ascii="Courier New" w:hAnsi="Courier New" w:cs="Courier New"/>
        </w:rPr>
        <w:t>–</w:t>
      </w:r>
      <w:r w:rsidRPr="002F7408">
        <w:rPr>
          <w:rFonts w:ascii="Courier New" w:hAnsi="Courier New" w:cs="Courier New"/>
        </w:rPr>
        <w:t xml:space="preserve"> разрешают</w:t>
      </w:r>
      <w:r w:rsidR="00E061DE"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движение в сторону стрелки;</w:t>
      </w:r>
    </w:p>
    <w:p w:rsidR="002F7408" w:rsidRPr="002F7408" w:rsidRDefault="002F7408" w:rsidP="00083B6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</w:rPr>
      </w:pPr>
      <w:r w:rsidRPr="002F7408">
        <w:rPr>
          <w:rFonts w:ascii="Courier New" w:hAnsi="Courier New" w:cs="Courier New"/>
        </w:rPr>
        <w:t xml:space="preserve">     зеленая стрелка, на черном фоне квадратной формы направленная</w:t>
      </w:r>
      <w:r w:rsidR="00E061DE"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вниз, разрешает движение по полосе,  над которой расположен светофор;</w:t>
      </w:r>
    </w:p>
    <w:p w:rsidR="002F7408" w:rsidRPr="002F7408" w:rsidRDefault="002F7408" w:rsidP="00083B6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</w:rPr>
      </w:pPr>
      <w:r w:rsidRPr="002F7408">
        <w:rPr>
          <w:rFonts w:ascii="Courier New" w:hAnsi="Courier New" w:cs="Courier New"/>
        </w:rPr>
        <w:t xml:space="preserve">     сигнал в виде зеленого  силуэта  идущего  человека  разрешает</w:t>
      </w:r>
      <w:r w:rsidR="00E061DE"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движение пешеходов.</w:t>
      </w:r>
    </w:p>
    <w:p w:rsidR="002F7408" w:rsidRPr="002F7408" w:rsidRDefault="002F7408" w:rsidP="00083B6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</w:rPr>
      </w:pPr>
      <w:r w:rsidRPr="002F7408">
        <w:rPr>
          <w:rFonts w:ascii="Courier New" w:hAnsi="Courier New" w:cs="Courier New"/>
        </w:rPr>
        <w:t xml:space="preserve">     Зеленая стрелка  дополнительной  секции  светофора  разрешает</w:t>
      </w:r>
      <w:r w:rsidR="00E061DE"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движение в  сторону,  указываемую стрелкой,  независимо от сигнала</w:t>
      </w:r>
      <w:r w:rsidR="00E061DE"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основного светофора.  При этом красный сигнал основного  светофора</w:t>
      </w:r>
      <w:r w:rsidR="00E061DE"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лишает водителей,  движущихся в сторону включенной зеленой стрелки</w:t>
      </w:r>
      <w:r w:rsidR="00E061DE"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дополнительной секции,  преимущественного права проезда. Выключенная секция  запрещает  движение  в направлении стрелки этой секции</w:t>
      </w:r>
      <w:r w:rsidR="00E061DE"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даже при включенном зеленом сигнале основного светофора.</w:t>
      </w:r>
    </w:p>
    <w:p w:rsidR="002F7408" w:rsidRPr="002F7408" w:rsidRDefault="002F7408" w:rsidP="00083B6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</w:rPr>
      </w:pPr>
      <w:r w:rsidRPr="002F7408">
        <w:rPr>
          <w:rFonts w:ascii="Courier New" w:hAnsi="Courier New" w:cs="Courier New"/>
        </w:rPr>
        <w:t xml:space="preserve">     Разрешенное направление движения для транспортных средств зависит от сочетания включенных сигналов  верхнего  и  нижнего  ряда</w:t>
      </w:r>
      <w:r w:rsidR="00E061DE"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специального светофора (в случае его применения).  При выключенном</w:t>
      </w:r>
      <w:r w:rsidR="00E061DE"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нижнем сигнале движение запрещено во всех направлениях.</w:t>
      </w:r>
    </w:p>
    <w:p w:rsidR="002F7408" w:rsidRPr="002F7408" w:rsidRDefault="002F7408" w:rsidP="00083B6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</w:rPr>
      </w:pPr>
    </w:p>
    <w:p w:rsidR="002F7408" w:rsidRPr="002F7408" w:rsidRDefault="002F7408" w:rsidP="00083B6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</w:rPr>
      </w:pPr>
      <w:r w:rsidRPr="002F7408">
        <w:rPr>
          <w:rFonts w:ascii="Courier New" w:hAnsi="Courier New" w:cs="Courier New"/>
        </w:rPr>
        <w:t xml:space="preserve">                      3.2. Типы светофоров.</w:t>
      </w:r>
    </w:p>
    <w:p w:rsidR="002F7408" w:rsidRPr="002F7408" w:rsidRDefault="002F7408" w:rsidP="00083B6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</w:rPr>
      </w:pPr>
    </w:p>
    <w:p w:rsidR="002F7408" w:rsidRPr="002F7408" w:rsidRDefault="002F7408" w:rsidP="00083B6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</w:rPr>
      </w:pPr>
      <w:r w:rsidRPr="002F7408">
        <w:rPr>
          <w:rFonts w:ascii="Courier New" w:hAnsi="Courier New" w:cs="Courier New"/>
        </w:rPr>
        <w:t xml:space="preserve">     Светофоры можно классифицировать по их функциональному назначению (транспортные,  пешеходные);  по конструктивному  исполнению</w:t>
      </w:r>
      <w:r w:rsidR="00E061DE"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(одно-, двух- или трехсекционные, трехсекционные с дополнительными секциями); по их роли, выполняемой в процессе управления движением</w:t>
      </w:r>
      <w:r w:rsidR="00E061DE"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 xml:space="preserve">(основные, дублеры и </w:t>
      </w:r>
      <w:r w:rsidR="00E061DE">
        <w:rPr>
          <w:rFonts w:ascii="Courier New" w:hAnsi="Courier New" w:cs="Courier New"/>
        </w:rPr>
        <w:t>п</w:t>
      </w:r>
      <w:r w:rsidRPr="002F7408">
        <w:rPr>
          <w:rFonts w:ascii="Courier New" w:hAnsi="Courier New" w:cs="Courier New"/>
        </w:rPr>
        <w:t>овторители).</w:t>
      </w:r>
    </w:p>
    <w:p w:rsidR="002F7408" w:rsidRPr="002F7408" w:rsidRDefault="002F7408" w:rsidP="00083B6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</w:rPr>
      </w:pPr>
      <w:r w:rsidRPr="002F7408">
        <w:rPr>
          <w:rFonts w:ascii="Courier New" w:hAnsi="Courier New" w:cs="Courier New"/>
        </w:rPr>
        <w:t xml:space="preserve">     В приложении 1 показаны некоторые  светофоры,  применяемые  в</w:t>
      </w:r>
      <w:r w:rsidR="00E061DE"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нашей стране  для управления дорожным движением.  В соответствии с</w:t>
      </w:r>
      <w:r w:rsidR="00E061DE"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ГОСТ 25695-83 "Светофоры дорожные.  Общие технические условия" они</w:t>
      </w:r>
      <w:r w:rsidR="00E061DE"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делятся на две группы: транспортные и пешеходные. Светофоры каждой</w:t>
      </w:r>
      <w:r w:rsidR="003A55B0"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группы, в свою очередь, подразделяются на типы и разновидности исполнения. Имеются  семь  типов  транспортных светофоров и два типа</w:t>
      </w:r>
      <w:r w:rsidR="003A55B0"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пешеходных. Каждый светофор имеет свой номер.  Первая цифра номера</w:t>
      </w:r>
      <w:r w:rsidR="003A55B0"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означает группу (1 - транспортный светофор,  2 - пешеходный), вторая цифра - тип светофора,  третья цифра (или число)  -  разновидность его исполнения.</w:t>
      </w:r>
    </w:p>
    <w:p w:rsidR="002F7408" w:rsidRPr="002F7408" w:rsidRDefault="002F7408" w:rsidP="00083B6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</w:rPr>
      </w:pPr>
      <w:r w:rsidRPr="002F7408">
        <w:rPr>
          <w:rFonts w:ascii="Courier New" w:hAnsi="Courier New" w:cs="Courier New"/>
        </w:rPr>
        <w:t xml:space="preserve">     Транспортные светофоры типа 1 (без  учета  сигналов  дополнительных секций) и типа 2 имеют три сигнала круглой формы диаметром</w:t>
      </w:r>
      <w:r w:rsidR="003A55B0"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200 или 300 мм,  расположенных вертикально.  Как  исключение,  для</w:t>
      </w:r>
      <w:r w:rsidR="003A55B0"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светофоров типа  1  допускается горизонтальное расположение сигналов. Последовательность расположения сверху вниз (слева  направо):</w:t>
      </w:r>
      <w:r w:rsidR="003A55B0"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красный, желтый, зеленый.</w:t>
      </w:r>
    </w:p>
    <w:p w:rsidR="002F7408" w:rsidRPr="002F7408" w:rsidRDefault="002F7408" w:rsidP="00083B6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</w:rPr>
      </w:pPr>
      <w:r w:rsidRPr="002F7408">
        <w:rPr>
          <w:rFonts w:ascii="Courier New" w:hAnsi="Courier New" w:cs="Courier New"/>
        </w:rPr>
        <w:t xml:space="preserve">     Дополнительные секции  применяются только со светофорами типа</w:t>
      </w:r>
      <w:r w:rsidR="003A55B0"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1 с вертикальным расположением сигналов  и  имеют  сигнал  в  виде</w:t>
      </w:r>
      <w:r w:rsidR="003A55B0"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стрелки на черном фоне круглой формы.</w:t>
      </w:r>
    </w:p>
    <w:p w:rsidR="002F7408" w:rsidRPr="002F7408" w:rsidRDefault="002F7408" w:rsidP="00083B6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</w:rPr>
      </w:pPr>
      <w:r w:rsidRPr="002F7408">
        <w:rPr>
          <w:rFonts w:ascii="Courier New" w:hAnsi="Courier New" w:cs="Courier New"/>
        </w:rPr>
        <w:t xml:space="preserve">     Для лучшего  распознавания  водителем  дополнительной  секции</w:t>
      </w:r>
      <w:r w:rsidR="003A55B0"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(особенно в темное время суток) на линзе основного зеленого сигнала светофора наносят контуры стрел,  указывающих разрешенные  этим</w:t>
      </w:r>
      <w:r w:rsidR="003A55B0"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 xml:space="preserve">сигналом направления движения.  С </w:t>
      </w:r>
      <w:r w:rsidR="003A55B0">
        <w:rPr>
          <w:rFonts w:ascii="Courier New" w:hAnsi="Courier New" w:cs="Courier New"/>
        </w:rPr>
        <w:t>этой же целью при наличии допол</w:t>
      </w:r>
      <w:r w:rsidRPr="002F7408">
        <w:rPr>
          <w:rFonts w:ascii="Courier New" w:hAnsi="Courier New" w:cs="Courier New"/>
        </w:rPr>
        <w:t>нительных секций светофор оборудуется белым прямоугольным экраном,</w:t>
      </w:r>
      <w:r w:rsidR="003A55B0"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выступающим за габариты светофора.  Расположение секций зависит от</w:t>
      </w:r>
      <w:r w:rsidR="003A55B0"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направления стрелки.</w:t>
      </w:r>
    </w:p>
    <w:p w:rsidR="002F7408" w:rsidRPr="002F7408" w:rsidRDefault="002F7408" w:rsidP="00083B6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</w:rPr>
      </w:pPr>
      <w:r w:rsidRPr="002F7408">
        <w:rPr>
          <w:rFonts w:ascii="Courier New" w:hAnsi="Courier New" w:cs="Courier New"/>
        </w:rPr>
        <w:t xml:space="preserve">     Для транспортных светофоров типа 2 контуры стрелок, указывающих разрешенное (запрещенное)  направление  движения,  наносят  на</w:t>
      </w:r>
      <w:r w:rsidR="003A55B0"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всех линзах. При этом в отличие от красного и желтого сигналов зеленый сигнал светофоров  этого  типа  представляет  собой  зеленую</w:t>
      </w:r>
      <w:r w:rsidR="003A55B0"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стрелку на  черном фоне.  Под светофорами или над ними располагают</w:t>
      </w:r>
      <w:r w:rsidR="003A55B0"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таблички белого цвета с изображением стрелок,  указывающих  то  же</w:t>
      </w:r>
      <w:r w:rsidR="003A55B0">
        <w:rPr>
          <w:rFonts w:ascii="Courier New" w:hAnsi="Courier New" w:cs="Courier New"/>
        </w:rPr>
        <w:t xml:space="preserve"> </w:t>
      </w:r>
      <w:r w:rsidRPr="002F7408">
        <w:rPr>
          <w:rFonts w:ascii="Courier New" w:hAnsi="Courier New" w:cs="Courier New"/>
        </w:rPr>
        <w:t>направление, что и контуры стрелок на линзах.</w:t>
      </w:r>
    </w:p>
    <w:p w:rsidR="002F7408" w:rsidRPr="003A55B0" w:rsidRDefault="002F7408" w:rsidP="00083B68">
      <w:pPr>
        <w:jc w:val="both"/>
        <w:rPr>
          <w:rFonts w:ascii="Times New Roman" w:hAnsi="Times New Roman" w:cs="Times New Roman"/>
          <w:sz w:val="22"/>
          <w:szCs w:val="22"/>
        </w:rPr>
      </w:pPr>
      <w:r w:rsidRPr="003A55B0">
        <w:t xml:space="preserve">     </w:t>
      </w:r>
      <w:r w:rsidRPr="003A55B0">
        <w:rPr>
          <w:rFonts w:ascii="Times New Roman" w:hAnsi="Times New Roman" w:cs="Times New Roman"/>
          <w:sz w:val="22"/>
          <w:szCs w:val="22"/>
        </w:rPr>
        <w:t>Светофоры типа 1 применяются для регулирования всех направлений движения на перекрестке.  Допускается их использование и перед</w:t>
      </w:r>
      <w:r w:rsidR="003A55B0" w:rsidRPr="003A55B0">
        <w:rPr>
          <w:rFonts w:ascii="Times New Roman" w:hAnsi="Times New Roman" w:cs="Times New Roman"/>
          <w:sz w:val="22"/>
          <w:szCs w:val="22"/>
        </w:rPr>
        <w:t xml:space="preserve"> </w:t>
      </w:r>
      <w:r w:rsidRPr="003A55B0">
        <w:rPr>
          <w:rFonts w:ascii="Times New Roman" w:hAnsi="Times New Roman" w:cs="Times New Roman"/>
          <w:sz w:val="22"/>
          <w:szCs w:val="22"/>
        </w:rPr>
        <w:t>железнодорожными переездами,  пере</w:t>
      </w:r>
      <w:r w:rsidR="003A55B0" w:rsidRPr="003A55B0">
        <w:rPr>
          <w:rFonts w:ascii="Times New Roman" w:hAnsi="Times New Roman" w:cs="Times New Roman"/>
          <w:sz w:val="22"/>
          <w:szCs w:val="22"/>
        </w:rPr>
        <w:t>сечениями с трамвайными и  трол</w:t>
      </w:r>
      <w:r w:rsidRPr="003A55B0">
        <w:rPr>
          <w:rFonts w:ascii="Times New Roman" w:hAnsi="Times New Roman" w:cs="Times New Roman"/>
          <w:sz w:val="22"/>
          <w:szCs w:val="22"/>
        </w:rPr>
        <w:t>лейбусными линиями, сужениями проезжей части и т.д. Светофоры типа</w:t>
      </w:r>
      <w:r w:rsidR="003A55B0" w:rsidRPr="003A55B0">
        <w:rPr>
          <w:rFonts w:ascii="Times New Roman" w:hAnsi="Times New Roman" w:cs="Times New Roman"/>
          <w:sz w:val="22"/>
          <w:szCs w:val="22"/>
        </w:rPr>
        <w:t xml:space="preserve"> </w:t>
      </w:r>
      <w:r w:rsidRPr="003A55B0">
        <w:rPr>
          <w:rFonts w:ascii="Times New Roman" w:hAnsi="Times New Roman" w:cs="Times New Roman"/>
          <w:sz w:val="22"/>
          <w:szCs w:val="22"/>
        </w:rPr>
        <w:t>2 применяются для регулирования движения в определенных  направлениях (указанных на линзах стрелками) и только в тех случаях, когда</w:t>
      </w:r>
      <w:r w:rsidR="003A55B0" w:rsidRPr="003A55B0">
        <w:rPr>
          <w:rFonts w:ascii="Times New Roman" w:hAnsi="Times New Roman" w:cs="Times New Roman"/>
          <w:sz w:val="22"/>
          <w:szCs w:val="22"/>
        </w:rPr>
        <w:t xml:space="preserve"> </w:t>
      </w:r>
      <w:r w:rsidRPr="003A55B0">
        <w:rPr>
          <w:rFonts w:ascii="Times New Roman" w:hAnsi="Times New Roman" w:cs="Times New Roman"/>
          <w:sz w:val="22"/>
          <w:szCs w:val="22"/>
        </w:rPr>
        <w:t>транспортный поток в этих направлениях не  имеет  пересечений  илислияний с другими транспортными или пешеходными потоками (бесконфликтное регулирование).  При достаточн</w:t>
      </w:r>
      <w:r w:rsidR="003A55B0" w:rsidRPr="003A55B0">
        <w:rPr>
          <w:rFonts w:ascii="Times New Roman" w:hAnsi="Times New Roman" w:cs="Times New Roman"/>
          <w:sz w:val="22"/>
          <w:szCs w:val="22"/>
        </w:rPr>
        <w:t xml:space="preserve">о </w:t>
      </w:r>
      <w:r w:rsidRPr="003A55B0">
        <w:rPr>
          <w:rFonts w:ascii="Times New Roman" w:hAnsi="Times New Roman" w:cs="Times New Roman"/>
          <w:sz w:val="22"/>
          <w:szCs w:val="22"/>
        </w:rPr>
        <w:t>широкой проезжей  части  с</w:t>
      </w:r>
      <w:r w:rsidR="003A55B0" w:rsidRPr="003A55B0">
        <w:rPr>
          <w:rFonts w:ascii="Times New Roman" w:hAnsi="Times New Roman" w:cs="Times New Roman"/>
          <w:sz w:val="22"/>
          <w:szCs w:val="22"/>
        </w:rPr>
        <w:t xml:space="preserve"> </w:t>
      </w:r>
      <w:r w:rsidRPr="003A55B0">
        <w:rPr>
          <w:rFonts w:ascii="Times New Roman" w:hAnsi="Times New Roman" w:cs="Times New Roman"/>
          <w:sz w:val="22"/>
          <w:szCs w:val="22"/>
        </w:rPr>
        <w:t>числом полос  на подходе к перекрестку более четырех целесообразно</w:t>
      </w:r>
      <w:r w:rsidR="003A55B0" w:rsidRPr="003A55B0">
        <w:rPr>
          <w:rFonts w:ascii="Times New Roman" w:hAnsi="Times New Roman" w:cs="Times New Roman"/>
          <w:sz w:val="22"/>
          <w:szCs w:val="22"/>
        </w:rPr>
        <w:t xml:space="preserve"> </w:t>
      </w:r>
      <w:r w:rsidRPr="003A55B0">
        <w:rPr>
          <w:rFonts w:ascii="Times New Roman" w:hAnsi="Times New Roman" w:cs="Times New Roman"/>
          <w:sz w:val="22"/>
          <w:szCs w:val="22"/>
        </w:rPr>
        <w:t>светофоры этого типа</w:t>
      </w:r>
      <w:r w:rsidR="003A55B0" w:rsidRPr="003A55B0">
        <w:rPr>
          <w:rFonts w:ascii="Times New Roman" w:hAnsi="Times New Roman" w:cs="Times New Roman"/>
          <w:sz w:val="22"/>
          <w:szCs w:val="22"/>
        </w:rPr>
        <w:t xml:space="preserve"> </w:t>
      </w:r>
      <w:r w:rsidRPr="003A55B0">
        <w:rPr>
          <w:rFonts w:ascii="Times New Roman" w:hAnsi="Times New Roman" w:cs="Times New Roman"/>
          <w:sz w:val="22"/>
          <w:szCs w:val="22"/>
        </w:rPr>
        <w:t>использовать для  регулирования  движения  по</w:t>
      </w:r>
      <w:r w:rsidR="003A55B0" w:rsidRPr="003A55B0">
        <w:rPr>
          <w:rFonts w:ascii="Times New Roman" w:hAnsi="Times New Roman" w:cs="Times New Roman"/>
          <w:sz w:val="22"/>
          <w:szCs w:val="22"/>
        </w:rPr>
        <w:t xml:space="preserve"> </w:t>
      </w:r>
      <w:r w:rsidRPr="003A55B0">
        <w:rPr>
          <w:rFonts w:ascii="Times New Roman" w:hAnsi="Times New Roman" w:cs="Times New Roman"/>
          <w:sz w:val="22"/>
          <w:szCs w:val="22"/>
        </w:rPr>
        <w:t>полосам.</w:t>
      </w:r>
    </w:p>
    <w:p w:rsidR="002F7408" w:rsidRDefault="002F7408" w:rsidP="00083B68">
      <w:pPr>
        <w:pStyle w:val="HTML"/>
        <w:jc w:val="both"/>
      </w:pPr>
      <w:r>
        <w:t xml:space="preserve">     Специфика использования светофоров типа 2,  связанная с  бесконфликтным регулированием,  не  позволяет их совместную установку</w:t>
      </w:r>
      <w:r w:rsidR="003A55B0">
        <w:t xml:space="preserve"> </w:t>
      </w:r>
      <w:r>
        <w:t>со светофорами типа 1 на одном подходе к  перекрестку.  Исключение</w:t>
      </w:r>
      <w:r w:rsidR="003A55B0">
        <w:t xml:space="preserve"> </w:t>
      </w:r>
      <w:r>
        <w:t>составляет случай, когда транспортные потоки отделены друг от друга приподнятыми островками,  или разделительными  полосами.  Таким</w:t>
      </w:r>
      <w:r w:rsidR="003A55B0">
        <w:t xml:space="preserve"> </w:t>
      </w:r>
      <w:r>
        <w:t>образом в  пределах  одной  проезжей  части водитель должен видеть</w:t>
      </w:r>
      <w:r w:rsidR="003A55B0">
        <w:t xml:space="preserve"> </w:t>
      </w:r>
      <w:r>
        <w:t>светофоры одного типа.</w:t>
      </w:r>
    </w:p>
    <w:p w:rsidR="002F7408" w:rsidRDefault="002F7408" w:rsidP="00083B68">
      <w:pPr>
        <w:pStyle w:val="HTML"/>
        <w:jc w:val="both"/>
      </w:pPr>
      <w:r>
        <w:t xml:space="preserve">     Транспортные светофоры типа 3 применяются в качестве повторителей сигналов светофоров типа 1.  По своему внешнему виду они напоминают светофоры этого типа, однако в отличие от них имеют меньшие габаритные размеры и диаметры сигналов 100 мм.  Если  основной</w:t>
      </w:r>
      <w:r w:rsidR="003A55B0">
        <w:t xml:space="preserve"> </w:t>
      </w:r>
      <w:r>
        <w:t xml:space="preserve">светофор (типа 1) имеет дополнительную секцию то светофор-повторитель также оборудуется </w:t>
      </w:r>
      <w:r w:rsidR="00083B68">
        <w:t>д</w:t>
      </w:r>
      <w:r>
        <w:t>ополнительной секцией  естественно  уменьшенного размера.</w:t>
      </w:r>
    </w:p>
    <w:p w:rsidR="002F7408" w:rsidRDefault="002F7408" w:rsidP="00083B68">
      <w:pPr>
        <w:pStyle w:val="HTML"/>
        <w:jc w:val="both"/>
      </w:pPr>
      <w:r>
        <w:t xml:space="preserve">     Светофоры типа 3 размещают под основным светофором на  высоте</w:t>
      </w:r>
      <w:r w:rsidR="00083B68">
        <w:t xml:space="preserve"> </w:t>
      </w:r>
      <w:r>
        <w:t>1,5-2 м от проезжей части,  если з</w:t>
      </w:r>
      <w:r w:rsidR="00083B68">
        <w:t>атруднена видимость сигналов ос</w:t>
      </w:r>
      <w:r>
        <w:t>новного светофора для водителя, остановившегося у стоп</w:t>
      </w:r>
      <w:r w:rsidR="00083B68">
        <w:t xml:space="preserve"> </w:t>
      </w:r>
      <w:r>
        <w:t>-</w:t>
      </w:r>
      <w:r w:rsidR="00083B68">
        <w:t xml:space="preserve"> </w:t>
      </w:r>
      <w:r>
        <w:t>линии. Светофоры этого  типа  могут применяться также для управления велосипедным движением в местах пересечения дороги с велосипедной дорожкой. В  этом  случае  над  ними  укрепляют табличку белого цвета с</w:t>
      </w:r>
      <w:r w:rsidR="00083B68">
        <w:t xml:space="preserve"> </w:t>
      </w:r>
      <w:r>
        <w:t>изображением символа велосипеда.</w:t>
      </w:r>
    </w:p>
    <w:p w:rsidR="002F7408" w:rsidRDefault="002F7408" w:rsidP="00083B68">
      <w:pPr>
        <w:pStyle w:val="HTML"/>
        <w:jc w:val="both"/>
      </w:pPr>
      <w:r>
        <w:t xml:space="preserve">     Транспортные светофоры типа 4 применяют для управления  въездами на отдельные полосы движения.  Такая необходимость возникает,</w:t>
      </w:r>
      <w:r w:rsidR="00083B68">
        <w:t xml:space="preserve"> </w:t>
      </w:r>
      <w:r>
        <w:t>например,  при организации реверсивного движения.  Светофоры этого</w:t>
      </w:r>
      <w:r w:rsidR="00083B68">
        <w:t xml:space="preserve"> </w:t>
      </w:r>
      <w:r>
        <w:t>типа устанавливают над каждой поло</w:t>
      </w:r>
      <w:r w:rsidR="00083B68">
        <w:t>сой в ее начале. Они имеют гори</w:t>
      </w:r>
      <w:r>
        <w:t>зонтальное расположение сигналов:  слева - в виде косого  красного</w:t>
      </w:r>
      <w:r w:rsidR="00083B68">
        <w:t xml:space="preserve"> </w:t>
      </w:r>
      <w:r>
        <w:t>креста;  справа  -  в  виде зеленой стрелки,  направленной острием</w:t>
      </w:r>
      <w:r w:rsidR="00083B68">
        <w:t xml:space="preserve"> </w:t>
      </w:r>
      <w:r>
        <w:t xml:space="preserve">вниз.  Оба сигнала выполняются на черном фоне </w:t>
      </w:r>
      <w:r w:rsidR="00083B68">
        <w:t>п</w:t>
      </w:r>
      <w:r>
        <w:t>рямоугольной формы.</w:t>
      </w:r>
      <w:r w:rsidR="00083B68">
        <w:t xml:space="preserve"> </w:t>
      </w:r>
      <w:r>
        <w:t>Габаритные размеры каждого символа 450 500 мм.</w:t>
      </w:r>
    </w:p>
    <w:p w:rsidR="002F7408" w:rsidRDefault="002F7408" w:rsidP="00083B68">
      <w:pPr>
        <w:pStyle w:val="HTML"/>
        <w:jc w:val="both"/>
      </w:pPr>
      <w:r>
        <w:t xml:space="preserve">     Светофоры типа 4 могут применяться со светофорами типа 1, если реверсивное движение организовано не по  всей  ширине  проезжей</w:t>
      </w:r>
      <w:r w:rsidR="00083B68">
        <w:t xml:space="preserve"> </w:t>
      </w:r>
      <w:r>
        <w:t>части. В этом случае действие светофоров типа 1 не распространяется на полосы с реверсивным движением.  Запрещается въезд а полосу,</w:t>
      </w:r>
      <w:r w:rsidR="00083B68">
        <w:t xml:space="preserve"> </w:t>
      </w:r>
      <w:r>
        <w:t>ограниченную с  обеих  сторон двойной прерывистой линией (разметка</w:t>
      </w:r>
      <w:r w:rsidR="00083B68">
        <w:t xml:space="preserve"> </w:t>
      </w:r>
      <w:r>
        <w:t>1.9), при отключенном светофоре типа 4,</w:t>
      </w:r>
      <w:r w:rsidR="00083B68">
        <w:t xml:space="preserve"> </w:t>
      </w:r>
      <w:r>
        <w:t>расположенного  над  этой</w:t>
      </w:r>
      <w:r w:rsidR="00083B68">
        <w:t xml:space="preserve"> </w:t>
      </w:r>
      <w:r>
        <w:t>полосой. В противном случае возникает возможность выезда навстречу</w:t>
      </w:r>
      <w:r w:rsidR="00083B68">
        <w:t xml:space="preserve"> </w:t>
      </w:r>
      <w:r>
        <w:t>движения (например,  при перегорании ламп красного сигнала  одного</w:t>
      </w:r>
      <w:r w:rsidR="00083B68">
        <w:t xml:space="preserve"> </w:t>
      </w:r>
      <w:r>
        <w:t>из светофоров полосы).</w:t>
      </w:r>
    </w:p>
    <w:p w:rsidR="002F7408" w:rsidRDefault="002F7408" w:rsidP="00083B68">
      <w:pPr>
        <w:pStyle w:val="HTML"/>
        <w:jc w:val="both"/>
      </w:pPr>
      <w:r>
        <w:t xml:space="preserve">     Транспортный светофор типа 5 имеет четыре сигнала бело-лунного цвета круглой формы диаметром 100 мм.  Подобный светофор применяют в случае бесконфликтного регулирования движения  транспортных</w:t>
      </w:r>
      <w:r w:rsidR="00083B68">
        <w:t xml:space="preserve"> </w:t>
      </w:r>
      <w:r>
        <w:t>средств общего пользования (трамваев,  маршрутных автобусов, троллейбусов), движущихся по специально выделенной полосе. Однако даже</w:t>
      </w:r>
      <w:r w:rsidR="00083B68">
        <w:t xml:space="preserve"> </w:t>
      </w:r>
      <w:r>
        <w:t>в этих случаях необходимость в установке светофоров типа 5 нередко</w:t>
      </w:r>
      <w:r w:rsidR="00083B68">
        <w:t xml:space="preserve"> </w:t>
      </w:r>
      <w:r>
        <w:t>отпадает: схема организации движения на  перекрестке  обеспечивает</w:t>
      </w:r>
      <w:r w:rsidR="00083B68">
        <w:t xml:space="preserve"> </w:t>
      </w:r>
      <w:r>
        <w:t>бесконфликтный пропуск транспортных средств указанных видов вместе</w:t>
      </w:r>
      <w:r w:rsidR="00083B68">
        <w:t xml:space="preserve"> </w:t>
      </w:r>
      <w:r>
        <w:t xml:space="preserve">с общим потоком, и светофоры типа </w:t>
      </w:r>
      <w:r w:rsidR="00083B68">
        <w:t>5 лишь повторяют значения сигна</w:t>
      </w:r>
      <w:r>
        <w:t>лов светофоров типа 1 или 2.</w:t>
      </w:r>
    </w:p>
    <w:p w:rsidR="002F7408" w:rsidRDefault="002F7408" w:rsidP="00083B68">
      <w:pPr>
        <w:pStyle w:val="HTML"/>
        <w:jc w:val="both"/>
      </w:pPr>
      <w:r>
        <w:t xml:space="preserve">     При отсутствии специально выделенных полос  для  транспортных</w:t>
      </w:r>
      <w:r w:rsidR="00083B68">
        <w:t xml:space="preserve"> </w:t>
      </w:r>
      <w:r>
        <w:t>средств общего пользования или возможности их бесконфликтного пропуска применение светофоров типа 5 становится  бессмысленным.  Управление движением осуществляется светофорами типа 1 или 2.</w:t>
      </w:r>
    </w:p>
    <w:p w:rsidR="002F7408" w:rsidRDefault="002F7408" w:rsidP="00083B68">
      <w:pPr>
        <w:pStyle w:val="HTML"/>
        <w:jc w:val="both"/>
      </w:pPr>
      <w:r>
        <w:t xml:space="preserve">     Транспортные светофора типа 6 имеют два (реже  один)  красный</w:t>
      </w:r>
      <w:r w:rsidR="00083B68">
        <w:t xml:space="preserve"> </w:t>
      </w:r>
      <w:r>
        <w:t>сигнал круглой формы диаметром 200 или 300 мм, расположенных горизонтально и работающих в режиме попеременного мигания.  При разрешении движения транспортных средств сигналы выключаются. Светофоры</w:t>
      </w:r>
      <w:r w:rsidR="00083B68">
        <w:t xml:space="preserve"> </w:t>
      </w:r>
      <w:r>
        <w:t>этого типа устанавливаются перед железнодорожными переездами, разводными мостами,  причалами железнодорожных переправ, в местах выезда на дорогу транспортных средств спецслужб.</w:t>
      </w:r>
    </w:p>
    <w:p w:rsidR="002F7408" w:rsidRDefault="002F7408" w:rsidP="00083B68">
      <w:pPr>
        <w:pStyle w:val="HTML"/>
        <w:jc w:val="both"/>
      </w:pPr>
      <w:r>
        <w:t xml:space="preserve">     Светофор типа 7 имеет один сигнал  желтого  цвета,  постоянно</w:t>
      </w:r>
      <w:r w:rsidR="00083B68">
        <w:t xml:space="preserve"> </w:t>
      </w:r>
      <w:r>
        <w:t>работающий в  режиме мигания.  Его применяют на нерегулируемых перекрестках повышенной опасности.</w:t>
      </w:r>
    </w:p>
    <w:p w:rsidR="002F7408" w:rsidRDefault="002F7408" w:rsidP="00083B68">
      <w:pPr>
        <w:pStyle w:val="HTML"/>
        <w:jc w:val="both"/>
      </w:pPr>
      <w:r>
        <w:t xml:space="preserve">     Транспортные светофоры  типа 8 имеют два расположенных вертикально сигнала красного и зеленого цветов круглой формы  диаметром</w:t>
      </w:r>
      <w:r w:rsidR="00083B68">
        <w:t xml:space="preserve"> </w:t>
      </w:r>
      <w:r>
        <w:t>200 и  300 мм.  Их применяют при временном сужении проезжей части,</w:t>
      </w:r>
      <w:r w:rsidR="00083B68">
        <w:t xml:space="preserve"> </w:t>
      </w:r>
      <w:r>
        <w:t>когда организуют попеременное движение по одной полосе,  а использование для этих целей знаков приоритета затруднено в силу ограниченной видимости на этом участке дороги.  Кроме  этого,  светофоры</w:t>
      </w:r>
      <w:r w:rsidR="00083B68">
        <w:t xml:space="preserve"> </w:t>
      </w:r>
      <w:r>
        <w:t>типа 8 применяют также для управления малоинтенсивным движением на</w:t>
      </w:r>
      <w:r w:rsidR="00083B68">
        <w:t xml:space="preserve"> </w:t>
      </w:r>
      <w:r>
        <w:t>внутренних территориях гаражей,  предприятий и  организаций,  где,</w:t>
      </w:r>
      <w:r w:rsidR="00083B68">
        <w:t xml:space="preserve"> </w:t>
      </w:r>
      <w:r>
        <w:t>как правило, введены ограничения скорости. В перечисленных случаях</w:t>
      </w:r>
      <w:r w:rsidR="00083B68">
        <w:t xml:space="preserve"> </w:t>
      </w:r>
      <w:r>
        <w:t>допускается и использование наиболее  распространенных  светофоров</w:t>
      </w:r>
      <w:r w:rsidR="00083B68">
        <w:t xml:space="preserve"> </w:t>
      </w:r>
      <w:r>
        <w:t>типа 1,  однако светофоры типа 8,  отличающиеся от них отсутствием</w:t>
      </w:r>
      <w:r w:rsidR="00083B68">
        <w:t xml:space="preserve"> </w:t>
      </w:r>
      <w:r>
        <w:t xml:space="preserve">желтого сигнала, указывают на специфику условий движения. </w:t>
      </w:r>
    </w:p>
    <w:p w:rsidR="002F7408" w:rsidRDefault="002F7408" w:rsidP="00083B68">
      <w:pPr>
        <w:pStyle w:val="HTML"/>
        <w:jc w:val="both"/>
      </w:pPr>
      <w:r>
        <w:t xml:space="preserve">  Пешеходные светофоры имеют два вертикально расположенных сигнала круглой  или  квадратной формы с диаметром круга или стороной</w:t>
      </w:r>
      <w:r w:rsidR="00083B68">
        <w:t xml:space="preserve"> </w:t>
      </w:r>
      <w:r>
        <w:t>квадрата 200 или 300 мм.  Верхний сигнал - красный силуэт стоящего</w:t>
      </w:r>
      <w:r w:rsidR="00083B68">
        <w:t xml:space="preserve"> </w:t>
      </w:r>
      <w:r>
        <w:t>пешехода, нижний  -  зеленый силуэт идущего пешехода.  Оба силуэта</w:t>
      </w:r>
      <w:r w:rsidR="00083B68">
        <w:t xml:space="preserve"> </w:t>
      </w:r>
      <w:r>
        <w:t>выполняются на черном фоне.</w:t>
      </w:r>
    </w:p>
    <w:p w:rsidR="002F7408" w:rsidRDefault="002F7408" w:rsidP="00083B68">
      <w:pPr>
        <w:pStyle w:val="HTML"/>
        <w:jc w:val="both"/>
      </w:pPr>
      <w:r>
        <w:t xml:space="preserve">     Согласно ГОСТ 23457-86, пешеходными светофорами оборудуют все</w:t>
      </w:r>
      <w:r w:rsidR="00083B68">
        <w:t xml:space="preserve"> </w:t>
      </w:r>
      <w:r>
        <w:t>пешеходные переходы на управляемом  светофорами  перекрестке.  При</w:t>
      </w:r>
      <w:r w:rsidR="00083B68">
        <w:t xml:space="preserve"> </w:t>
      </w:r>
      <w:r>
        <w:t>этом, если не обеспечен бесконфликтный пропуск пешеходов,  зеленый</w:t>
      </w:r>
      <w:r w:rsidR="00083B68">
        <w:t xml:space="preserve"> </w:t>
      </w:r>
      <w:r>
        <w:t>сигнал должен работать в мигающем режиме, предупреждая пешеходов и</w:t>
      </w:r>
      <w:r w:rsidR="00083B68">
        <w:t xml:space="preserve"> </w:t>
      </w:r>
      <w:r>
        <w:t>водителей о</w:t>
      </w:r>
      <w:r w:rsidR="00083B68">
        <w:t xml:space="preserve"> </w:t>
      </w:r>
      <w:r>
        <w:t>возможности  просачивания  транспортных средств через</w:t>
      </w:r>
      <w:r w:rsidR="00083B68">
        <w:t xml:space="preserve"> </w:t>
      </w:r>
      <w:r>
        <w:t>пешеходные потоки.</w:t>
      </w:r>
    </w:p>
    <w:p w:rsidR="002F7408" w:rsidRDefault="002F7408" w:rsidP="00083B68">
      <w:pPr>
        <w:pStyle w:val="HTML"/>
        <w:jc w:val="both"/>
      </w:pPr>
      <w:r>
        <w:t xml:space="preserve">     Для всех  типов светофоров при наличии двух вариантов сигнала</w:t>
      </w:r>
      <w:r w:rsidR="00083B68">
        <w:t xml:space="preserve"> </w:t>
      </w:r>
      <w:r>
        <w:t>(200 или 300 мм) светофоры с большим размером сигнала устанавливают на  магистральных  улицах и площадях,  на дорогах с максимально</w:t>
      </w:r>
      <w:r w:rsidR="00083B68">
        <w:t xml:space="preserve"> </w:t>
      </w:r>
      <w:r>
        <w:t>допустимой скоростью движения более 60 км/ч, а также при неблагоприятных условиях  видимости.  Таким  образом обеспечивается лучшее</w:t>
      </w:r>
      <w:r w:rsidR="00083B68">
        <w:t xml:space="preserve"> </w:t>
      </w:r>
      <w:r>
        <w:t>восприятие сигналов участниками движения. Кроме этого, увеличенные</w:t>
      </w:r>
      <w:r w:rsidR="00083B68">
        <w:t xml:space="preserve"> </w:t>
      </w:r>
      <w:r>
        <w:t>размеры сигналов подчеркивают хара</w:t>
      </w:r>
      <w:r w:rsidR="00083B68">
        <w:t>ктер дороги, на которой находит</w:t>
      </w:r>
      <w:r>
        <w:t>ся водитель.  С этой же целью перед пересечениями с указанными дорогами со стороны,  где были светофоры с диаметром сигнала 200 мм,</w:t>
      </w:r>
      <w:r w:rsidR="00083B68">
        <w:t xml:space="preserve"> </w:t>
      </w:r>
      <w:r>
        <w:t>устанавливают светофор с увеличенным диаметром (300  мм)  красного</w:t>
      </w:r>
      <w:r w:rsidR="00083B68">
        <w:t xml:space="preserve"> </w:t>
      </w:r>
      <w:r>
        <w:t>сигнала.</w:t>
      </w:r>
    </w:p>
    <w:p w:rsidR="002F7408" w:rsidRDefault="002F7408" w:rsidP="00083B68">
      <w:pPr>
        <w:pStyle w:val="HTML"/>
        <w:jc w:val="both"/>
      </w:pPr>
    </w:p>
    <w:p w:rsidR="002F7408" w:rsidRDefault="002F7408" w:rsidP="00083B68">
      <w:pPr>
        <w:pStyle w:val="HTML"/>
        <w:jc w:val="both"/>
      </w:pPr>
      <w:r>
        <w:t xml:space="preserve">          3.3. Критерии ввода светофорной сигнализации.</w:t>
      </w:r>
    </w:p>
    <w:p w:rsidR="002F7408" w:rsidRDefault="002F7408" w:rsidP="00083B68">
      <w:pPr>
        <w:pStyle w:val="HTML"/>
        <w:jc w:val="both"/>
      </w:pPr>
    </w:p>
    <w:p w:rsidR="002F7408" w:rsidRDefault="002F7408" w:rsidP="00083B68">
      <w:pPr>
        <w:pStyle w:val="HTML"/>
        <w:jc w:val="both"/>
      </w:pPr>
      <w:r>
        <w:t xml:space="preserve">     Введение светофорного   регулирования   ликвидирует  наиболее</w:t>
      </w:r>
      <w:r w:rsidR="00083B68">
        <w:t xml:space="preserve"> </w:t>
      </w:r>
      <w:r>
        <w:t>опасные конфликтные точки, что способствует повышению безопасности</w:t>
      </w:r>
      <w:r w:rsidR="00083B68">
        <w:t xml:space="preserve"> </w:t>
      </w:r>
      <w:r>
        <w:t>движения. Вместе с тем появление с</w:t>
      </w:r>
      <w:r w:rsidR="00083B68">
        <w:t>ветофора на перекрестке, вызыва</w:t>
      </w:r>
      <w:r>
        <w:t>ет транспортные задержки даже на г</w:t>
      </w:r>
      <w:r w:rsidR="00083B68">
        <w:t>лавной дороге, порой весьма зна</w:t>
      </w:r>
      <w:r>
        <w:t>чительные из-за  характерной для этой дороги высокой интенсивности</w:t>
      </w:r>
      <w:r w:rsidR="00083B68">
        <w:t xml:space="preserve"> </w:t>
      </w:r>
      <w:r>
        <w:t>движения и господствующего в настоящее время жесткого программного</w:t>
      </w:r>
      <w:r w:rsidR="00083B68">
        <w:t xml:space="preserve"> </w:t>
      </w:r>
      <w:r>
        <w:t>регулирования. Таким образом,  введение светофорного регулирования</w:t>
      </w:r>
      <w:r w:rsidR="00083B68">
        <w:t xml:space="preserve"> </w:t>
      </w:r>
      <w:r>
        <w:t>является не всегда оправданным и зависит прежде всего от интенсивности конфликтующих потоков и от числа и тяжести ДТП.</w:t>
      </w:r>
    </w:p>
    <w:p w:rsidR="002F7408" w:rsidRDefault="002F7408" w:rsidP="00083B68">
      <w:pPr>
        <w:pStyle w:val="HTML"/>
        <w:jc w:val="both"/>
      </w:pPr>
      <w:r>
        <w:t xml:space="preserve">     В соответствии  с ГОСТ 23457-86 "Технические средства организации дорожного движения.  Правила применения" транспортные светофоры типов 1 и 2,  а также пешеходные светофоры следует устанавливать на перекрестках и пешеходных переходах при  наличии  хотя  бы</w:t>
      </w:r>
      <w:r w:rsidR="00083B68">
        <w:t xml:space="preserve"> </w:t>
      </w:r>
      <w:r>
        <w:t>одного из следующих условий.</w:t>
      </w:r>
    </w:p>
    <w:p w:rsidR="002F7408" w:rsidRDefault="002F7408" w:rsidP="00083B68">
      <w:pPr>
        <w:pStyle w:val="HTML"/>
        <w:jc w:val="both"/>
      </w:pPr>
      <w:r>
        <w:t xml:space="preserve">     Условие 1 задано в виде сочетаний критических  интенсивностей</w:t>
      </w:r>
      <w:r w:rsidR="00083B68">
        <w:t xml:space="preserve"> </w:t>
      </w:r>
      <w:r>
        <w:t>движения на главной и второстепенной дорогах (табл.  1).  Введение</w:t>
      </w:r>
      <w:r w:rsidR="00083B68">
        <w:t xml:space="preserve"> </w:t>
      </w:r>
      <w:r>
        <w:t>светофорного регулирования считается оправданным, если наблюдаемая</w:t>
      </w:r>
      <w:r w:rsidR="00083B68">
        <w:t xml:space="preserve"> </w:t>
      </w:r>
      <w:r>
        <w:t>на перекрестке  интенсивность конфликтующих транспортных потоков в</w:t>
      </w:r>
      <w:r w:rsidR="00083B68">
        <w:t xml:space="preserve"> </w:t>
      </w:r>
      <w:r>
        <w:t>течении каждого из любых 8 часов обычного рабочего  дня  не  менее</w:t>
      </w:r>
      <w:r w:rsidR="00083B68">
        <w:t xml:space="preserve"> </w:t>
      </w:r>
      <w:r>
        <w:t>заданных сочетаний.</w:t>
      </w:r>
    </w:p>
    <w:p w:rsidR="002F7408" w:rsidRDefault="002F7408" w:rsidP="00083B68">
      <w:pPr>
        <w:pStyle w:val="HTML"/>
        <w:jc w:val="both"/>
      </w:pPr>
      <w:r>
        <w:t xml:space="preserve">     Условие 2 задано в виде сочетания критических  интенсивностей</w:t>
      </w:r>
      <w:r w:rsidR="00083B68">
        <w:t xml:space="preserve"> </w:t>
      </w:r>
      <w:r>
        <w:t>конфликтующих транспортного и пешеходного потоков. Введение светофорного регулирования считается оправданным, если в течении каждого из  любых  8  часов  рабочего дня по дороге в двух направлениях</w:t>
      </w:r>
      <w:r w:rsidR="00083B68">
        <w:t xml:space="preserve"> </w:t>
      </w:r>
      <w:r>
        <w:t>движется не менее 600 ед./час (для дорог с разделительной  полосой</w:t>
      </w:r>
      <w:r w:rsidR="00083B68">
        <w:t xml:space="preserve"> </w:t>
      </w:r>
      <w:r>
        <w:t>1000 ед./час) транспортных средств</w:t>
      </w:r>
      <w:r w:rsidR="00083B68">
        <w:t xml:space="preserve"> и в то же время эту улицу пере</w:t>
      </w:r>
      <w:r>
        <w:t>ходят в одном,  наиболее загруженном направлении не менее 150 чел.</w:t>
      </w:r>
      <w:r w:rsidR="00083B68">
        <w:t xml:space="preserve"> </w:t>
      </w:r>
      <w:r>
        <w:t>в час.</w:t>
      </w:r>
    </w:p>
    <w:p w:rsidR="002F7408" w:rsidRDefault="002F7408" w:rsidP="00083B68">
      <w:pPr>
        <w:pStyle w:val="HTML"/>
        <w:jc w:val="both"/>
      </w:pPr>
      <w:r>
        <w:t xml:space="preserve">     Для населенных пунктов с населением менее 10000 человек, значения критических интенсивностей движения, оговоренные условиями 1</w:t>
      </w:r>
      <w:r w:rsidR="00083B68">
        <w:t xml:space="preserve"> </w:t>
      </w:r>
      <w:r>
        <w:t>и 2, снижаются на 30%.</w:t>
      </w:r>
    </w:p>
    <w:p w:rsidR="002F7408" w:rsidRDefault="002F7408" w:rsidP="00083B68">
      <w:pPr>
        <w:pStyle w:val="HTML"/>
        <w:jc w:val="both"/>
      </w:pPr>
      <w:r>
        <w:t xml:space="preserve">     Условие 3  заключается  в том,  что светофорное регулирование</w:t>
      </w:r>
      <w:r w:rsidR="00083B68">
        <w:t xml:space="preserve"> </w:t>
      </w:r>
      <w:r>
        <w:t>вводится, когда условия 1 и 2 целиком не выполняются,  но оба  выполняются не менее чем на 80%.</w:t>
      </w:r>
    </w:p>
    <w:p w:rsidR="002F7408" w:rsidRDefault="002F7408" w:rsidP="00083B68">
      <w:pPr>
        <w:pStyle w:val="HTML"/>
        <w:jc w:val="both"/>
      </w:pPr>
      <w:r>
        <w:t xml:space="preserve">     Условие 4 задано определенным числом ДТП.  Введение светофорного регулирования считается оправданным, если за последние 12 месяцев на перекрестке произошло не менее 3 ДТП  (которые  могли  бы</w:t>
      </w:r>
      <w:r w:rsidR="00083B68">
        <w:t xml:space="preserve"> </w:t>
      </w:r>
      <w:r>
        <w:t>быть предотвращены при наличии светофорной сигнализации) и хотя бы</w:t>
      </w:r>
      <w:r w:rsidR="00083B68">
        <w:t xml:space="preserve"> </w:t>
      </w:r>
      <w:r>
        <w:t>одно из условий 1 и 2 выполняется не менее чем на 80%.</w:t>
      </w:r>
    </w:p>
    <w:p w:rsidR="002F7408" w:rsidRDefault="002F7408" w:rsidP="00083B68">
      <w:pPr>
        <w:pStyle w:val="HTML"/>
        <w:jc w:val="both"/>
      </w:pPr>
      <w:r>
        <w:t xml:space="preserve">     Перевод светофоров  на  режим  желтого мигающего сигнала (или</w:t>
      </w:r>
      <w:r w:rsidR="00083B68">
        <w:t xml:space="preserve"> </w:t>
      </w:r>
      <w:r>
        <w:t>применение для этих целей специального транспортного светофора типа 7)  осуществляют при снижении интенсивности движения до 50%  от</w:t>
      </w:r>
      <w:r w:rsidR="00083B68">
        <w:t xml:space="preserve"> </w:t>
      </w:r>
      <w:r>
        <w:t>норм, оговоренных условиями 1 и 2.  Кроме этого,  светофоры типа 7</w:t>
      </w:r>
      <w:r w:rsidR="00083B68">
        <w:t xml:space="preserve"> </w:t>
      </w:r>
      <w:r>
        <w:t>могут применяться  и  при  более  низкой  интенсивности на опасных</w:t>
      </w:r>
      <w:r w:rsidR="00083B68">
        <w:t xml:space="preserve"> </w:t>
      </w:r>
      <w:r>
        <w:t>участках, где не обеспечена видимость на  расстоянии,  достаточном</w:t>
      </w:r>
      <w:r w:rsidR="00083B68">
        <w:t xml:space="preserve"> </w:t>
      </w:r>
      <w:r>
        <w:t>для остановки транспортного средства в случае необходимости.</w:t>
      </w:r>
    </w:p>
    <w:p w:rsidR="002F7408" w:rsidRDefault="002F7408" w:rsidP="00083B68">
      <w:pPr>
        <w:pStyle w:val="HTML"/>
        <w:jc w:val="both"/>
      </w:pPr>
    </w:p>
    <w:p w:rsidR="002F7408" w:rsidRDefault="002F7408" w:rsidP="00083B68">
      <w:pPr>
        <w:pStyle w:val="HTML"/>
        <w:jc w:val="both"/>
      </w:pPr>
      <w:r>
        <w:t>Табл.1. Сочетание критических интенсивновностей потоков на главной</w:t>
      </w:r>
    </w:p>
    <w:p w:rsidR="002F7408" w:rsidRDefault="002F7408" w:rsidP="00083B68">
      <w:pPr>
        <w:pStyle w:val="HTML"/>
        <w:jc w:val="both"/>
      </w:pPr>
      <w:r>
        <w:t>и второстепенной дорогах, необходимых для установки светофоров.</w:t>
      </w:r>
    </w:p>
    <w:p w:rsidR="00083B68" w:rsidRDefault="00083B68" w:rsidP="00083B68">
      <w:pPr>
        <w:pStyle w:val="HTML"/>
        <w:jc w:val="both"/>
      </w:pPr>
    </w:p>
    <w:p w:rsidR="002F7408" w:rsidRDefault="002F7408" w:rsidP="00083B68">
      <w:pPr>
        <w:pStyle w:val="HTML"/>
        <w:jc w:val="both"/>
      </w:pPr>
      <w:r>
        <w:t>ЙНННННННННННННННННННННННННННННННЛННННННННННННННННСННННННННННННННН»</w:t>
      </w:r>
    </w:p>
    <w:p w:rsidR="002F7408" w:rsidRDefault="002F7408" w:rsidP="00083B68">
      <w:pPr>
        <w:pStyle w:val="HTML"/>
        <w:jc w:val="both"/>
      </w:pPr>
      <w:r>
        <w:t>є     Число полос движения      єИнтенсивность   іИнтенс. движ.  є</w:t>
      </w:r>
    </w:p>
    <w:p w:rsidR="002F7408" w:rsidRDefault="002F7408" w:rsidP="00083B68">
      <w:pPr>
        <w:pStyle w:val="HTML"/>
        <w:jc w:val="both"/>
      </w:pPr>
      <w:r>
        <w:t>є     в одном направлении       єдвижения по     іпо второстеп.  є</w:t>
      </w:r>
    </w:p>
    <w:p w:rsidR="002F7408" w:rsidRDefault="002F7408" w:rsidP="00083B68">
      <w:pPr>
        <w:pStyle w:val="HTML"/>
        <w:jc w:val="both"/>
      </w:pPr>
      <w:r>
        <w:t>ЗДДДДДДДДДДДДДДДВДДДДДДДДДДДДДДД¶главной дороге  ідороге в одном є</w:t>
      </w:r>
    </w:p>
    <w:p w:rsidR="002F7408" w:rsidRDefault="002F7408" w:rsidP="00083B68">
      <w:pPr>
        <w:pStyle w:val="HTML"/>
        <w:jc w:val="both"/>
      </w:pPr>
      <w:r>
        <w:t>є    Главная    і Второстепеннаяєв двух направле-інаиболее загр. є</w:t>
      </w:r>
    </w:p>
    <w:p w:rsidR="002F7408" w:rsidRDefault="002F7408" w:rsidP="00083B68">
      <w:pPr>
        <w:pStyle w:val="HTML"/>
        <w:jc w:val="both"/>
      </w:pPr>
      <w:r>
        <w:t>є     дорога    і     дорога    єниях ед./час    інапр. ед./ч    є</w:t>
      </w:r>
    </w:p>
    <w:p w:rsidR="002F7408" w:rsidRDefault="002F7408" w:rsidP="00083B68">
      <w:pPr>
        <w:pStyle w:val="HTML"/>
        <w:jc w:val="both"/>
      </w:pPr>
      <w:r>
        <w:t>МНННННННННННННННШНННННННННННННННОННННННННННННННННШННННННННННННННН№</w:t>
      </w:r>
    </w:p>
    <w:p w:rsidR="002F7408" w:rsidRDefault="002F7408" w:rsidP="00083B68">
      <w:pPr>
        <w:pStyle w:val="HTML"/>
        <w:jc w:val="both"/>
      </w:pPr>
      <w:r>
        <w:t>є      1        іршчхXpЕ</w:t>
      </w:r>
    </w:p>
    <w:p w:rsidR="002F7408" w:rsidRDefault="002F7408" w:rsidP="00083B68">
      <w:pPr>
        <w:pStyle w:val="HTML"/>
        <w:jc w:val="both"/>
      </w:pPr>
      <w:r>
        <w:t xml:space="preserve">     1       є      750       і       75      є</w:t>
      </w:r>
    </w:p>
    <w:p w:rsidR="002F7408" w:rsidRDefault="002F7408" w:rsidP="00083B68">
      <w:pPr>
        <w:pStyle w:val="HTML"/>
        <w:jc w:val="both"/>
      </w:pPr>
      <w:r>
        <w:t>є               і               є      670       і      100      є</w:t>
      </w:r>
    </w:p>
    <w:p w:rsidR="002F7408" w:rsidRDefault="002F7408" w:rsidP="00083B68">
      <w:pPr>
        <w:pStyle w:val="HTML"/>
        <w:jc w:val="both"/>
      </w:pPr>
      <w:r>
        <w:t>є               і               є      580       і      125      є</w:t>
      </w:r>
    </w:p>
    <w:p w:rsidR="002F7408" w:rsidRDefault="002F7408" w:rsidP="00083B68">
      <w:pPr>
        <w:pStyle w:val="HTML"/>
        <w:jc w:val="both"/>
      </w:pPr>
      <w:r>
        <w:t>є               і               є      500       і      150      є</w:t>
      </w:r>
    </w:p>
    <w:p w:rsidR="002F7408" w:rsidRDefault="002F7408" w:rsidP="00083B68">
      <w:pPr>
        <w:pStyle w:val="HTML"/>
        <w:jc w:val="both"/>
      </w:pPr>
      <w:r>
        <w:t>є               і               є      410       і      175      є</w:t>
      </w:r>
    </w:p>
    <w:p w:rsidR="002F7408" w:rsidRDefault="002F7408" w:rsidP="00083B68">
      <w:pPr>
        <w:pStyle w:val="HTML"/>
        <w:jc w:val="both"/>
      </w:pPr>
      <w:r>
        <w:t>є               і               є      380       і      190      є</w:t>
      </w:r>
    </w:p>
    <w:p w:rsidR="002F7408" w:rsidRDefault="002F7408" w:rsidP="00083B68">
      <w:pPr>
        <w:pStyle w:val="HTML"/>
        <w:jc w:val="both"/>
      </w:pPr>
      <w:r>
        <w:t>ЗДДДДДДДДДДДДДДДЕДДДДДДДДДДДДДДДЧДДДДДДДДДДДДДДДДЕДДДДДДДДДДДДДДД¶</w:t>
      </w:r>
    </w:p>
    <w:p w:rsidR="002F7408" w:rsidRDefault="002F7408" w:rsidP="00083B68">
      <w:pPr>
        <w:pStyle w:val="HTML"/>
        <w:jc w:val="both"/>
      </w:pPr>
      <w:r>
        <w:t>є  2 или более  і       1       є      900       і       75      є</w:t>
      </w:r>
    </w:p>
    <w:p w:rsidR="002F7408" w:rsidRDefault="002F7408" w:rsidP="00083B68">
      <w:pPr>
        <w:pStyle w:val="HTML"/>
        <w:jc w:val="both"/>
      </w:pPr>
      <w:r>
        <w:t>є               і               є      800       і      100      є</w:t>
      </w:r>
    </w:p>
    <w:p w:rsidR="002F7408" w:rsidRDefault="002F7408" w:rsidP="00083B68">
      <w:pPr>
        <w:pStyle w:val="HTML"/>
        <w:jc w:val="both"/>
      </w:pPr>
      <w:r>
        <w:t>є               і               є      700       і      125      є</w:t>
      </w:r>
    </w:p>
    <w:p w:rsidR="002F7408" w:rsidRDefault="002F7408" w:rsidP="00083B68">
      <w:pPr>
        <w:pStyle w:val="HTML"/>
        <w:jc w:val="both"/>
      </w:pPr>
      <w:r>
        <w:t>є               і               є      600       і      150      є</w:t>
      </w:r>
    </w:p>
    <w:p w:rsidR="002F7408" w:rsidRDefault="002F7408" w:rsidP="00083B68">
      <w:pPr>
        <w:pStyle w:val="HTML"/>
        <w:jc w:val="both"/>
      </w:pPr>
      <w:r>
        <w:t>є               і               є      500       і      175      є</w:t>
      </w:r>
    </w:p>
    <w:p w:rsidR="002F7408" w:rsidRDefault="002F7408" w:rsidP="00083B68">
      <w:pPr>
        <w:pStyle w:val="HTML"/>
        <w:jc w:val="both"/>
      </w:pPr>
      <w:r>
        <w:t>є               і               є      400       і      200      є</w:t>
      </w:r>
    </w:p>
    <w:p w:rsidR="002F7408" w:rsidRDefault="002F7408" w:rsidP="00083B68">
      <w:pPr>
        <w:pStyle w:val="HTML"/>
        <w:jc w:val="both"/>
      </w:pPr>
      <w:r>
        <w:t>ЗДДДДДДДДДДДДДДДЕДДДДДДДДДДДДДДДЧДДДДДДДДДДДДДДДДЕДДДДДДДДДДДДДДД¶</w:t>
      </w:r>
    </w:p>
    <w:p w:rsidR="002F7408" w:rsidRDefault="002F7408" w:rsidP="00083B68">
      <w:pPr>
        <w:pStyle w:val="HTML"/>
        <w:jc w:val="both"/>
      </w:pPr>
      <w:r>
        <w:t>є  2 или более  і  2 или более  є      900       і      100      є</w:t>
      </w:r>
    </w:p>
    <w:p w:rsidR="002F7408" w:rsidRDefault="002F7408" w:rsidP="00083B68">
      <w:pPr>
        <w:pStyle w:val="HTML"/>
        <w:jc w:val="both"/>
      </w:pPr>
      <w:r>
        <w:t>є               і               є      825       і      125      є</w:t>
      </w:r>
    </w:p>
    <w:p w:rsidR="002F7408" w:rsidRDefault="002F7408" w:rsidP="00083B68">
      <w:pPr>
        <w:pStyle w:val="HTML"/>
        <w:jc w:val="both"/>
      </w:pPr>
      <w:r>
        <w:t>є               і               є      750       і      150      є</w:t>
      </w:r>
    </w:p>
    <w:p w:rsidR="002F7408" w:rsidRDefault="002F7408" w:rsidP="00083B68">
      <w:pPr>
        <w:pStyle w:val="HTML"/>
        <w:jc w:val="both"/>
      </w:pPr>
      <w:r>
        <w:t>є               і               є      675       і      175      є</w:t>
      </w:r>
    </w:p>
    <w:p w:rsidR="002F7408" w:rsidRDefault="002F7408" w:rsidP="00083B68">
      <w:pPr>
        <w:pStyle w:val="HTML"/>
        <w:jc w:val="both"/>
      </w:pPr>
      <w:r>
        <w:t>є               і               є      600       і      200      є</w:t>
      </w:r>
    </w:p>
    <w:p w:rsidR="002F7408" w:rsidRDefault="002F7408" w:rsidP="00083B68">
      <w:pPr>
        <w:pStyle w:val="HTML"/>
        <w:jc w:val="both"/>
      </w:pPr>
      <w:r>
        <w:t>є               і               є      525       і      225      є</w:t>
      </w:r>
    </w:p>
    <w:p w:rsidR="002F7408" w:rsidRDefault="002F7408" w:rsidP="00083B68">
      <w:pPr>
        <w:pStyle w:val="HTML"/>
        <w:jc w:val="both"/>
      </w:pPr>
      <w:r>
        <w:t>є               і               є      480       і      240      є</w:t>
      </w:r>
    </w:p>
    <w:p w:rsidR="002F7408" w:rsidRDefault="002F7408" w:rsidP="00083B68">
      <w:pPr>
        <w:pStyle w:val="HTML"/>
        <w:jc w:val="both"/>
      </w:pPr>
      <w:r>
        <w:t>ИНННННННННННННННПНННННННННННННННКННННННННННННННННПНННННННННННННННј</w:t>
      </w:r>
    </w:p>
    <w:p w:rsidR="002F7408" w:rsidRDefault="002F7408" w:rsidP="00083B68">
      <w:pPr>
        <w:pStyle w:val="HTML"/>
        <w:jc w:val="both"/>
      </w:pPr>
    </w:p>
    <w:p w:rsidR="00905D5A" w:rsidRDefault="002F7408" w:rsidP="00083B68">
      <w:pPr>
        <w:pStyle w:val="HTML"/>
        <w:jc w:val="both"/>
      </w:pPr>
      <w:r>
        <w:t xml:space="preserve">     Перечисленные положения разработаны с учетом зарубежного опы</w:t>
      </w:r>
      <w:r w:rsidR="00083B68">
        <w:t>т</w:t>
      </w:r>
      <w:r>
        <w:t>а и специфики наших условий. Соблюдение этих положений в принципе</w:t>
      </w:r>
      <w:r w:rsidR="00083B68">
        <w:t xml:space="preserve"> </w:t>
      </w:r>
      <w:r>
        <w:t>должно обеспечить экономическую целесообразность  введения  светофорного регулирования.  Вместе  с  тем,  в  каком  бы виде не были</w:t>
      </w:r>
      <w:r w:rsidR="00083B68">
        <w:t xml:space="preserve"> </w:t>
      </w:r>
      <w:r>
        <w:t>представлены указанные нормативы,  они не  смогут  охватить  всего</w:t>
      </w:r>
      <w:r w:rsidR="00083B68">
        <w:t xml:space="preserve"> </w:t>
      </w:r>
      <w:r>
        <w:t>многообразия случаев, встречающихся на практике. Поэтому, рассматривая условия 1 - 4 в качестве кри</w:t>
      </w:r>
      <w:r w:rsidR="00083B68">
        <w:t>териев введения светофора, необ</w:t>
      </w:r>
      <w:r>
        <w:t>ходимо в  каждом конкретном случае проводить технико-экономический</w:t>
      </w:r>
      <w:r w:rsidR="00083B68">
        <w:t xml:space="preserve"> </w:t>
      </w:r>
      <w:r>
        <w:t>анализ. При соответствующем обосновании светофоры могут быть установлены на перекрестке и при невыполнении условий 1 - 4.</w:t>
      </w:r>
    </w:p>
    <w:p w:rsidR="002F7408" w:rsidRDefault="002F7408" w:rsidP="00083B68">
      <w:pPr>
        <w:pStyle w:val="HTML"/>
        <w:jc w:val="both"/>
      </w:pPr>
      <w:r>
        <w:t xml:space="preserve">     Сущность технико-экономического анализа заключается в сравнении годовых  суммарных  приведенных затрат,  связанных с движением</w:t>
      </w:r>
      <w:r w:rsidR="00905D5A">
        <w:t xml:space="preserve"> </w:t>
      </w:r>
      <w:r>
        <w:t>через перекресток конфликтующих транспортных потоков  для  случаев</w:t>
      </w:r>
      <w:r w:rsidR="00905D5A">
        <w:t xml:space="preserve"> </w:t>
      </w:r>
      <w:r>
        <w:t>отсутствия и  наличия на том же перекрестке светофорного регулирования.</w:t>
      </w:r>
    </w:p>
    <w:p w:rsidR="002F7408" w:rsidRDefault="002F7408" w:rsidP="00083B68">
      <w:pPr>
        <w:pStyle w:val="HTML"/>
        <w:jc w:val="both"/>
      </w:pPr>
      <w:r>
        <w:t xml:space="preserve">     На нерегулируемом  перекрестке суммарные,  приведенные к году</w:t>
      </w:r>
      <w:r w:rsidR="00905D5A">
        <w:t xml:space="preserve"> </w:t>
      </w:r>
      <w:r>
        <w:t>затраты (ПЗн) складываются из потерь народного хозяйства,  связанных с транспортными задержками на второстепенной дороге,  и ущерба</w:t>
      </w:r>
      <w:r w:rsidR="00905D5A">
        <w:t xml:space="preserve"> </w:t>
      </w:r>
      <w:r>
        <w:t>от ДТП.  При наличии светофорной  сигнализации  суммарные  затраты</w:t>
      </w:r>
      <w:r w:rsidR="00905D5A">
        <w:t xml:space="preserve"> </w:t>
      </w:r>
      <w:r>
        <w:t>(ПЗр) складываются из потерь от транспортных задержек на главной и</w:t>
      </w:r>
      <w:r w:rsidR="00905D5A">
        <w:t xml:space="preserve"> </w:t>
      </w:r>
      <w:r>
        <w:t>второстепенной дорогах, ущерба от ДТП а также затрат, связанных со</w:t>
      </w:r>
      <w:r w:rsidR="00905D5A">
        <w:t xml:space="preserve"> </w:t>
      </w:r>
      <w:r>
        <w:t>стоимостью, установкой и эксплуатацией технических средств.</w:t>
      </w:r>
    </w:p>
    <w:p w:rsidR="002F7408" w:rsidRDefault="002F7408" w:rsidP="00083B68">
      <w:pPr>
        <w:pStyle w:val="HTML"/>
        <w:jc w:val="both"/>
      </w:pPr>
      <w:r>
        <w:t xml:space="preserve">     Введение светофорного регулирования на  перекрестке  является</w:t>
      </w:r>
      <w:r w:rsidR="00905D5A">
        <w:t xml:space="preserve"> </w:t>
      </w:r>
      <w:r>
        <w:t>целесообразным, если отношение ПЗн/ПЗр&gt;1.</w:t>
      </w:r>
    </w:p>
    <w:p w:rsidR="002F7408" w:rsidRDefault="002F7408" w:rsidP="00083B68">
      <w:pPr>
        <w:pStyle w:val="HTML"/>
        <w:jc w:val="both"/>
      </w:pPr>
    </w:p>
    <w:p w:rsidR="002F7408" w:rsidRDefault="002F7408" w:rsidP="00083B68">
      <w:pPr>
        <w:pStyle w:val="HTML"/>
        <w:jc w:val="both"/>
      </w:pPr>
      <w:r>
        <w:t xml:space="preserve">                   3.4. Конструкция светофоров.</w:t>
      </w:r>
    </w:p>
    <w:p w:rsidR="002F7408" w:rsidRDefault="002F7408" w:rsidP="00083B68">
      <w:pPr>
        <w:pStyle w:val="HTML"/>
        <w:jc w:val="both"/>
      </w:pPr>
    </w:p>
    <w:p w:rsidR="002F7408" w:rsidRDefault="002F7408" w:rsidP="00083B68">
      <w:pPr>
        <w:pStyle w:val="HTML"/>
        <w:jc w:val="both"/>
      </w:pPr>
      <w:r>
        <w:t xml:space="preserve">     Светофор состоит из отдельных секций, каждая из которых предназначена для определенного сигнала.  В зависимости от типа светофора секции могут иметь различные конструктивные особенности (форма и размеры сигнала, особенности символа, источника света, светофильтра и т.д.). Общим для всех секций является наличие оптического устройства.</w:t>
      </w:r>
    </w:p>
    <w:p w:rsidR="002F7408" w:rsidRDefault="002F7408" w:rsidP="00083B68">
      <w:pPr>
        <w:pStyle w:val="HTML"/>
        <w:jc w:val="both"/>
      </w:pPr>
      <w:r>
        <w:t xml:space="preserve">     Светофор состоит из секций, соединенных между собой резьбовыми пустотелыми втулками,  через которые пропущены провода.  Секция</w:t>
      </w:r>
      <w:r w:rsidR="00905D5A">
        <w:t xml:space="preserve"> </w:t>
      </w:r>
      <w:r>
        <w:t>представляет собой корпус с крышкой и противосолнечным  козырьком.</w:t>
      </w:r>
      <w:r w:rsidR="00905D5A">
        <w:t xml:space="preserve"> </w:t>
      </w:r>
      <w:r>
        <w:t>В крышке смонтировано оптическое у</w:t>
      </w:r>
      <w:r w:rsidR="00905D5A">
        <w:t>стройство,  состоящее из отража</w:t>
      </w:r>
      <w:r>
        <w:t>теля, цветного светофильтра,  рези</w:t>
      </w:r>
      <w:r w:rsidR="00905D5A">
        <w:t>нового кольца-уплотнителя и под</w:t>
      </w:r>
      <w:r>
        <w:t>вижного стакана с электролампой. П</w:t>
      </w:r>
      <w:r w:rsidR="00905D5A">
        <w:t>ри перемещении стакана нить лам</w:t>
      </w:r>
      <w:r>
        <w:t>пы устанавливается в фокусе отражателя.</w:t>
      </w:r>
    </w:p>
    <w:p w:rsidR="002F7408" w:rsidRDefault="002F7408" w:rsidP="00083B68">
      <w:pPr>
        <w:pStyle w:val="HTML"/>
        <w:jc w:val="both"/>
      </w:pPr>
      <w:r>
        <w:t xml:space="preserve">     Тенденция развития  современных конструкций светофоров заклю</w:t>
      </w:r>
      <w:r w:rsidR="00905D5A">
        <w:t>ч</w:t>
      </w:r>
      <w:r>
        <w:t>ается в совершенствовании основных элементов светооптической системы: источника света, светофильтра, отражателя, а также надежности конструкции в целом.</w:t>
      </w:r>
    </w:p>
    <w:p w:rsidR="002F7408" w:rsidRDefault="002F7408" w:rsidP="00083B68">
      <w:pPr>
        <w:pStyle w:val="HTML"/>
        <w:jc w:val="both"/>
      </w:pPr>
      <w:r>
        <w:t xml:space="preserve">     В качестве источников света применяют лампы накаливания общего и специального назначения. Известны конструкции, где в качестве</w:t>
      </w:r>
      <w:r w:rsidR="00905D5A">
        <w:t xml:space="preserve"> </w:t>
      </w:r>
      <w:r>
        <w:t>источника света  используют газосветные трубки или излучающие диоды. Основным недостатком ламп нака</w:t>
      </w:r>
      <w:r w:rsidR="00905D5A">
        <w:t>ливания общего назначения  явля</w:t>
      </w:r>
      <w:r>
        <w:t xml:space="preserve">ются большая  протяженность нити, </w:t>
      </w:r>
      <w:r w:rsidR="00905D5A">
        <w:t xml:space="preserve"> которая плохо поддается фокуси</w:t>
      </w:r>
      <w:r>
        <w:t>ровке, и низкая виброустойчивость  ламп.  Кроме  того,  они  имеют</w:t>
      </w:r>
      <w:r w:rsidR="00905D5A">
        <w:t xml:space="preserve"> </w:t>
      </w:r>
      <w:r>
        <w:t>сравнительно малый срок службы (500-800 ч.),  обусловленный специфическим режимом работы.  Повышение срока службы ламп идет по пути</w:t>
      </w:r>
      <w:r w:rsidR="00905D5A">
        <w:t xml:space="preserve"> </w:t>
      </w:r>
      <w:r>
        <w:t>применения специальных наполнителей (криптон), усложнения технологии изготовления нити накаливания, увеличения числа держателей нити.</w:t>
      </w:r>
    </w:p>
    <w:p w:rsidR="002F7408" w:rsidRDefault="002F7408" w:rsidP="00083B68">
      <w:pPr>
        <w:pStyle w:val="HTML"/>
        <w:jc w:val="both"/>
      </w:pPr>
      <w:r>
        <w:t xml:space="preserve">     В некоторых  конструкциях  светофоров  в  качестве  источника</w:t>
      </w:r>
      <w:r w:rsidR="00905D5A">
        <w:t xml:space="preserve"> </w:t>
      </w:r>
      <w:r>
        <w:t>света используются низковольтные галогенные лампы. Обладая при малых размерах повышенной удельной светоотдачей и компактной  нитью,</w:t>
      </w:r>
      <w:r w:rsidR="00905D5A">
        <w:t xml:space="preserve"> </w:t>
      </w:r>
      <w:r>
        <w:t>эти лампы хорошо фокусируются. Однако широкого распространения они</w:t>
      </w:r>
      <w:r w:rsidR="00905D5A">
        <w:t xml:space="preserve"> </w:t>
      </w:r>
      <w:r>
        <w:t>не получили вследствие их сравните</w:t>
      </w:r>
      <w:r w:rsidR="00905D5A">
        <w:t>льно высокой стоимости и необхо</w:t>
      </w:r>
      <w:r>
        <w:t>димости применения повышающих трансформаторов.</w:t>
      </w:r>
    </w:p>
    <w:p w:rsidR="002F7408" w:rsidRDefault="002F7408" w:rsidP="00083B68">
      <w:pPr>
        <w:pStyle w:val="HTML"/>
        <w:jc w:val="both"/>
      </w:pPr>
      <w:r>
        <w:t xml:space="preserve">     В светофорах  применяются  светофильтры-рассеиват</w:t>
      </w:r>
      <w:r w:rsidR="00905D5A">
        <w:t>ели и свето</w:t>
      </w:r>
      <w:r>
        <w:t>фильтры-линзы.  Первые обеспечивают необходимое  перераспределение</w:t>
      </w:r>
      <w:r w:rsidR="00905D5A">
        <w:t xml:space="preserve"> </w:t>
      </w:r>
      <w:r>
        <w:t>светового  потока в пространстве.  Для этих целей на их внутренней</w:t>
      </w:r>
      <w:r w:rsidR="00905D5A">
        <w:t xml:space="preserve"> </w:t>
      </w:r>
      <w:r>
        <w:t>стороне формируется  узорчатый,  призматический,  ромбический  или</w:t>
      </w:r>
      <w:r w:rsidR="00905D5A">
        <w:t xml:space="preserve"> </w:t>
      </w:r>
      <w:r>
        <w:t>каплевидный  рисунок.  Важной характеристи</w:t>
      </w:r>
      <w:r w:rsidR="00905D5A">
        <w:t>кой является угол свето</w:t>
      </w:r>
      <w:r>
        <w:t>рассеяния - наибольший угол, в пре</w:t>
      </w:r>
      <w:r w:rsidR="00905D5A">
        <w:t>делах которого сила света умень</w:t>
      </w:r>
      <w:r>
        <w:t>шается вдвое по сравнению с ее осевым значением.</w:t>
      </w:r>
    </w:p>
    <w:p w:rsidR="002F7408" w:rsidRDefault="002F7408" w:rsidP="00083B68">
      <w:pPr>
        <w:pStyle w:val="HTML"/>
        <w:jc w:val="both"/>
      </w:pPr>
      <w:r>
        <w:t xml:space="preserve">     Светофильтры-линзы способству</w:t>
      </w:r>
      <w:r w:rsidR="00905D5A">
        <w:t>ют концентрации светового  пото</w:t>
      </w:r>
      <w:r>
        <w:t>ка. Их использование позволяет отказаться от исп</w:t>
      </w:r>
      <w:r w:rsidR="00905D5A">
        <w:t>ользования отража</w:t>
      </w:r>
      <w:r>
        <w:t>теля и уменьшить размер сигнала (транспортные светофоры типов 3  и</w:t>
      </w:r>
      <w:r w:rsidR="00905D5A">
        <w:t xml:space="preserve"> </w:t>
      </w:r>
      <w:r>
        <w:t>5). Светофоры  с такими светофильтрами применяют,  когда видимость</w:t>
      </w:r>
      <w:r w:rsidR="00905D5A">
        <w:t xml:space="preserve"> </w:t>
      </w:r>
      <w:r>
        <w:t>сигнала должна быть обеспечена в достаточно узких  пределах  -  на</w:t>
      </w:r>
      <w:r w:rsidR="00905D5A">
        <w:t xml:space="preserve"> </w:t>
      </w:r>
      <w:r>
        <w:t>одной-двух полосах движения.</w:t>
      </w:r>
    </w:p>
    <w:p w:rsidR="002F7408" w:rsidRDefault="002F7408" w:rsidP="00083B68">
      <w:pPr>
        <w:pStyle w:val="HTML"/>
        <w:jc w:val="both"/>
      </w:pPr>
      <w:r>
        <w:t xml:space="preserve">     Конструкция отражателя характеризуется двумя основными  внутренними поверхностями:  параболоидной, обеспечивающих концентрацию</w:t>
      </w:r>
      <w:r w:rsidR="00905D5A">
        <w:t xml:space="preserve"> </w:t>
      </w:r>
      <w:r>
        <w:t>светового потока, и конической (ил</w:t>
      </w:r>
      <w:r w:rsidR="00905D5A">
        <w:t>и цилиндрической), предназначен</w:t>
      </w:r>
      <w:r>
        <w:t>ной для увеличения глубины отражателя и тем самым уменьшения в</w:t>
      </w:r>
      <w:r w:rsidR="00905D5A">
        <w:t>ыго</w:t>
      </w:r>
      <w:r>
        <w:t>рания красителя светофильтра. В конструкции современных светофоров</w:t>
      </w:r>
      <w:r w:rsidR="00905D5A">
        <w:t xml:space="preserve"> </w:t>
      </w:r>
      <w:r>
        <w:t>фокальную плоскость  отражателя максимально приближают к плоскости</w:t>
      </w:r>
      <w:r w:rsidR="00905D5A">
        <w:t xml:space="preserve"> </w:t>
      </w:r>
      <w:r>
        <w:t>светового отверстия,  за которой начинается балластная (нерабочая)</w:t>
      </w:r>
      <w:r w:rsidR="00905D5A">
        <w:t xml:space="preserve"> </w:t>
      </w:r>
      <w:r>
        <w:t>коническая поверхность.</w:t>
      </w:r>
    </w:p>
    <w:p w:rsidR="00905D5A" w:rsidRDefault="002F7408" w:rsidP="00083B68">
      <w:pPr>
        <w:pStyle w:val="HTML"/>
        <w:jc w:val="both"/>
      </w:pPr>
      <w:r>
        <w:t xml:space="preserve">     Самым распространенным   антифантомным  устройством  является</w:t>
      </w:r>
      <w:r w:rsidR="00905D5A">
        <w:t xml:space="preserve"> </w:t>
      </w:r>
      <w:r>
        <w:t>противосолнечный козырек.  Однако при низком положении  солнца  (в</w:t>
      </w:r>
      <w:r w:rsidR="00905D5A">
        <w:t xml:space="preserve"> </w:t>
      </w:r>
      <w:r>
        <w:t>направлении восток-запад,  запад-восток) может возникнуть одновременное свечение всех сигналов светофора.  Известно несколько методов, позволяющих устранить фантомн</w:t>
      </w:r>
      <w:r w:rsidR="00905D5A">
        <w:t>ый эффект и получивших распрост</w:t>
      </w:r>
      <w:r>
        <w:t>ранения в практике регулирования. Как правило, они связаны с некоторыми изменениями в конструкции отражателя или светофильтра.  Отражатель с так называемым антифантомным крестом представляет собой</w:t>
      </w:r>
      <w:r w:rsidR="00905D5A">
        <w:t xml:space="preserve"> </w:t>
      </w:r>
      <w:r>
        <w:t>взаимно  перпендикулярные сегментные пластины с прорезями для размещения галогенной лампы.  Луч света,  попадающий от  постороннего</w:t>
      </w:r>
      <w:r w:rsidR="00905D5A">
        <w:t xml:space="preserve"> </w:t>
      </w:r>
      <w:r>
        <w:t>источника на отражатель, отклоняет</w:t>
      </w:r>
      <w:r w:rsidR="00905D5A">
        <w:t>ся и поглощается зачерненной по</w:t>
      </w:r>
      <w:r>
        <w:t>верхностью пластин.  В то же время пластины практически  полностью</w:t>
      </w:r>
      <w:r w:rsidR="00905D5A">
        <w:t xml:space="preserve"> </w:t>
      </w:r>
      <w:r>
        <w:t>пропускают лучи от лампы светофора.  Други решением является установка перед светофильтром рассеивателем специальной  антифантомной</w:t>
      </w:r>
      <w:r w:rsidR="00905D5A">
        <w:t xml:space="preserve"> </w:t>
      </w:r>
      <w:r>
        <w:t>линзы,  имеющей  пилообразный профиль.  Луч солнца,  попадая на наклонную поверхность, отбрасывается на зачерненную горизонтальную</w:t>
      </w:r>
      <w:r w:rsidR="00905D5A">
        <w:t xml:space="preserve"> </w:t>
      </w:r>
      <w:r>
        <w:t>ступеньку и поглощается.  Известны</w:t>
      </w:r>
      <w:r w:rsidR="00905D5A">
        <w:t xml:space="preserve"> также методы устранения фантом</w:t>
      </w:r>
      <w:r>
        <w:t>ного эффекта путем установки перед</w:t>
      </w:r>
      <w:r w:rsidR="00905D5A">
        <w:t xml:space="preserve"> внутренней поверхностью  свето</w:t>
      </w:r>
      <w:r>
        <w:t>фильтра перегородки сотовой конструкции,  которая пропускае</w:t>
      </w:r>
      <w:r w:rsidR="00905D5A">
        <w:t>т гори</w:t>
      </w:r>
      <w:r>
        <w:t>зонтальный световой поток оптического устройства светофора, однако</w:t>
      </w:r>
      <w:r w:rsidR="00905D5A">
        <w:t xml:space="preserve"> </w:t>
      </w:r>
      <w:r>
        <w:t xml:space="preserve">задерживает солнечные лучи,  если </w:t>
      </w:r>
      <w:r w:rsidR="00905D5A">
        <w:t>они имеют хотя бы небольшое отк</w:t>
      </w:r>
      <w:r>
        <w:t>лонение по горизонтали.</w:t>
      </w:r>
      <w:r w:rsidR="00905D5A">
        <w:t xml:space="preserve"> </w:t>
      </w:r>
    </w:p>
    <w:p w:rsidR="002F7408" w:rsidRDefault="002F7408" w:rsidP="00083B68">
      <w:pPr>
        <w:pStyle w:val="HTML"/>
        <w:jc w:val="both"/>
      </w:pPr>
    </w:p>
    <w:p w:rsidR="002F7408" w:rsidRDefault="002F7408" w:rsidP="00083B68">
      <w:pPr>
        <w:pStyle w:val="HTML"/>
        <w:jc w:val="both"/>
      </w:pPr>
      <w:r>
        <w:t xml:space="preserve">                     4. ДОРОЖНЫЕ КОНТРОЛЛЕРЫ.</w:t>
      </w:r>
    </w:p>
    <w:p w:rsidR="002F7408" w:rsidRDefault="002F7408" w:rsidP="00083B68">
      <w:pPr>
        <w:pStyle w:val="HTML"/>
        <w:jc w:val="both"/>
      </w:pPr>
    </w:p>
    <w:p w:rsidR="002F7408" w:rsidRDefault="002F7408" w:rsidP="00083B68">
      <w:pPr>
        <w:pStyle w:val="HTML"/>
        <w:jc w:val="both"/>
      </w:pPr>
      <w:r>
        <w:t xml:space="preserve">                 4.1. Назначение и классификация.</w:t>
      </w:r>
    </w:p>
    <w:p w:rsidR="002F7408" w:rsidRDefault="002F7408" w:rsidP="00083B68">
      <w:pPr>
        <w:pStyle w:val="HTML"/>
        <w:jc w:val="both"/>
      </w:pPr>
    </w:p>
    <w:p w:rsidR="002F7408" w:rsidRDefault="002F7408" w:rsidP="00083B68">
      <w:pPr>
        <w:pStyle w:val="HTML"/>
        <w:jc w:val="both"/>
      </w:pPr>
      <w:r>
        <w:t xml:space="preserve">     Дорожные контроллеры предназначены для переключения  сигналов</w:t>
      </w:r>
      <w:r w:rsidR="00905D5A">
        <w:t xml:space="preserve"> </w:t>
      </w:r>
      <w:r>
        <w:t>светофоров и символов управляемых дорожных знаков. Помимо этого, в</w:t>
      </w:r>
      <w:r w:rsidR="00905D5A">
        <w:t xml:space="preserve"> з</w:t>
      </w:r>
      <w:r>
        <w:t>ависимости от конструкции дорожны</w:t>
      </w:r>
      <w:r w:rsidR="00905D5A">
        <w:t>е контроллеры (ДК) могут  сигна</w:t>
      </w:r>
      <w:r>
        <w:t>лизировать о выполнении команд,  поступающих из центра управления,</w:t>
      </w:r>
      <w:r w:rsidR="00905D5A">
        <w:t xml:space="preserve"> </w:t>
      </w:r>
      <w:r>
        <w:t>об исправности самого контроллера,  выступать  в  роли  командного</w:t>
      </w:r>
      <w:r w:rsidR="00905D5A">
        <w:t xml:space="preserve"> </w:t>
      </w:r>
      <w:r>
        <w:t>устройства для группы других контр</w:t>
      </w:r>
      <w:r w:rsidR="00905D5A">
        <w:t>оллеров при объединении несколь</w:t>
      </w:r>
      <w:r>
        <w:t>ких перекрестков в единую систему управления.</w:t>
      </w:r>
    </w:p>
    <w:p w:rsidR="002F7408" w:rsidRDefault="002F7408" w:rsidP="00083B68">
      <w:pPr>
        <w:pStyle w:val="HTML"/>
        <w:jc w:val="both"/>
      </w:pPr>
      <w:r>
        <w:t xml:space="preserve">     Контроллеры делятся на локальные и системные. Локальные контроллеры управляют светофорной сигнализацией только с учетом  условий движения на данном перекрестке. Обмен информацией с контроллерами других перекрестков и управляющим пунктом не предусмотрен.</w:t>
      </w:r>
    </w:p>
    <w:p w:rsidR="002F7408" w:rsidRDefault="002F7408" w:rsidP="00083B68">
      <w:pPr>
        <w:pStyle w:val="HTML"/>
        <w:jc w:val="both"/>
      </w:pPr>
      <w:r>
        <w:t xml:space="preserve">     К локальным относят следующие типы ДК.</w:t>
      </w:r>
    </w:p>
    <w:p w:rsidR="002F7408" w:rsidRDefault="002F7408" w:rsidP="00083B68">
      <w:pPr>
        <w:pStyle w:val="HTML"/>
        <w:jc w:val="both"/>
      </w:pPr>
      <w:r>
        <w:t xml:space="preserve">     1. Контроллеры жесткого управления с фиксированными  длительностями фаз или разрешающих сигналов по отдельным направлениям перекрестка. Светофорные сигналы переключаются по одной или нескольким заранее заданным временным про</w:t>
      </w:r>
      <w:r w:rsidR="00905D5A">
        <w:t>граммам. Такие контроллеры пред</w:t>
      </w:r>
      <w:r>
        <w:t>назначены для управления дорожным движением на перекрестках с мало</w:t>
      </w:r>
      <w:r w:rsidR="00905D5A">
        <w:t xml:space="preserve"> </w:t>
      </w:r>
      <w:r>
        <w:t>изменяющейся в течении дня интенсивностью движения.</w:t>
      </w:r>
    </w:p>
    <w:p w:rsidR="002F7408" w:rsidRDefault="002F7408" w:rsidP="00083B68">
      <w:pPr>
        <w:pStyle w:val="HTML"/>
        <w:jc w:val="both"/>
      </w:pPr>
      <w:r>
        <w:t xml:space="preserve">     2. Вызывные  устройства,  которые  обеспечивают  переключение</w:t>
      </w:r>
      <w:r w:rsidR="00905D5A">
        <w:t xml:space="preserve"> </w:t>
      </w:r>
      <w:r>
        <w:t>светофорных сигналов по вызову пешеходами или транспортными средствами, прибывающими, прибывающими с прилегающих к магистрали улиц.</w:t>
      </w:r>
      <w:r w:rsidR="00905D5A">
        <w:t xml:space="preserve"> </w:t>
      </w:r>
      <w:r>
        <w:t>Эти контроллеры  предназначены предназначены для управления эпиз</w:t>
      </w:r>
      <w:r w:rsidR="00905D5A">
        <w:t>о</w:t>
      </w:r>
      <w:r>
        <w:t>дическим движением пешеходов или т</w:t>
      </w:r>
      <w:r w:rsidR="00905D5A">
        <w:t>ранспортных средств по пересека</w:t>
      </w:r>
      <w:r>
        <w:t>ющим магистраль  направлениям.  Длительности  разрешающих сигналов</w:t>
      </w:r>
      <w:r w:rsidR="00905D5A">
        <w:t xml:space="preserve"> </w:t>
      </w:r>
      <w:r>
        <w:t>для пешеходов и указанных транспортных средств, как и в предыдущем</w:t>
      </w:r>
      <w:r w:rsidR="00905D5A">
        <w:t xml:space="preserve"> </w:t>
      </w:r>
      <w:r>
        <w:t>случае, фиксированы. В последнее в</w:t>
      </w:r>
      <w:r w:rsidR="00905D5A">
        <w:t>ремя вызывные устройства отдель</w:t>
      </w:r>
      <w:r>
        <w:t>но не выпускают.  Вызов фазы  по  запросу  пешеходов  обеспечивают</w:t>
      </w:r>
      <w:r w:rsidR="00905D5A">
        <w:t xml:space="preserve"> </w:t>
      </w:r>
      <w:r>
        <w:t>контроллеры всех типов.</w:t>
      </w:r>
    </w:p>
    <w:p w:rsidR="002F7408" w:rsidRDefault="002F7408" w:rsidP="00083B68">
      <w:pPr>
        <w:pStyle w:val="HTML"/>
        <w:jc w:val="both"/>
      </w:pPr>
      <w:r>
        <w:t xml:space="preserve">     3. Контроллеры адаптивного управления,  обеспечивающих непостоянную длительность фаз (разрешающих сигналов). Они предназначены</w:t>
      </w:r>
      <w:r w:rsidR="00905D5A">
        <w:t xml:space="preserve"> </w:t>
      </w:r>
      <w:r>
        <w:t>для управления движением на перекрестках, где интенсивность движения часто меняется в течении суток.  Длительность сигналов так же,</w:t>
      </w:r>
      <w:r w:rsidR="00905D5A">
        <w:t xml:space="preserve"> </w:t>
      </w:r>
      <w:r>
        <w:t>как и всего цикла регулирования, меняется в заранее заданны пределах от минимального до максимального значения.</w:t>
      </w:r>
    </w:p>
    <w:p w:rsidR="002F7408" w:rsidRDefault="002F7408" w:rsidP="00083B68">
      <w:pPr>
        <w:pStyle w:val="HTML"/>
        <w:jc w:val="both"/>
      </w:pPr>
      <w:r>
        <w:t xml:space="preserve">     Системные контроллеры  переключают  сигналы светофоров по командам управляющего пункта или какого либо контроллера, включенного в систему и выполняющего роль координатора.</w:t>
      </w:r>
    </w:p>
    <w:p w:rsidR="002F7408" w:rsidRDefault="002F7408" w:rsidP="00083B68">
      <w:pPr>
        <w:pStyle w:val="HTML"/>
        <w:jc w:val="both"/>
      </w:pPr>
      <w:r>
        <w:t xml:space="preserve">     К ним относят следующие типы.</w:t>
      </w:r>
    </w:p>
    <w:p w:rsidR="002F7408" w:rsidRDefault="002F7408" w:rsidP="00083B68">
      <w:pPr>
        <w:pStyle w:val="HTML"/>
        <w:jc w:val="both"/>
      </w:pPr>
      <w:r>
        <w:t xml:space="preserve">     1. Программные контроллеры жесткого управления. Они управляют</w:t>
      </w:r>
      <w:r w:rsidR="00905D5A">
        <w:t xml:space="preserve"> </w:t>
      </w:r>
      <w:r>
        <w:t>движением по одной из нескольких заранее заданных временных  программ, заложенных  в контроллерах.  Все входящие в систему дорожные</w:t>
      </w:r>
      <w:r w:rsidR="00905D5A">
        <w:t xml:space="preserve"> </w:t>
      </w:r>
      <w:r>
        <w:t>контроллеры подключены к магистральному каналу связи.  Программа и</w:t>
      </w:r>
      <w:r w:rsidR="00905D5A">
        <w:t xml:space="preserve"> </w:t>
      </w:r>
      <w:r>
        <w:t>момент ее  включения  выбираются по команде одного из контроллеров</w:t>
      </w:r>
      <w:r w:rsidR="00905D5A">
        <w:t xml:space="preserve"> </w:t>
      </w:r>
      <w:r>
        <w:t>или управляющего пункта.</w:t>
      </w:r>
    </w:p>
    <w:p w:rsidR="002F7408" w:rsidRDefault="002F7408" w:rsidP="00083B68">
      <w:pPr>
        <w:pStyle w:val="HTML"/>
        <w:jc w:val="both"/>
      </w:pPr>
      <w:r>
        <w:t xml:space="preserve">     2. Контроллеры  непосредственного подчинения жесткого и адаптивного управления.  Каждый из них имеет отдельный канал  связи  с</w:t>
      </w:r>
      <w:r w:rsidR="00905D5A">
        <w:t xml:space="preserve"> </w:t>
      </w:r>
      <w:r>
        <w:t>УП. Момент  включения  и  длительность сигналов зависят от команд,</w:t>
      </w:r>
      <w:r w:rsidR="00905D5A">
        <w:t xml:space="preserve"> </w:t>
      </w:r>
      <w:r>
        <w:t>поступающих из УП по указанным каналам свя</w:t>
      </w:r>
      <w:r w:rsidR="00905D5A">
        <w:t>зи.  В свою очередь каж</w:t>
      </w:r>
      <w:r>
        <w:t xml:space="preserve">дый контроллер по этим же каналам </w:t>
      </w:r>
      <w:r w:rsidR="00905D5A">
        <w:t>информирует Уп о режиме функцио</w:t>
      </w:r>
      <w:r>
        <w:t>нирования и исправности своего обо</w:t>
      </w:r>
      <w:r w:rsidR="00905D5A">
        <w:t>рудования.  Контроллеры адаптив</w:t>
      </w:r>
      <w:r>
        <w:t>ного управления  имеют  возможност</w:t>
      </w:r>
      <w:r w:rsidR="00905D5A">
        <w:t>ь коррекции управляющих воздейс</w:t>
      </w:r>
      <w:r>
        <w:t>твий УП.  Каждый такой контроллер имеет только одну  заложенную  в</w:t>
      </w:r>
      <w:r w:rsidR="00905D5A">
        <w:t xml:space="preserve"> </w:t>
      </w:r>
      <w:r>
        <w:t>него программу,  выполняющую  роль резервной.  Она реализуется при</w:t>
      </w:r>
      <w:r w:rsidR="00905D5A">
        <w:t xml:space="preserve"> </w:t>
      </w:r>
      <w:r>
        <w:t>нарушении связи с УП, когда контроллер временно переходит на режим</w:t>
      </w:r>
      <w:r w:rsidR="00905D5A">
        <w:t xml:space="preserve"> </w:t>
      </w:r>
      <w:r>
        <w:t>локального управления.</w:t>
      </w:r>
    </w:p>
    <w:p w:rsidR="002F7408" w:rsidRDefault="002F7408" w:rsidP="00083B68">
      <w:pPr>
        <w:pStyle w:val="HTML"/>
        <w:jc w:val="both"/>
      </w:pPr>
      <w:r>
        <w:t xml:space="preserve">     3. Контроллеры для переключения символов управляемых дорожных</w:t>
      </w:r>
      <w:r w:rsidR="00905D5A">
        <w:t xml:space="preserve"> </w:t>
      </w:r>
      <w:r>
        <w:t>знаков и указателей рекомендуемой скорости. Такие контроллеры, как</w:t>
      </w:r>
      <w:r w:rsidR="00905D5A">
        <w:t xml:space="preserve"> </w:t>
      </w:r>
      <w:r>
        <w:t>правило, применятся в рамках АСУД,</w:t>
      </w:r>
      <w:r w:rsidR="00905D5A">
        <w:t xml:space="preserve"> поэтому относятся к классу сис</w:t>
      </w:r>
      <w:r>
        <w:t>темных.</w:t>
      </w:r>
    </w:p>
    <w:p w:rsidR="002F7408" w:rsidRDefault="002F7408" w:rsidP="00083B68">
      <w:pPr>
        <w:pStyle w:val="HTML"/>
        <w:jc w:val="both"/>
      </w:pPr>
      <w:r>
        <w:t xml:space="preserve">     Помимо этой классификации,  все ДК,  находящиеся в эксплуатации, можно  разделить на две группы:  контроллеры,  обеспечивающие</w:t>
      </w:r>
      <w:r w:rsidR="00905D5A">
        <w:t xml:space="preserve"> </w:t>
      </w:r>
      <w:r>
        <w:t>только пофазное управление (длительность разрешающих сигналов  для</w:t>
      </w:r>
      <w:r w:rsidR="00905D5A">
        <w:t xml:space="preserve"> </w:t>
      </w:r>
      <w:r>
        <w:t>всех направлений данной фазы одина</w:t>
      </w:r>
      <w:r w:rsidR="00905D5A">
        <w:t>ковы); контроллеры, имеющие воз</w:t>
      </w:r>
      <w:r>
        <w:t>можность обеспечивать,  помимо пофазного,  управление по отдельным</w:t>
      </w:r>
      <w:r w:rsidR="00905D5A">
        <w:t xml:space="preserve"> </w:t>
      </w:r>
      <w:r>
        <w:t>направлениям перекрестка.  Последн</w:t>
      </w:r>
      <w:r w:rsidR="00905D5A">
        <w:t>ие получают наибольшее распрост</w:t>
      </w:r>
      <w:r>
        <w:t>ранение, так как увеличивают гибко</w:t>
      </w:r>
      <w:r w:rsidR="00905D5A">
        <w:t>сть, а следовательно и эффектив</w:t>
      </w:r>
      <w:r>
        <w:t>ность управления.</w:t>
      </w:r>
    </w:p>
    <w:p w:rsidR="002F7408" w:rsidRDefault="002F7408" w:rsidP="00083B68">
      <w:pPr>
        <w:pStyle w:val="HTML"/>
        <w:jc w:val="both"/>
      </w:pPr>
      <w:r>
        <w:t xml:space="preserve">     По конструктивному признаку ДК могут быть выполнены  на  базе</w:t>
      </w:r>
      <w:r w:rsidR="00905D5A">
        <w:t xml:space="preserve"> </w:t>
      </w:r>
      <w:r>
        <w:t>электромеханических, электронно-релейных или полностью электронных</w:t>
      </w:r>
      <w:r w:rsidR="00905D5A">
        <w:t xml:space="preserve"> </w:t>
      </w:r>
      <w:r>
        <w:t>схем. Последние изготавливают на д</w:t>
      </w:r>
      <w:r w:rsidR="00905D5A">
        <w:t>искретных элементах (потенциаль</w:t>
      </w:r>
      <w:r>
        <w:t>но-импульсные схемы) или на интегральных микросхемах.</w:t>
      </w:r>
    </w:p>
    <w:p w:rsidR="002F7408" w:rsidRDefault="002F7408" w:rsidP="00083B68">
      <w:pPr>
        <w:pStyle w:val="HTML"/>
        <w:jc w:val="both"/>
      </w:pPr>
    </w:p>
    <w:p w:rsidR="002F7408" w:rsidRDefault="002F7408" w:rsidP="00083B68">
      <w:pPr>
        <w:pStyle w:val="HTML"/>
        <w:jc w:val="both"/>
      </w:pPr>
      <w:r>
        <w:t xml:space="preserve">               4.2. Структурная схема контроллера.</w:t>
      </w:r>
    </w:p>
    <w:p w:rsidR="002F7408" w:rsidRDefault="002F7408" w:rsidP="00083B68">
      <w:pPr>
        <w:pStyle w:val="HTML"/>
        <w:jc w:val="both"/>
      </w:pPr>
    </w:p>
    <w:p w:rsidR="002F7408" w:rsidRDefault="002F7408" w:rsidP="00083B68">
      <w:pPr>
        <w:pStyle w:val="HTML"/>
        <w:jc w:val="both"/>
      </w:pPr>
      <w:r>
        <w:t xml:space="preserve">     Исходя из назначения ДК (рис.3)  основными  его  устройствами</w:t>
      </w:r>
      <w:r w:rsidR="00905D5A">
        <w:t xml:space="preserve"> </w:t>
      </w:r>
      <w:r>
        <w:t>являются блок  управления (програм</w:t>
      </w:r>
      <w:r w:rsidR="00905D5A">
        <w:t>мно-логическое устройство) и си</w:t>
      </w:r>
      <w:r>
        <w:t>ловая часть (исполнительное устрой</w:t>
      </w:r>
      <w:r w:rsidR="00905D5A">
        <w:t>ство).  Блок управления предназ</w:t>
      </w:r>
      <w:r>
        <w:t>начен для  формирования длительнос</w:t>
      </w:r>
      <w:r w:rsidR="00905D5A">
        <w:t>ти основных и промежуточных так</w:t>
      </w:r>
      <w:r>
        <w:t xml:space="preserve">тов регулирования,  силовая часть </w:t>
      </w:r>
      <w:r w:rsidR="00905D5A">
        <w:t>- для переключения сигналов све</w:t>
      </w:r>
      <w:r>
        <w:t>тофоров. Так  как  на перекрестке одновременно могут быть включены</w:t>
      </w:r>
      <w:r w:rsidR="00905D5A">
        <w:t xml:space="preserve"> </w:t>
      </w:r>
      <w:r>
        <w:t>несколько десятков ламп, силовая ч</w:t>
      </w:r>
      <w:r w:rsidR="00905D5A">
        <w:t>асть контроллера коммутирует то</w:t>
      </w:r>
      <w:r>
        <w:t xml:space="preserve">ки большой величины. Работа блока </w:t>
      </w:r>
      <w:r w:rsidR="00905D5A">
        <w:t>управления основана на слаботоч</w:t>
      </w:r>
      <w:r>
        <w:t xml:space="preserve">ных устройствах,  действующих при напряжении 5-12 В. Поэтому в любом контроллере  блок  управления </w:t>
      </w:r>
      <w:r w:rsidR="00905D5A">
        <w:t>и силовая часть представляют от</w:t>
      </w:r>
      <w:r>
        <w:t>дельные его части. Причем силовая часть работает по командам блока</w:t>
      </w:r>
      <w:r w:rsidR="00905D5A">
        <w:t xml:space="preserve"> </w:t>
      </w:r>
      <w:r>
        <w:t>управления.</w:t>
      </w:r>
    </w:p>
    <w:p w:rsidR="002F7408" w:rsidRDefault="002F7408" w:rsidP="00083B68">
      <w:pPr>
        <w:pStyle w:val="HTML"/>
        <w:jc w:val="both"/>
      </w:pPr>
    </w:p>
    <w:p w:rsidR="002F7408" w:rsidRDefault="002F7408" w:rsidP="00083B68">
      <w:pPr>
        <w:pStyle w:val="HTML"/>
        <w:jc w:val="both"/>
      </w:pPr>
      <w:r>
        <w:t xml:space="preserve">           ЪД1ДДДДДДДДДДДДДДДДДДДДДї     ЪД2ДДДДДДДДДДДДДДДДДДДДДї</w:t>
      </w:r>
    </w:p>
    <w:p w:rsidR="002F7408" w:rsidRDefault="002F7408" w:rsidP="00083B68">
      <w:pPr>
        <w:pStyle w:val="HTML"/>
        <w:jc w:val="both"/>
      </w:pPr>
      <w:r>
        <w:t xml:space="preserve"> Линия     і Блок связи с УП       і     і       Блок            і</w:t>
      </w:r>
    </w:p>
    <w:p w:rsidR="002F7408" w:rsidRDefault="002F7408" w:rsidP="00083B68">
      <w:pPr>
        <w:pStyle w:val="HTML"/>
        <w:jc w:val="both"/>
      </w:pPr>
      <w:r>
        <w:t xml:space="preserve"> связи     і или синхронизирующим  ГДДДДДґ       опорных         і</w:t>
      </w:r>
    </w:p>
    <w:p w:rsidR="002F7408" w:rsidRDefault="002F7408" w:rsidP="00083B68">
      <w:pPr>
        <w:pStyle w:val="HTML"/>
        <w:jc w:val="both"/>
      </w:pPr>
      <w:r>
        <w:t xml:space="preserve"> ДДДДДДДВДДґ устройством           і     і       импульсов       і</w:t>
      </w:r>
    </w:p>
    <w:p w:rsidR="002F7408" w:rsidRDefault="002F7408" w:rsidP="00083B68">
      <w:pPr>
        <w:pStyle w:val="HTML"/>
        <w:jc w:val="both"/>
      </w:pPr>
      <w:r>
        <w:t xml:space="preserve">        і  і                       і     і                       і</w:t>
      </w:r>
    </w:p>
    <w:p w:rsidR="002F7408" w:rsidRDefault="002F7408" w:rsidP="00083B68">
      <w:pPr>
        <w:pStyle w:val="HTML"/>
        <w:jc w:val="both"/>
      </w:pPr>
      <w:r>
        <w:t xml:space="preserve">        і  АДВДДДДДВДДДДВДДДДДДДДДДЩ     АДДДДДДДДДДДВДДДДДДДДДДДЩ</w:t>
      </w:r>
    </w:p>
    <w:p w:rsidR="002F7408" w:rsidRDefault="002F7408" w:rsidP="00083B68">
      <w:pPr>
        <w:pStyle w:val="HTML"/>
        <w:jc w:val="both"/>
      </w:pPr>
      <w:r>
        <w:t xml:space="preserve">        АДДДДЩ     і    і      ЪДДДДДДДДДДДДДДДДДДДДДЩ</w:t>
      </w:r>
    </w:p>
    <w:p w:rsidR="002F7408" w:rsidRDefault="002F7408" w:rsidP="00083B68">
      <w:pPr>
        <w:pStyle w:val="HTML"/>
        <w:jc w:val="both"/>
      </w:pPr>
      <w:r>
        <w:t xml:space="preserve">       ЪДДДДДДДДДДДЩ    і      і</w:t>
      </w:r>
    </w:p>
    <w:p w:rsidR="002F7408" w:rsidRDefault="002F7408" w:rsidP="00083B68">
      <w:pPr>
        <w:pStyle w:val="HTML"/>
        <w:jc w:val="both"/>
      </w:pPr>
      <w:r>
        <w:t xml:space="preserve">       і   ЪД3ДДДДДДДДДДБДДДДДДБДДДї      ЪД4ДДДДДДДДДДДДДДДДДДДДї</w:t>
      </w:r>
    </w:p>
    <w:p w:rsidR="002F7408" w:rsidRDefault="002F7408" w:rsidP="00083B68">
      <w:pPr>
        <w:pStyle w:val="HTML"/>
        <w:jc w:val="both"/>
      </w:pPr>
      <w:r>
        <w:t xml:space="preserve">       і   і                       і      і       Внешние        і</w:t>
      </w:r>
    </w:p>
    <w:p w:rsidR="002F7408" w:rsidRDefault="002F7408" w:rsidP="00083B68">
      <w:pPr>
        <w:pStyle w:val="HTML"/>
        <w:jc w:val="both"/>
      </w:pPr>
      <w:r>
        <w:t xml:space="preserve">       і   і      Блок             ГДДДДДДґ      устройства      і</w:t>
      </w:r>
    </w:p>
    <w:p w:rsidR="002F7408" w:rsidRDefault="002F7408" w:rsidP="00083B68">
      <w:pPr>
        <w:pStyle w:val="HTML"/>
        <w:jc w:val="both"/>
      </w:pPr>
      <w:r>
        <w:t xml:space="preserve">       і   і      управления       і      і     (ВПУ,ТВП,ДТ)     і</w:t>
      </w:r>
    </w:p>
    <w:p w:rsidR="002F7408" w:rsidRDefault="002F7408" w:rsidP="00083B68">
      <w:pPr>
        <w:pStyle w:val="HTML"/>
        <w:jc w:val="both"/>
      </w:pPr>
      <w:r>
        <w:t xml:space="preserve">       і   і                       ГДї    і                      і</w:t>
      </w:r>
    </w:p>
    <w:p w:rsidR="002F7408" w:rsidRDefault="002F7408" w:rsidP="00083B68">
      <w:pPr>
        <w:pStyle w:val="HTML"/>
        <w:jc w:val="both"/>
      </w:pPr>
      <w:r>
        <w:t xml:space="preserve">       і   АДДДДДДДДДДДДВДДДДДДДДДДЩ і    АДДДДДДДДДДДДДДДДДДДДДДЩ</w:t>
      </w:r>
    </w:p>
    <w:p w:rsidR="002F7408" w:rsidRDefault="002F7408" w:rsidP="00083B68">
      <w:pPr>
        <w:pStyle w:val="HTML"/>
        <w:jc w:val="both"/>
      </w:pPr>
      <w:r>
        <w:t xml:space="preserve">       і                і            АДДДДДДДДДДДДї</w:t>
      </w:r>
    </w:p>
    <w:p w:rsidR="002F7408" w:rsidRDefault="002F7408" w:rsidP="00083B68">
      <w:pPr>
        <w:pStyle w:val="HTML"/>
        <w:jc w:val="both"/>
      </w:pPr>
      <w:r>
        <w:t xml:space="preserve">       і   ЪД5ДДДДДДДДДДБДДДї     ЪД6ДДДДДДДДДДДДДБДДДДДДДДї 220В</w:t>
      </w:r>
    </w:p>
    <w:p w:rsidR="002F7408" w:rsidRDefault="002F7408" w:rsidP="00083B68">
      <w:pPr>
        <w:pStyle w:val="HTML"/>
        <w:jc w:val="both"/>
      </w:pPr>
      <w:r>
        <w:t xml:space="preserve">       АДДДґ Блок контроля  і     і     Силовая часть      ГДДДДД</w:t>
      </w:r>
    </w:p>
    <w:p w:rsidR="002F7408" w:rsidRDefault="002F7408" w:rsidP="00083B68">
      <w:pPr>
        <w:pStyle w:val="HTML"/>
        <w:jc w:val="both"/>
      </w:pPr>
      <w:r>
        <w:t xml:space="preserve">           АДДДДДДДДДДДДДДДДЩ     АДДДДДДДДДДДДДДДВДДДДДДДДЩ</w:t>
      </w:r>
    </w:p>
    <w:p w:rsidR="002F7408" w:rsidRDefault="002F7408" w:rsidP="00083B68">
      <w:pPr>
        <w:pStyle w:val="HTML"/>
        <w:jc w:val="both"/>
      </w:pPr>
      <w:r>
        <w:t xml:space="preserve">                                                  і</w:t>
      </w:r>
    </w:p>
    <w:p w:rsidR="002F7408" w:rsidRDefault="002F7408" w:rsidP="00083B68">
      <w:pPr>
        <w:pStyle w:val="HTML"/>
        <w:jc w:val="both"/>
      </w:pPr>
      <w:r>
        <w:t xml:space="preserve">                                            к светофорам</w:t>
      </w:r>
    </w:p>
    <w:p w:rsidR="002F7408" w:rsidRDefault="002F7408" w:rsidP="00083B68">
      <w:pPr>
        <w:pStyle w:val="HTML"/>
        <w:jc w:val="both"/>
      </w:pPr>
    </w:p>
    <w:p w:rsidR="002F7408" w:rsidRDefault="002F7408" w:rsidP="00083B68">
      <w:pPr>
        <w:pStyle w:val="HTML"/>
        <w:jc w:val="both"/>
      </w:pPr>
      <w:r>
        <w:t xml:space="preserve">         Рис.3. Обобщенная структурная схема контроллера.</w:t>
      </w:r>
    </w:p>
    <w:p w:rsidR="002F7408" w:rsidRDefault="002F7408" w:rsidP="00083B68">
      <w:pPr>
        <w:pStyle w:val="HTML"/>
        <w:jc w:val="both"/>
      </w:pPr>
    </w:p>
    <w:p w:rsidR="002F7408" w:rsidRDefault="002F7408" w:rsidP="00083B68">
      <w:pPr>
        <w:pStyle w:val="HTML"/>
        <w:jc w:val="both"/>
      </w:pPr>
    </w:p>
    <w:p w:rsidR="002F7408" w:rsidRDefault="002F7408" w:rsidP="00083B68">
      <w:pPr>
        <w:pStyle w:val="HTML"/>
        <w:jc w:val="both"/>
      </w:pPr>
      <w:r>
        <w:t xml:space="preserve">                                - 25 -</w:t>
      </w:r>
    </w:p>
    <w:p w:rsidR="002F7408" w:rsidRDefault="002F7408" w:rsidP="00083B68">
      <w:pPr>
        <w:pStyle w:val="HTML"/>
        <w:jc w:val="both"/>
      </w:pPr>
    </w:p>
    <w:p w:rsidR="002F7408" w:rsidRDefault="002F7408" w:rsidP="00083B68">
      <w:pPr>
        <w:pStyle w:val="HTML"/>
        <w:jc w:val="both"/>
      </w:pPr>
      <w:r>
        <w:t xml:space="preserve">     Управление светофорным объектом происходит автоматически. Однако нередко возникает необходимос</w:t>
      </w:r>
      <w:r w:rsidR="00905D5A">
        <w:t>ть в  ручном  управлении  перек</w:t>
      </w:r>
      <w:r>
        <w:t>рестком  (спецрежимы,  наладка контроллера).  Для этого существует</w:t>
      </w:r>
      <w:r w:rsidR="00CC2F70">
        <w:t xml:space="preserve"> </w:t>
      </w:r>
      <w:r>
        <w:t>пульт управления (блок 4),  который мож</w:t>
      </w:r>
      <w:r w:rsidR="00CC2F70">
        <w:t>ет быть встроенным или  вы</w:t>
      </w:r>
      <w:r>
        <w:t>носным.  Последний  предусмотрен  для  удобства работы оператора -</w:t>
      </w:r>
      <w:r w:rsidR="00CC2F70">
        <w:t xml:space="preserve"> </w:t>
      </w:r>
      <w:r>
        <w:t>инспектора ГАИ,  управляющего движением непосредственно на  перекрестке.</w:t>
      </w:r>
    </w:p>
    <w:p w:rsidR="002F7408" w:rsidRDefault="002F7408" w:rsidP="00083B68">
      <w:pPr>
        <w:pStyle w:val="HTML"/>
        <w:jc w:val="both"/>
      </w:pPr>
      <w:r>
        <w:t xml:space="preserve">     Таким образом, в простейшем случае для работы контроллера необходимы блоки 3,  4 и 6 (блок 2 может быть объединен с блоком 3).</w:t>
      </w:r>
      <w:r w:rsidR="00CC2F70">
        <w:t xml:space="preserve"> </w:t>
      </w:r>
      <w:r>
        <w:t>Современный локальный контроллер содержит все блоки, показанные на</w:t>
      </w:r>
      <w:r w:rsidR="00CC2F70">
        <w:t xml:space="preserve"> </w:t>
      </w:r>
      <w:r>
        <w:t>рис.3, кроме блока 1, который испо</w:t>
      </w:r>
      <w:r w:rsidR="00CC2F70">
        <w:t>льзуется , если контроллер подк</w:t>
      </w:r>
      <w:r>
        <w:t>лючается к системе управления.  В это случае блок 1 расшифровывает</w:t>
      </w:r>
      <w:r w:rsidR="00CC2F70">
        <w:t xml:space="preserve"> </w:t>
      </w:r>
      <w:r>
        <w:t>поступающую с  управляющего пункта информацию,  формирует ответную</w:t>
      </w:r>
      <w:r w:rsidR="00CC2F70">
        <w:t xml:space="preserve"> </w:t>
      </w:r>
      <w:r>
        <w:t>телесигнализацию для передачи ее в линию связи. Кроме этого, здесь</w:t>
      </w:r>
      <w:r w:rsidR="00CC2F70">
        <w:t xml:space="preserve"> </w:t>
      </w:r>
      <w:r>
        <w:t xml:space="preserve">формируются служебные сигналы для </w:t>
      </w:r>
      <w:r w:rsidR="00CC2F70">
        <w:t>контроллера и сигналы синфазиро</w:t>
      </w:r>
      <w:r>
        <w:t xml:space="preserve">вания. Последние нужны для гарантии правильности  расшифровки </w:t>
      </w:r>
      <w:r w:rsidR="00CC2F70">
        <w:t xml:space="preserve"> ко</w:t>
      </w:r>
      <w:r>
        <w:t>манд телеуправления  и телесигнализации.  Это необходимо в связи с</w:t>
      </w:r>
      <w:r w:rsidR="00CC2F70">
        <w:t xml:space="preserve"> </w:t>
      </w:r>
      <w:r>
        <w:t>тем, что в ряде устройств управляющего пункта и контроллера применены генераторы импульсов, использ</w:t>
      </w:r>
      <w:r w:rsidR="00CC2F70">
        <w:t>ующих в качестве исходной часто</w:t>
      </w:r>
      <w:r>
        <w:t>ту сети 50 Гц. В отдельных частях города она имеет различный сдвиг</w:t>
      </w:r>
      <w:r w:rsidR="00CC2F70">
        <w:t xml:space="preserve"> </w:t>
      </w:r>
      <w:r>
        <w:t>по фазе. Узел синфазирования обеспечивает автоматическую подстройку фаз с постоянной точностью.</w:t>
      </w:r>
    </w:p>
    <w:p w:rsidR="002F7408" w:rsidRDefault="002F7408" w:rsidP="00083B68">
      <w:pPr>
        <w:pStyle w:val="HTML"/>
        <w:jc w:val="both"/>
      </w:pPr>
      <w:r>
        <w:t xml:space="preserve">     Блок опорных  импульсов  формирует импульсы,  необходимые как</w:t>
      </w:r>
      <w:r w:rsidR="00CC2F70">
        <w:t xml:space="preserve"> </w:t>
      </w:r>
      <w:r>
        <w:t>для работы самого контроллера, так и его телеуправления.</w:t>
      </w:r>
    </w:p>
    <w:p w:rsidR="002F7408" w:rsidRDefault="002F7408" w:rsidP="00083B68">
      <w:pPr>
        <w:pStyle w:val="HTML"/>
        <w:jc w:val="both"/>
      </w:pPr>
      <w:r>
        <w:t xml:space="preserve">     В блоке управления формируется временная программа управления</w:t>
      </w:r>
      <w:r w:rsidR="00CC2F70">
        <w:t xml:space="preserve"> </w:t>
      </w:r>
      <w:r>
        <w:t>перекрестком с помощью задатчика времени, позволяющего заранее установить длительность  сигналов в различных фазах движения.  Такты</w:t>
      </w:r>
      <w:r w:rsidR="00CC2F70">
        <w:t xml:space="preserve"> </w:t>
      </w:r>
      <w:r>
        <w:t>переключаются либо в соответствии с программой  блока  управления,</w:t>
      </w:r>
      <w:r w:rsidR="00CC2F70">
        <w:t xml:space="preserve"> </w:t>
      </w:r>
      <w:r>
        <w:t>либо при  подаче  сигнала от управляющего пункта,  либо от внешних</w:t>
      </w:r>
      <w:r w:rsidR="00CC2F70">
        <w:t xml:space="preserve"> </w:t>
      </w:r>
      <w:r>
        <w:t>устройств, например от выносного п</w:t>
      </w:r>
      <w:r w:rsidR="00CC2F70">
        <w:t>ункта управления (ВПУ).  Подклю</w:t>
      </w:r>
      <w:r>
        <w:t>чение к  блоку управления детекторов транспорта позволяет продлить</w:t>
      </w:r>
      <w:r w:rsidR="00CC2F70">
        <w:t xml:space="preserve"> </w:t>
      </w:r>
      <w:r>
        <w:t xml:space="preserve">действие разрешающих сигналов,  если не обнаружен разрыв в  </w:t>
      </w:r>
      <w:r w:rsidR="00CC2F70">
        <w:t>транс</w:t>
      </w:r>
      <w:r>
        <w:t>портном потоке в направлении, где включен зеленый сигнал. Переключение сигналов блоком 3 может произойти и по  запросу  пешехода  с</w:t>
      </w:r>
      <w:r w:rsidR="00CC2F70">
        <w:t xml:space="preserve"> </w:t>
      </w:r>
      <w:r>
        <w:t>помощью табло вызова пешеходом (ТВП). Кроме этого, с помощью этого</w:t>
      </w:r>
      <w:r w:rsidR="00CC2F70">
        <w:t xml:space="preserve"> </w:t>
      </w:r>
      <w:r>
        <w:t>же блока перекресток может быть переведен на реж</w:t>
      </w:r>
      <w:r w:rsidR="00CC2F70">
        <w:t>им желтого  мигаю</w:t>
      </w:r>
      <w:r>
        <w:t>щего сигнала.  Таким  образом,  блок  управления может реализовать</w:t>
      </w:r>
      <w:r w:rsidR="00CC2F70">
        <w:t xml:space="preserve"> </w:t>
      </w:r>
      <w:r>
        <w:t>различные режимы управления по тре</w:t>
      </w:r>
      <w:r w:rsidR="00CC2F70">
        <w:t>бованию задатчика времени,  зап</w:t>
      </w:r>
      <w:r>
        <w:t>росов УП или внешних устройств.</w:t>
      </w:r>
    </w:p>
    <w:p w:rsidR="002F7408" w:rsidRDefault="002F7408" w:rsidP="00083B68">
      <w:pPr>
        <w:pStyle w:val="HTML"/>
        <w:jc w:val="both"/>
      </w:pPr>
      <w:r>
        <w:t xml:space="preserve">      Блок контроля следит за правильностью отработки тактов  светофорной сигнализации, а также за </w:t>
      </w:r>
      <w:r w:rsidR="00CC2F70">
        <w:t>исправностью силовых цепей конт</w:t>
      </w:r>
      <w:r>
        <w:t>роллера. Исправность фиксируется у</w:t>
      </w:r>
      <w:r w:rsidR="00CC2F70">
        <w:t>злом индикации, выводимой на ли</w:t>
      </w:r>
      <w:r>
        <w:t>цевую панель  контроллера и выносного пульта управления.  При системном управлении эта информация поступает также в  УП.  Сигнал  о</w:t>
      </w:r>
    </w:p>
    <w:p w:rsidR="002F7408" w:rsidRDefault="002F7408" w:rsidP="00083B68">
      <w:pPr>
        <w:pStyle w:val="HTML"/>
        <w:jc w:val="both"/>
      </w:pPr>
      <w:r>
        <w:t>неисправности контроллера  служит  основой для принятия решения по</w:t>
      </w:r>
    </w:p>
    <w:p w:rsidR="002F7408" w:rsidRDefault="002F7408" w:rsidP="00083B68">
      <w:pPr>
        <w:pStyle w:val="HTML"/>
        <w:jc w:val="both"/>
      </w:pPr>
      <w:r>
        <w:t>управлению в критических ситуациях.</w:t>
      </w:r>
    </w:p>
    <w:p w:rsidR="002F7408" w:rsidRDefault="002F7408" w:rsidP="00083B68">
      <w:pPr>
        <w:pStyle w:val="HTML"/>
        <w:jc w:val="both"/>
      </w:pPr>
      <w:r>
        <w:t>.</w:t>
      </w:r>
    </w:p>
    <w:p w:rsidR="002F7408" w:rsidRDefault="002F7408" w:rsidP="00083B68">
      <w:pPr>
        <w:pStyle w:val="HTML"/>
        <w:jc w:val="both"/>
      </w:pPr>
    </w:p>
    <w:p w:rsidR="002F7408" w:rsidRDefault="002F7408" w:rsidP="00083B68">
      <w:pPr>
        <w:pStyle w:val="HTML"/>
        <w:jc w:val="both"/>
      </w:pPr>
      <w:r>
        <w:t xml:space="preserve">                     5. ДЕТЕКТОРЫ ТРАНСПОРТА.</w:t>
      </w:r>
    </w:p>
    <w:p w:rsidR="002F7408" w:rsidRDefault="002F7408" w:rsidP="00083B68">
      <w:pPr>
        <w:pStyle w:val="HTML"/>
        <w:jc w:val="both"/>
      </w:pPr>
    </w:p>
    <w:p w:rsidR="002F7408" w:rsidRDefault="002F7408" w:rsidP="00083B68">
      <w:pPr>
        <w:pStyle w:val="HTML"/>
        <w:jc w:val="both"/>
      </w:pPr>
      <w:r>
        <w:t xml:space="preserve">                 5.1. Назначение и классификация.</w:t>
      </w:r>
    </w:p>
    <w:p w:rsidR="002F7408" w:rsidRDefault="002F7408" w:rsidP="00083B68">
      <w:pPr>
        <w:pStyle w:val="HTML"/>
        <w:jc w:val="both"/>
      </w:pPr>
    </w:p>
    <w:p w:rsidR="002F7408" w:rsidRDefault="002F7408" w:rsidP="00083B68">
      <w:pPr>
        <w:pStyle w:val="HTML"/>
        <w:jc w:val="both"/>
      </w:pPr>
      <w:r>
        <w:t xml:space="preserve">     Детекторы транспорта предназначены для обнаружения транспортных средств  и  определения  параметров транспортных потоков.  Эти</w:t>
      </w:r>
      <w:r w:rsidR="00CC2F70">
        <w:t xml:space="preserve"> </w:t>
      </w:r>
      <w:r>
        <w:t>данные необходимы для реализации алгоритмов гибкого регулирования,</w:t>
      </w:r>
      <w:r w:rsidR="00CC2F70">
        <w:t xml:space="preserve"> </w:t>
      </w:r>
      <w:r>
        <w:t>расчета или  автоматического  выбора программы управления дорожным</w:t>
      </w:r>
      <w:r w:rsidR="00CC2F70">
        <w:t xml:space="preserve"> </w:t>
      </w:r>
      <w:r>
        <w:t>движением.</w:t>
      </w:r>
    </w:p>
    <w:p w:rsidR="002F7408" w:rsidRDefault="002F7408" w:rsidP="00083B68">
      <w:pPr>
        <w:pStyle w:val="HTML"/>
        <w:jc w:val="both"/>
      </w:pPr>
      <w:r>
        <w:t xml:space="preserve">     Любой детектор (рис.4) включает в себя чувствительный элемент</w:t>
      </w:r>
      <w:r w:rsidR="00CC2F70">
        <w:t xml:space="preserve"> </w:t>
      </w:r>
      <w:r>
        <w:t>(ЧЭ), усилитель-преобразователь и выходное устройство (ВУ).</w:t>
      </w:r>
    </w:p>
    <w:p w:rsidR="002F7408" w:rsidRDefault="002F7408" w:rsidP="00083B68">
      <w:pPr>
        <w:pStyle w:val="HTML"/>
        <w:jc w:val="both"/>
      </w:pPr>
    </w:p>
    <w:p w:rsidR="002F7408" w:rsidRDefault="002F7408" w:rsidP="00083B68">
      <w:pPr>
        <w:pStyle w:val="HTML"/>
        <w:jc w:val="both"/>
      </w:pPr>
      <w:r>
        <w:t xml:space="preserve">           ЪД  ДД  ДД  ДД  ДД  ДД  ДД  ДД  ДД  ДД  ДДї</w:t>
      </w:r>
    </w:p>
    <w:p w:rsidR="002F7408" w:rsidRDefault="002F7408" w:rsidP="00083B68">
      <w:pPr>
        <w:pStyle w:val="HTML"/>
        <w:jc w:val="both"/>
      </w:pPr>
      <w:r>
        <w:t xml:space="preserve">                    Усилитель-преобразователь</w:t>
      </w:r>
    </w:p>
    <w:p w:rsidR="002F7408" w:rsidRDefault="002F7408" w:rsidP="00083B68">
      <w:pPr>
        <w:pStyle w:val="HTML"/>
        <w:jc w:val="both"/>
      </w:pPr>
      <w:r>
        <w:t xml:space="preserve">  ЪДДДДДї  і  ЪДДДДДДДДДДДДДДї   ЪДДДДДДДДДДДДДДДДї  і  ЪДДДДДї</w:t>
      </w:r>
    </w:p>
    <w:p w:rsidR="002F7408" w:rsidRDefault="002F7408" w:rsidP="00083B68">
      <w:pPr>
        <w:pStyle w:val="HTML"/>
        <w:jc w:val="both"/>
      </w:pPr>
      <w:r>
        <w:t xml:space="preserve">  і ЧЭ  ГДДДДДґ  Первичный   ГДДДґ   Вторичный    ГДДДДДґ ВУ  і</w:t>
      </w:r>
    </w:p>
    <w:p w:rsidR="002F7408" w:rsidRDefault="002F7408" w:rsidP="00083B68">
      <w:pPr>
        <w:pStyle w:val="HTML"/>
        <w:jc w:val="both"/>
      </w:pPr>
      <w:r>
        <w:t xml:space="preserve">  АДДДДДЩ  і  і              і   і                і  і  АДДДДДЩ</w:t>
      </w:r>
    </w:p>
    <w:p w:rsidR="002F7408" w:rsidRDefault="002F7408" w:rsidP="00083B68">
      <w:pPr>
        <w:pStyle w:val="HTML"/>
        <w:jc w:val="both"/>
      </w:pPr>
      <w:r>
        <w:t xml:space="preserve">              АДДДДДДДДДДДДДДЩ   АДДДДДДДДДДДДДДДДЩ</w:t>
      </w:r>
    </w:p>
    <w:p w:rsidR="002F7408" w:rsidRDefault="002F7408" w:rsidP="00083B68">
      <w:pPr>
        <w:pStyle w:val="HTML"/>
        <w:jc w:val="both"/>
      </w:pPr>
      <w:r>
        <w:t xml:space="preserve">           АД  ДД  ДД  ДД  ДД  ДД  ДД  ДД  ДД  ДД  ДДЩ</w:t>
      </w:r>
    </w:p>
    <w:p w:rsidR="002F7408" w:rsidRDefault="002F7408" w:rsidP="00083B68">
      <w:pPr>
        <w:pStyle w:val="HTML"/>
        <w:jc w:val="both"/>
      </w:pPr>
    </w:p>
    <w:p w:rsidR="002F7408" w:rsidRDefault="002F7408" w:rsidP="00083B68">
      <w:pPr>
        <w:pStyle w:val="HTML"/>
        <w:jc w:val="both"/>
      </w:pPr>
      <w:r>
        <w:t xml:space="preserve">                Рис.4. Общая структурная схема ДТ.</w:t>
      </w:r>
    </w:p>
    <w:p w:rsidR="002F7408" w:rsidRDefault="002F7408" w:rsidP="00083B68">
      <w:pPr>
        <w:pStyle w:val="HTML"/>
        <w:jc w:val="both"/>
      </w:pPr>
    </w:p>
    <w:p w:rsidR="002F7408" w:rsidRDefault="002F7408" w:rsidP="00083B68">
      <w:pPr>
        <w:pStyle w:val="HTML"/>
        <w:jc w:val="both"/>
      </w:pPr>
      <w:r>
        <w:t xml:space="preserve">     Чувствительный элемент непосредственно воспринимает факт прохождения или  присутствия  транспортного средства в контролируемой</w:t>
      </w:r>
      <w:r w:rsidR="00CC2F70">
        <w:t xml:space="preserve"> </w:t>
      </w:r>
      <w:r>
        <w:t>детектором зоне в виде изменения к</w:t>
      </w:r>
      <w:r w:rsidR="00CC2F70">
        <w:t>акой-либо физической характерис</w:t>
      </w:r>
      <w:r>
        <w:t>тики и вырабатывает первичный сигнал.</w:t>
      </w:r>
    </w:p>
    <w:p w:rsidR="002F7408" w:rsidRDefault="002F7408" w:rsidP="00083B68">
      <w:pPr>
        <w:pStyle w:val="HTML"/>
        <w:jc w:val="both"/>
      </w:pPr>
      <w:r>
        <w:t xml:space="preserve">     Усилитель-преобразователь усиливает,  обрабатывает и преобразовывает первичные сигналы к виду,  удобному для регистрации измеряемого параметра транспортного потока.  Он может состоять из двух</w:t>
      </w:r>
      <w:r w:rsidR="00CC2F70">
        <w:t xml:space="preserve"> </w:t>
      </w:r>
      <w:r>
        <w:t>узлов: первичного и вторичного пре</w:t>
      </w:r>
      <w:r w:rsidR="00CC2F70">
        <w:t>образователей.  Первичный преоб</w:t>
      </w:r>
      <w:r>
        <w:t>разователь усиливает и преобразует</w:t>
      </w:r>
      <w:r w:rsidR="00CC2F70">
        <w:t xml:space="preserve"> первичный сигнал к виду,  удоб</w:t>
      </w:r>
      <w:r>
        <w:t>ному для дальнейшей обработки. Вторичный преобразователь обрабатывает сигналы для определения измер</w:t>
      </w:r>
      <w:r w:rsidR="00CC2F70">
        <w:t>яемых параметров потока,  предс</w:t>
      </w:r>
      <w:r>
        <w:t>тавления их в той или иной физичес</w:t>
      </w:r>
      <w:r w:rsidR="00CC2F70">
        <w:t>кой формы.  В отдельных детекто</w:t>
      </w:r>
      <w:r>
        <w:t>рах вторичный преобразователь может отсутствовать или  совмещаться</w:t>
      </w:r>
      <w:r w:rsidR="00CC2F70">
        <w:t xml:space="preserve"> </w:t>
      </w:r>
      <w:r>
        <w:t>с первичным в едином функциональном узле.</w:t>
      </w:r>
    </w:p>
    <w:p w:rsidR="002F7408" w:rsidRDefault="002F7408" w:rsidP="00083B68">
      <w:pPr>
        <w:pStyle w:val="HTML"/>
        <w:jc w:val="both"/>
      </w:pPr>
      <w:r>
        <w:t xml:space="preserve">     Выходное устройство предназначено для хранения и передачи  по</w:t>
      </w:r>
      <w:r w:rsidR="00CC2F70">
        <w:t xml:space="preserve"> </w:t>
      </w:r>
      <w:r>
        <w:t>специально выделен</w:t>
      </w:r>
      <w:r w:rsidR="00CC2F70">
        <w:t xml:space="preserve">ным  каналам связи в УП </w:t>
      </w:r>
      <w:r>
        <w:t>контроллер сформированной детектором транспорта информации.</w:t>
      </w:r>
    </w:p>
    <w:p w:rsidR="002F7408" w:rsidRDefault="002F7408" w:rsidP="00083B68">
      <w:pPr>
        <w:pStyle w:val="HTML"/>
        <w:jc w:val="both"/>
      </w:pPr>
      <w:r>
        <w:t xml:space="preserve">     Детекторы транспорта  можно  классифицировать  по назначению,</w:t>
      </w:r>
      <w:r w:rsidR="00CC2F70">
        <w:t xml:space="preserve"> </w:t>
      </w:r>
      <w:r>
        <w:t xml:space="preserve">принципу действия чувствительного </w:t>
      </w:r>
      <w:r w:rsidR="00CC2F70">
        <w:t>элемента и специализации  (измеряемому</w:t>
      </w:r>
      <w:r>
        <w:t xml:space="preserve"> ими параметру).</w:t>
      </w:r>
    </w:p>
    <w:p w:rsidR="002F7408" w:rsidRDefault="002F7408" w:rsidP="00083B68">
      <w:pPr>
        <w:pStyle w:val="HTML"/>
        <w:jc w:val="both"/>
      </w:pPr>
      <w:r>
        <w:t xml:space="preserve">     По назначению  детекторы  делятся на проходные и присутствия.</w:t>
      </w:r>
      <w:r w:rsidR="00CC2F70">
        <w:t xml:space="preserve"> </w:t>
      </w:r>
      <w:r>
        <w:t>Проходные детекторы выдают нормированные по  длительности  сигналы</w:t>
      </w:r>
      <w:r w:rsidR="00CC2F70">
        <w:t xml:space="preserve"> </w:t>
      </w:r>
      <w:r>
        <w:t>при появлении  транспортного  средства в контролируемой детектором</w:t>
      </w:r>
      <w:r w:rsidR="00CC2F70">
        <w:t xml:space="preserve"> </w:t>
      </w:r>
      <w:r>
        <w:t>зоне. Параметры сигнала не зависят от времени  нахождения  в  этой</w:t>
      </w:r>
      <w:r w:rsidR="00CC2F70">
        <w:t xml:space="preserve"> </w:t>
      </w:r>
      <w:r>
        <w:t>зоне транспортного  средства.  Таким образом,  этот тип детекторов</w:t>
      </w:r>
      <w:r w:rsidR="00CC2F70">
        <w:t xml:space="preserve"> </w:t>
      </w:r>
      <w:r>
        <w:t>фиксирует только факт появления автомобиля, что необходимо для</w:t>
      </w:r>
      <w:r w:rsidR="00CC2F70">
        <w:t xml:space="preserve"> ре</w:t>
      </w:r>
      <w:r>
        <w:t>ализации алгоритма поиска разрыва в потоке. В силу этого проходные</w:t>
      </w:r>
      <w:r w:rsidR="00CC2F70">
        <w:t xml:space="preserve"> </w:t>
      </w:r>
      <w:r>
        <w:t>детекторы нашли наибольшее распространение.</w:t>
      </w:r>
    </w:p>
    <w:p w:rsidR="002F7408" w:rsidRDefault="002F7408" w:rsidP="00083B68">
      <w:pPr>
        <w:pStyle w:val="HTML"/>
        <w:jc w:val="both"/>
      </w:pPr>
      <w:r>
        <w:t xml:space="preserve">     Детекторы присутствия  выдают  сигнал в течении всего времени</w:t>
      </w:r>
      <w:r w:rsidR="00CC2F70">
        <w:t xml:space="preserve"> </w:t>
      </w:r>
      <w:r>
        <w:t xml:space="preserve">нахождения транспортного средства </w:t>
      </w:r>
      <w:r w:rsidR="00CC2F70">
        <w:t>в зоне,  контролируемой детекто</w:t>
      </w:r>
      <w:r>
        <w:t>ром. Эти  типы детекторов по сравнению с проходным применяют реже,</w:t>
      </w:r>
      <w:r w:rsidR="00CC2F70">
        <w:t xml:space="preserve"> </w:t>
      </w:r>
      <w:r>
        <w:t>так как они предназначены в основном для обнаружения предзаторовых</w:t>
      </w:r>
      <w:r w:rsidR="00CC2F70">
        <w:t xml:space="preserve"> </w:t>
      </w:r>
      <w:r>
        <w:t>и заторовых состояний потока.</w:t>
      </w:r>
    </w:p>
    <w:p w:rsidR="002F7408" w:rsidRDefault="002F7408" w:rsidP="00083B68">
      <w:pPr>
        <w:pStyle w:val="HTML"/>
        <w:jc w:val="both"/>
      </w:pPr>
      <w:r>
        <w:t xml:space="preserve">     По принципу действия чувствительные элементы детекторов можно</w:t>
      </w:r>
      <w:r w:rsidR="00CC2F70">
        <w:t xml:space="preserve"> </w:t>
      </w:r>
      <w:r>
        <w:t>разделить на  три  группы:  контактного типа (электромеханические,</w:t>
      </w:r>
      <w:r w:rsidR="00CC2F70">
        <w:t xml:space="preserve"> </w:t>
      </w:r>
      <w:r>
        <w:t>пневмо- и пьезоэлектрические),  излучения (фотоэлектрические,  радарные, ультразвуковые),   изменения  параметров  электромагнитных</w:t>
      </w:r>
      <w:r w:rsidR="00CC2F70">
        <w:t xml:space="preserve"> </w:t>
      </w:r>
      <w:r>
        <w:t>систем (магнитные, индуктивные).</w:t>
      </w:r>
    </w:p>
    <w:p w:rsidR="002F7408" w:rsidRDefault="002F7408" w:rsidP="00083B68">
      <w:pPr>
        <w:pStyle w:val="HTML"/>
        <w:jc w:val="both"/>
      </w:pPr>
    </w:p>
    <w:p w:rsidR="002F7408" w:rsidRDefault="002F7408" w:rsidP="00083B68">
      <w:pPr>
        <w:pStyle w:val="HTML"/>
        <w:jc w:val="both"/>
      </w:pPr>
      <w:r>
        <w:t xml:space="preserve">                   5.2. Размещение детекторов.</w:t>
      </w:r>
    </w:p>
    <w:p w:rsidR="002F7408" w:rsidRDefault="002F7408" w:rsidP="00083B68">
      <w:pPr>
        <w:pStyle w:val="HTML"/>
        <w:jc w:val="both"/>
      </w:pPr>
    </w:p>
    <w:p w:rsidR="002F7408" w:rsidRDefault="002F7408" w:rsidP="00083B68">
      <w:pPr>
        <w:pStyle w:val="HTML"/>
        <w:jc w:val="both"/>
      </w:pPr>
      <w:r>
        <w:t xml:space="preserve">     Эффективность адаптивного управления во  многом  определяется</w:t>
      </w:r>
      <w:r w:rsidR="00CC2F70">
        <w:t xml:space="preserve"> </w:t>
      </w:r>
      <w:r>
        <w:t>местом установки ЧЭ детектора транспорта.  Оно определяется характером задач, решаемых в рамках локального и системного управления.</w:t>
      </w:r>
    </w:p>
    <w:p w:rsidR="002F7408" w:rsidRDefault="002F7408" w:rsidP="00083B68">
      <w:pPr>
        <w:pStyle w:val="HTML"/>
        <w:jc w:val="both"/>
      </w:pPr>
      <w:r>
        <w:t>В первом случае ЧЭ располагают на подходе к перекрестку, обеспечивая реализации алгоритма местного гибкого регулирования (МГР),  во</w:t>
      </w:r>
      <w:r w:rsidR="00CC2F70">
        <w:t xml:space="preserve"> </w:t>
      </w:r>
      <w:r>
        <w:t xml:space="preserve">втором - детекторы необходимы для </w:t>
      </w:r>
      <w:r w:rsidR="00CC2F70">
        <w:t>автоматического выбора необходи</w:t>
      </w:r>
      <w:r>
        <w:t>мой программы координации по транс</w:t>
      </w:r>
      <w:r w:rsidR="00CC2F70">
        <w:t>портной ситуации в районе, опре</w:t>
      </w:r>
      <w:r>
        <w:t>деления скорости  движения,  включения зеленой улицы,  обнаружения</w:t>
      </w:r>
      <w:r w:rsidR="00CC2F70">
        <w:t xml:space="preserve"> </w:t>
      </w:r>
      <w:r>
        <w:t>заторов.</w:t>
      </w:r>
    </w:p>
    <w:p w:rsidR="002F7408" w:rsidRDefault="002F7408" w:rsidP="00083B68">
      <w:pPr>
        <w:pStyle w:val="HTML"/>
        <w:jc w:val="both"/>
      </w:pPr>
    </w:p>
    <w:p w:rsidR="00CC2F70" w:rsidRDefault="00CC2F70" w:rsidP="00083B68">
      <w:pPr>
        <w:pStyle w:val="HTML"/>
        <w:jc w:val="both"/>
      </w:pPr>
    </w:p>
    <w:p w:rsidR="002F7408" w:rsidRDefault="002F7408" w:rsidP="00083B68">
      <w:pPr>
        <w:pStyle w:val="HTML"/>
        <w:jc w:val="both"/>
      </w:pPr>
      <w:r>
        <w:t xml:space="preserve">                          6. ЗАКЛЮЧЕНИЕ.</w:t>
      </w:r>
    </w:p>
    <w:p w:rsidR="002F7408" w:rsidRDefault="002F7408" w:rsidP="00083B68">
      <w:pPr>
        <w:pStyle w:val="HTML"/>
        <w:jc w:val="both"/>
      </w:pPr>
      <w:r>
        <w:t xml:space="preserve">                   Координированное управление.</w:t>
      </w:r>
    </w:p>
    <w:p w:rsidR="002F7408" w:rsidRDefault="002F7408" w:rsidP="00083B68">
      <w:pPr>
        <w:pStyle w:val="HTML"/>
        <w:jc w:val="both"/>
      </w:pPr>
    </w:p>
    <w:p w:rsidR="002F7408" w:rsidRDefault="002F7408" w:rsidP="00083B68">
      <w:pPr>
        <w:pStyle w:val="HTML"/>
        <w:jc w:val="both"/>
      </w:pPr>
      <w:r>
        <w:t xml:space="preserve">     При помощи  вышеописанных  технических средств можно реализовать координированное управление дорожным движением.</w:t>
      </w:r>
    </w:p>
    <w:p w:rsidR="002F7408" w:rsidRDefault="002F7408" w:rsidP="00083B68">
      <w:pPr>
        <w:pStyle w:val="HTML"/>
        <w:jc w:val="both"/>
      </w:pPr>
      <w:r>
        <w:t xml:space="preserve">     Координированным управлением  называется согласованная работа</w:t>
      </w:r>
      <w:r w:rsidR="00CC2F70">
        <w:t xml:space="preserve"> </w:t>
      </w:r>
      <w:r>
        <w:t>ряда светофорных объектов с целью сокращения задержки транспортных</w:t>
      </w:r>
      <w:r w:rsidR="00CC2F70">
        <w:t xml:space="preserve"> </w:t>
      </w:r>
      <w:r>
        <w:t>средств.</w:t>
      </w:r>
    </w:p>
    <w:p w:rsidR="002F7408" w:rsidRDefault="002F7408" w:rsidP="00083B68">
      <w:pPr>
        <w:pStyle w:val="HTML"/>
        <w:jc w:val="both"/>
      </w:pPr>
      <w:r>
        <w:t xml:space="preserve">     Принцип координации заключается в  включении  на  последующем</w:t>
      </w:r>
      <w:r w:rsidR="00CC2F70">
        <w:t xml:space="preserve"> </w:t>
      </w:r>
      <w:r>
        <w:t>перекрестке по  отношению к предыдущему зеленого сигнала с некоторым сдвигом,  длительность которого зависит  от  времени  движения</w:t>
      </w:r>
      <w:r w:rsidR="00CC2F70">
        <w:t xml:space="preserve"> </w:t>
      </w:r>
      <w:r>
        <w:t>этих транспортных средств между этими перекрестками. Таким образом</w:t>
      </w:r>
      <w:r w:rsidR="00CC2F70">
        <w:t xml:space="preserve"> </w:t>
      </w:r>
      <w:r>
        <w:t>транспортные средства следуют по м</w:t>
      </w:r>
      <w:r w:rsidR="00CC2F70">
        <w:t>агистрали (или какому-либо марш</w:t>
      </w:r>
      <w:r>
        <w:t>руту движения) как бы по расписани</w:t>
      </w:r>
      <w:r w:rsidR="00CC2F70">
        <w:t>ю,  прибывая к очередному перек</w:t>
      </w:r>
      <w:r>
        <w:t>рестку в тот момент,  когда на нем в данном направлении включается</w:t>
      </w:r>
      <w:r w:rsidR="00CC2F70">
        <w:t xml:space="preserve"> </w:t>
      </w:r>
      <w:r>
        <w:t>зеленый сигнал.  Это  обеспечивает  уменьшение числа неоправданных</w:t>
      </w:r>
      <w:r w:rsidR="00CC2F70">
        <w:t xml:space="preserve"> </w:t>
      </w:r>
      <w:r>
        <w:t>остановок и торможений в потоке,  а также уровня транспортн</w:t>
      </w:r>
      <w:r w:rsidR="00CC2F70">
        <w:t>ых  за</w:t>
      </w:r>
      <w:r>
        <w:t>держек.</w:t>
      </w:r>
    </w:p>
    <w:p w:rsidR="002F7408" w:rsidRDefault="002F7408" w:rsidP="00083B68">
      <w:pPr>
        <w:pStyle w:val="HTML"/>
        <w:jc w:val="both"/>
      </w:pPr>
      <w:r>
        <w:t xml:space="preserve">     Возможность такой  координации  работы  светофорных  объектов</w:t>
      </w:r>
      <w:r w:rsidR="00CC2F70">
        <w:t xml:space="preserve"> </w:t>
      </w:r>
      <w:r>
        <w:t>позволила в свое время назвать это</w:t>
      </w:r>
      <w:r w:rsidR="00CC2F70">
        <w:t xml:space="preserve"> способ управления "зеленой вол</w:t>
      </w:r>
      <w:r>
        <w:t>ной". В нашей стране координирован</w:t>
      </w:r>
      <w:r w:rsidR="00CC2F70">
        <w:t>ной управление было впервые  ус</w:t>
      </w:r>
      <w:r>
        <w:t>пешно реализовано в 1955 г.  в Москве на участке Садового кольца с</w:t>
      </w:r>
      <w:r w:rsidR="00CC2F70">
        <w:t xml:space="preserve"> </w:t>
      </w:r>
      <w:r>
        <w:t>пятью светофорными объектами. В на</w:t>
      </w:r>
      <w:r w:rsidR="00CC2F70">
        <w:t>стоящее время этот способ управ</w:t>
      </w:r>
      <w:r>
        <w:t>ления широко  применяется почти во всех крупных городах и является</w:t>
      </w:r>
      <w:r w:rsidR="00CC2F70">
        <w:t xml:space="preserve"> </w:t>
      </w:r>
      <w:r>
        <w:t>основным алгоритмом, реализуемым в рамках АСУД.</w:t>
      </w:r>
    </w:p>
    <w:p w:rsidR="002F7408" w:rsidRDefault="002F7408" w:rsidP="00083B68">
      <w:pPr>
        <w:pStyle w:val="HTML"/>
        <w:jc w:val="both"/>
      </w:pPr>
      <w:r>
        <w:t>.</w:t>
      </w:r>
      <w:r>
        <w:br w:type="page"/>
      </w:r>
    </w:p>
    <w:p w:rsidR="002F7408" w:rsidRDefault="002F7408" w:rsidP="00083B68">
      <w:pPr>
        <w:pStyle w:val="HTML"/>
        <w:jc w:val="both"/>
      </w:pPr>
      <w:r>
        <w:t xml:space="preserve">                                - 30 -</w:t>
      </w:r>
    </w:p>
    <w:p w:rsidR="002F7408" w:rsidRDefault="002F7408" w:rsidP="00083B68">
      <w:pPr>
        <w:pStyle w:val="HTML"/>
        <w:jc w:val="both"/>
      </w:pPr>
    </w:p>
    <w:p w:rsidR="002F7408" w:rsidRDefault="002F7408" w:rsidP="00083B68">
      <w:pPr>
        <w:pStyle w:val="HTML"/>
        <w:jc w:val="both"/>
      </w:pPr>
      <w:r>
        <w:t xml:space="preserve">                        СПИСОК ЛИТЕРАТУРЫ</w:t>
      </w:r>
    </w:p>
    <w:p w:rsidR="002F7408" w:rsidRDefault="002F7408" w:rsidP="00083B68">
      <w:pPr>
        <w:pStyle w:val="HTML"/>
        <w:jc w:val="both"/>
      </w:pPr>
    </w:p>
    <w:p w:rsidR="002F7408" w:rsidRDefault="002F7408" w:rsidP="00083B68">
      <w:pPr>
        <w:pStyle w:val="HTML"/>
        <w:jc w:val="both"/>
      </w:pPr>
      <w:r>
        <w:t>1. Кременец Ю.А. Технические средства организации дорожного движения. - М.: Транспорт, 1990</w:t>
      </w:r>
    </w:p>
    <w:p w:rsidR="002F7408" w:rsidRDefault="002F7408" w:rsidP="00083B68">
      <w:pPr>
        <w:pStyle w:val="HTML"/>
        <w:jc w:val="both"/>
      </w:pPr>
      <w:r>
        <w:t>2. Клинковштейн Г.И.,  Афанасьев М.Б. Организация дорожного движения: учебник для вузов - М.:Транспорт, 1992</w:t>
      </w:r>
    </w:p>
    <w:p w:rsidR="002F7408" w:rsidRDefault="002F7408" w:rsidP="00083B68">
      <w:pPr>
        <w:jc w:val="both"/>
      </w:pPr>
    </w:p>
    <w:p w:rsidR="002F7408" w:rsidRDefault="002F7408" w:rsidP="00083B68">
      <w:pPr>
        <w:jc w:val="both"/>
      </w:pPr>
      <w:bookmarkStart w:id="0" w:name="_GoBack"/>
      <w:bookmarkEnd w:id="0"/>
    </w:p>
    <w:sectPr w:rsidR="002F74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F7408"/>
    <w:rsid w:val="00083B68"/>
    <w:rsid w:val="002A1D84"/>
    <w:rsid w:val="002F7408"/>
    <w:rsid w:val="003A55B0"/>
    <w:rsid w:val="0048223E"/>
    <w:rsid w:val="0053491B"/>
    <w:rsid w:val="007318E9"/>
    <w:rsid w:val="00905D5A"/>
    <w:rsid w:val="009D3654"/>
    <w:rsid w:val="009E0C9A"/>
    <w:rsid w:val="00A261B6"/>
    <w:rsid w:val="00B35DDC"/>
    <w:rsid w:val="00C85F36"/>
    <w:rsid w:val="00CC2F70"/>
    <w:rsid w:val="00D73B47"/>
    <w:rsid w:val="00E061DE"/>
    <w:rsid w:val="00FF57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6339EBBD-3B1F-451F-A15E-085250BAC8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Arial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2F740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ий HTML Знак"/>
    <w:link w:val="HTML"/>
    <w:uiPriority w:val="99"/>
    <w:semiHidden/>
    <w:rPr>
      <w:rFonts w:ascii="Courier New" w:hAnsi="Courier New" w:cs="Courier New"/>
      <w:sz w:val="20"/>
      <w:szCs w:val="20"/>
    </w:rPr>
  </w:style>
  <w:style w:type="table" w:styleId="a3">
    <w:name w:val="Table Grid"/>
    <w:basedOn w:val="a1"/>
    <w:uiPriority w:val="99"/>
    <w:rsid w:val="00C85F3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8966</Words>
  <Characters>51109</Characters>
  <Application>Microsoft Office Word</Application>
  <DocSecurity>0</DocSecurity>
  <Lines>425</Lines>
  <Paragraphs>119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ОГЛАВЛЕНИЕ</vt:lpstr>
    </vt:vector>
  </TitlesOfParts>
  <Company>RR</Company>
  <LinksUpToDate>false</LinksUpToDate>
  <CharactersWithSpaces>59956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ОГЛАВЛЕНИЕ</dc:title>
  <dc:subject/>
  <dc:creator>Софийка</dc:creator>
  <cp:keywords/>
  <dc:description/>
  <cp:lastModifiedBy>Irina</cp:lastModifiedBy>
  <cp:revision>2</cp:revision>
  <dcterms:created xsi:type="dcterms:W3CDTF">2014-08-15T16:16:00Z</dcterms:created>
  <dcterms:modified xsi:type="dcterms:W3CDTF">2014-08-15T16:16:00Z</dcterms:modified>
</cp:coreProperties>
</file>