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542C" w:rsidRPr="000F69B8" w:rsidRDefault="00FE542C" w:rsidP="00FE542C">
      <w:pPr>
        <w:spacing w:before="120"/>
        <w:jc w:val="center"/>
        <w:rPr>
          <w:b/>
          <w:sz w:val="32"/>
        </w:rPr>
      </w:pPr>
      <w:r w:rsidRPr="000F69B8">
        <w:rPr>
          <w:b/>
          <w:sz w:val="32"/>
        </w:rPr>
        <w:t xml:space="preserve">Организация инженерно-геологических исследований </w:t>
      </w:r>
    </w:p>
    <w:p w:rsidR="00FE542C" w:rsidRPr="004B3D91" w:rsidRDefault="00FE542C" w:rsidP="00FE542C">
      <w:pPr>
        <w:spacing w:before="120"/>
        <w:ind w:firstLine="567"/>
        <w:jc w:val="both"/>
      </w:pPr>
      <w:r w:rsidRPr="004B3D91">
        <w:t xml:space="preserve">Инженерно-геологические изыскания разделяются на подготовительный, полевой и камеральный периоды. Главное содержание подготовительного периода — подготовка к проведению полевых и камеральных работ. Этот период включает следующие работы: </w:t>
      </w:r>
    </w:p>
    <w:p w:rsidR="00FE542C" w:rsidRPr="004B3D91" w:rsidRDefault="00FE542C" w:rsidP="00FE542C">
      <w:pPr>
        <w:spacing w:before="120"/>
        <w:ind w:firstLine="567"/>
        <w:jc w:val="both"/>
      </w:pPr>
      <w:r w:rsidRPr="004B3D91">
        <w:t>•</w:t>
      </w:r>
      <w:r>
        <w:t xml:space="preserve"> </w:t>
      </w:r>
      <w:r w:rsidRPr="004B3D91">
        <w:t xml:space="preserve">получение технического задания на проведение изысканий и изучение предварительных схематических (проектных, плановых) проработок; </w:t>
      </w:r>
    </w:p>
    <w:p w:rsidR="00FE542C" w:rsidRPr="004B3D91" w:rsidRDefault="00FE542C" w:rsidP="00FE542C">
      <w:pPr>
        <w:spacing w:before="120"/>
        <w:ind w:firstLine="567"/>
        <w:jc w:val="both"/>
      </w:pPr>
      <w:r w:rsidRPr="004B3D91">
        <w:t>•</w:t>
      </w:r>
      <w:r>
        <w:t xml:space="preserve"> </w:t>
      </w:r>
      <w:r w:rsidRPr="004B3D91">
        <w:t xml:space="preserve">работу с накопленной инженерно-геологической информацией по формированию рабочей геологической гипотезы; </w:t>
      </w:r>
    </w:p>
    <w:p w:rsidR="00FE542C" w:rsidRPr="004B3D91" w:rsidRDefault="00FE542C" w:rsidP="00FE542C">
      <w:pPr>
        <w:spacing w:before="120"/>
        <w:ind w:firstLine="567"/>
        <w:jc w:val="both"/>
      </w:pPr>
      <w:r w:rsidRPr="004B3D91">
        <w:t>•</w:t>
      </w:r>
      <w:r>
        <w:t xml:space="preserve"> </w:t>
      </w:r>
      <w:r w:rsidRPr="004B3D91">
        <w:t xml:space="preserve">совместный анализ инженерно-геологических данных и предварительных проработок проектировщика и формулирование задач инженерно-геологических изысканий; </w:t>
      </w:r>
    </w:p>
    <w:p w:rsidR="00FE542C" w:rsidRPr="004B3D91" w:rsidRDefault="00FE542C" w:rsidP="00FE542C">
      <w:pPr>
        <w:spacing w:before="120"/>
        <w:ind w:firstLine="567"/>
        <w:jc w:val="both"/>
      </w:pPr>
      <w:r w:rsidRPr="004B3D91">
        <w:t>•</w:t>
      </w:r>
      <w:r>
        <w:t xml:space="preserve"> </w:t>
      </w:r>
      <w:r w:rsidRPr="004B3D91">
        <w:t xml:space="preserve">составление программы, проведение сметно-финансовых расчетов, графиков работ, плана организационно-технических мероприятий; </w:t>
      </w:r>
    </w:p>
    <w:p w:rsidR="00FE542C" w:rsidRPr="004B3D91" w:rsidRDefault="00FE542C" w:rsidP="00FE542C">
      <w:pPr>
        <w:spacing w:before="120"/>
        <w:ind w:firstLine="567"/>
        <w:jc w:val="both"/>
      </w:pPr>
      <w:r w:rsidRPr="004B3D91">
        <w:t>•</w:t>
      </w:r>
      <w:r>
        <w:t xml:space="preserve"> </w:t>
      </w:r>
      <w:r w:rsidRPr="004B3D91">
        <w:t xml:space="preserve">реализацию организационно-хозяйственных мероприятий. </w:t>
      </w:r>
    </w:p>
    <w:p w:rsidR="00FE542C" w:rsidRPr="004B3D91" w:rsidRDefault="00FE542C" w:rsidP="00FE542C">
      <w:pPr>
        <w:spacing w:before="120"/>
        <w:ind w:firstLine="567"/>
        <w:jc w:val="both"/>
      </w:pPr>
      <w:r w:rsidRPr="004B3D91">
        <w:t xml:space="preserve">Началом подготовительного периода следует считать получение инженерно-геологической организацией (подразделением) технического задания заказчика и оформленного разрешения на проведение инженерно-геологических (инженерных) изысканий. </w:t>
      </w:r>
    </w:p>
    <w:p w:rsidR="00FE542C" w:rsidRPr="004B3D91" w:rsidRDefault="00FE542C" w:rsidP="00FE542C">
      <w:pPr>
        <w:spacing w:before="120"/>
        <w:ind w:firstLine="567"/>
        <w:jc w:val="both"/>
      </w:pPr>
      <w:r w:rsidRPr="004B3D91">
        <w:t xml:space="preserve">Техническое задание содержит: сведения о сооружении общего характера (название и местоположение объекта, общая характеристика, стадия проектирования, этап изыскания), технические характеристики сооружений (класс, этажность, типы и размеры фундаментов, глубина их заложения, наличие подземных сооружений различного назначения), предполагаемое напряжение (среднее и дифференцированное) по подошве или нагрузку на единицу площади (длины) фундамента, особенности технологического процесса и другие сведения. К техническому заданию прилагаются: график сроков выполнения изысканий, топографический план, генеральный план проектируемого комплекса сооружений, схема трасс коммуникаций. Получив задание, исполнитель изучает проработки проектировщика, выполненные в рамках схемы или предыдущей стадии. Затем проводятся сбор и обобщение материалов, содержащих инженерно-геологическую информацию (отчетов об инженерно-геологических изысканиях, материалов среднемасштабных государственных съемок, аэрокосмофотоматериалов, других литературных, фондовых и архивных документов). Одновременно ведутся работы по дешифрированию аэрокосмофотоматериалов. На основании результатов работы составляют карту фактического материала, базу данных, таблицы дешифровочных признаков, предварительные карты, предварительную стратиграфическую колонку, тектоническую и геоморфологическую схемы, описание геологической изученности. </w:t>
      </w:r>
    </w:p>
    <w:p w:rsidR="00FE542C" w:rsidRPr="004B3D91" w:rsidRDefault="00FE542C" w:rsidP="00FE542C">
      <w:pPr>
        <w:spacing w:before="120"/>
        <w:ind w:firstLine="567"/>
        <w:jc w:val="both"/>
      </w:pPr>
      <w:r w:rsidRPr="004B3D91">
        <w:t xml:space="preserve">Анализ материалов позволяет сформулировать основные положения рабочей геологической гипотезы, в том числе и гипотезы о формировании инженерно-геологических условий района предстоящих полевых работ. Рабочая гипотеза в процессе всех инженерно-геологических изысканий должна непрерывно уточняться и пополняться. На базе совместного анализа рабочей гипотезы и предварительных проработок проектировщика формулируются основные задачи, которые должны быть решены в процессе инженерно-геологических изысканий. После этого руководитель инженерно-геологических изысканий составляет их программу. В ней излагается содержание рабочей гипотезы (геологическое строение, состав и свойства пород, тектоническое строение и трещиноватость, геоморфологический облик местности, гидрогеологические условия, проявления ЭГП, формирование компонентов инженерно-геологических условий и их пространственная изменчивость). На основании задач изысканий обосновываются комплекс методов и технологическая схема изысканий, объемы работ и сроки их проведения. Сметно-финансовая часть программы содержит расчет трудовых и материальных затрат, расчет потребности в транспорте на полевых работах, обоснование в случае необходимости строительства временных зданий и сооружений, спецификацию необходимых оборудования и материалов, сетевой или календарный график проведения всех работ (включая камеральные), требования по обеспечению техники безопасности. </w:t>
      </w:r>
    </w:p>
    <w:p w:rsidR="00FE542C" w:rsidRPr="004B3D91" w:rsidRDefault="00FE542C" w:rsidP="00FE542C">
      <w:pPr>
        <w:spacing w:before="120"/>
        <w:ind w:firstLine="567"/>
        <w:jc w:val="both"/>
      </w:pPr>
      <w:r w:rsidRPr="004B3D91">
        <w:t xml:space="preserve">После согласования с заказчиком программа утверждается руководством инженерно-геологической организации. На основании программы составляют план организационно-технических мероприятий. В соответствии с ним проводят организационно-хозяйственную подготовку партии к проведению полевых работ (оснащение оборудованием, полевым снаряжением, техническими средствами; укомплектование партии кадрами; организация транспортировки снаряжения к месту полевых работ). </w:t>
      </w:r>
    </w:p>
    <w:p w:rsidR="00FE542C" w:rsidRPr="004B3D91" w:rsidRDefault="00FE542C" w:rsidP="00FE542C">
      <w:pPr>
        <w:spacing w:before="120"/>
        <w:ind w:firstLine="567"/>
        <w:jc w:val="both"/>
      </w:pPr>
      <w:r w:rsidRPr="004B3D91">
        <w:t xml:space="preserve">В полевой период реализуют работы, предусмотренные программой, включая предварительную камеральную обработку материалов, осуществляемую в полевых условиях. В процессе обработки оперативной информации уточняют рабочую геологическую гипотезу. На основании полученных результатов корректируют технологическую схему изысканий (последовательность проведения работ, их пространственное размещение) и распределение объемов отдельных видов работ. В процессе предварительной камеральной обработки вычерчивают колонки буровых скважин, оформляют документацию выработок, составляют предварительные карты и разрезы, графики полевых испытаний грунтов (зондирования, искиметрии, прессиометрии и др.), предварительно обрабатывают и интерпретируют данные полевых испытаний. </w:t>
      </w:r>
    </w:p>
    <w:p w:rsidR="00FE542C" w:rsidRPr="004B3D91" w:rsidRDefault="00FE542C" w:rsidP="00FE542C">
      <w:pPr>
        <w:spacing w:before="120"/>
        <w:ind w:firstLine="567"/>
        <w:jc w:val="both"/>
      </w:pPr>
      <w:r w:rsidRPr="004B3D91">
        <w:t xml:space="preserve">Камеральный период, заключающийся в окончательной обработке материалов и подготовке отчетных документов, начинают с составления акта о приемке полевых материалов, предварительно обработанных в поле. В камеральных условиях продолжают сбор и обработку литературных, архивных и фондовых материалов с целью уточнения рабочей гипотезы. В лаборатории определяют состав пород и показатели физико-механических свойств грунтов. В камеральных условиях обрабатывают данные лабораторных испытаний, геологических наблюдений, составляют дешифровочные кальки на аэрофотоматериалы, проводят статистическую обработку количественных данных, проверку однородности выборок, законов распределения, уточнение границ геологических тел, подсчет статистик, математическое моделирование полей геологических параметров. По мере завершения этапов обработки фактического материала оформляют графические материалы, входящие в состав отчетных документов (карты, разрезы, стратиграфические колонки, схемы и др.), и составляют главы отчета. После рецензирования отчетные материалы рассматриваются техническим советом. Одобренный отчет передают заказчику. </w:t>
      </w:r>
    </w:p>
    <w:p w:rsidR="00FE542C" w:rsidRDefault="00FE542C" w:rsidP="00FE542C">
      <w:pPr>
        <w:spacing w:before="120"/>
        <w:ind w:firstLine="567"/>
        <w:jc w:val="both"/>
      </w:pPr>
      <w:r w:rsidRPr="004B3D91">
        <w:t xml:space="preserve">Информация для статьи заимствована из книги: Бондарик Г.К., Ярг Л.А. "Инженерно-геологические изыскания " М, КДУ, 2007 </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542C"/>
    <w:rsid w:val="0002388E"/>
    <w:rsid w:val="000F69B8"/>
    <w:rsid w:val="002856FF"/>
    <w:rsid w:val="004B3D91"/>
    <w:rsid w:val="00811DD4"/>
    <w:rsid w:val="00E0003C"/>
    <w:rsid w:val="00FE54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44F38C7-7F44-47C1-B690-AF6133A6A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E542C"/>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E542C"/>
    <w:rPr>
      <w:rFonts w:cs="Times New Roman"/>
      <w:color w:val="0077A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951</Words>
  <Characters>5424</Characters>
  <Application>Microsoft Office Word</Application>
  <DocSecurity>0</DocSecurity>
  <Lines>45</Lines>
  <Paragraphs>12</Paragraphs>
  <ScaleCrop>false</ScaleCrop>
  <Company>Home</Company>
  <LinksUpToDate>false</LinksUpToDate>
  <CharactersWithSpaces>6363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Организация инженерно-геологических исследований </dc:title>
  <dc:subject/>
  <dc:creator>User</dc:creator>
  <cp:keywords/>
  <dc:description/>
  <cp:lastModifiedBy>admin</cp:lastModifiedBy>
  <cp:revision>2</cp:revision>
  <dcterms:created xsi:type="dcterms:W3CDTF">2014-02-20T01:12:00Z</dcterms:created>
  <dcterms:modified xsi:type="dcterms:W3CDTF">2014-02-20T01:12:00Z</dcterms:modified>
</cp:coreProperties>
</file>