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69" w:rsidRPr="00C00FDE" w:rsidRDefault="00B40A69" w:rsidP="00C00FDE">
      <w:pPr>
        <w:pStyle w:val="2"/>
      </w:pPr>
      <w:r w:rsidRPr="00C00FDE">
        <w:t>Организация наступательного боя с задачей овладения крупным городом</w:t>
      </w:r>
    </w:p>
    <w:p w:rsidR="00C00FDE" w:rsidRDefault="00C00FDE" w:rsidP="00C00FDE"/>
    <w:p w:rsidR="00C00FDE" w:rsidRDefault="00B40A69" w:rsidP="00C00FDE">
      <w:r w:rsidRPr="00C00FDE">
        <w:t>Опыт наступательных боев в ходе Великой Отечественной войны дает возможность сделать некоторые выводы, характеризующие ведение уличного боя в городе</w:t>
      </w:r>
      <w:r w:rsidR="00C00FDE" w:rsidRPr="00C00FDE">
        <w:t>.</w:t>
      </w:r>
    </w:p>
    <w:p w:rsidR="00C00FDE" w:rsidRDefault="00B40A69" w:rsidP="00C00FDE">
      <w:r w:rsidRPr="00C00FDE">
        <w:t>Бой в городе</w:t>
      </w:r>
      <w:r w:rsidR="00C00FDE" w:rsidRPr="00C00FDE">
        <w:t xml:space="preserve"> - </w:t>
      </w:r>
      <w:r w:rsidRPr="00C00FDE">
        <w:t>ближний бой в наиболее полном смысле этого слова</w:t>
      </w:r>
      <w:r w:rsidR="00C00FDE" w:rsidRPr="00C00FDE">
        <w:t xml:space="preserve">. </w:t>
      </w:r>
      <w:r w:rsidRPr="00C00FDE">
        <w:t>Боевые действия в городе происходили на улицах и в переулках, во дворах и внутри домов</w:t>
      </w:r>
      <w:r w:rsidR="00C00FDE" w:rsidRPr="00C00FDE">
        <w:t xml:space="preserve">. </w:t>
      </w:r>
      <w:r w:rsidRPr="00C00FDE">
        <w:t>В этих условиях важнейшее значение имела решительность и инициатива начальников всех степеней, выучка и находчивость солдат, их подготовка к самостоятельным, действиям</w:t>
      </w:r>
      <w:r w:rsidR="00C00FDE" w:rsidRPr="00C00FDE">
        <w:t>.</w:t>
      </w:r>
    </w:p>
    <w:p w:rsidR="00C00FDE" w:rsidRDefault="00B40A69" w:rsidP="00C00FDE">
      <w:r w:rsidRPr="00C00FDE">
        <w:t>Бой внутри крупного, хорошо укрепленного и подготовленного к обороне населенного пункта, заранее превращенного обороняющимися в город-крепость, распадался на ряд частных боев отдельных подразделений, представлявших последовательный штурм отдельных зданий, опорных пунктов, узлов сопротивления, кварталов</w:t>
      </w:r>
      <w:r w:rsidR="00C00FDE" w:rsidRPr="00C00FDE">
        <w:t>.</w:t>
      </w:r>
    </w:p>
    <w:p w:rsidR="00C00FDE" w:rsidRDefault="00B40A69" w:rsidP="00C00FDE">
      <w:r w:rsidRPr="00C00FDE">
        <w:t>Каждое подразделение решало самостоятельную тактическую задачу в осуществлении общего плана борьбы за овладение городом</w:t>
      </w:r>
      <w:r w:rsidR="00C00FDE" w:rsidRPr="00C00FDE">
        <w:t xml:space="preserve">. </w:t>
      </w:r>
      <w:r w:rsidRPr="00C00FDE">
        <w:t>При этом бой в городе заключался не в вытеснении противника из определенных районов, а в решительных наступательных действиях с целью полного уничтожения или пленения всего гарнизона города и овладения всей его территорией</w:t>
      </w:r>
      <w:r w:rsidR="00C00FDE" w:rsidRPr="00C00FDE">
        <w:t>.</w:t>
      </w:r>
    </w:p>
    <w:p w:rsidR="00C00FDE" w:rsidRDefault="00B40A69" w:rsidP="00C00FDE">
      <w:r w:rsidRPr="00C00FDE">
        <w:t>Бой за крупный населенный пункт обычно складывался из трех периодов</w:t>
      </w:r>
      <w:r w:rsidR="00C00FDE" w:rsidRPr="00C00FDE">
        <w:t xml:space="preserve">: </w:t>
      </w:r>
      <w:r w:rsidRPr="00C00FDE">
        <w:t>борьбы на ближайших подступах к городу, борьбы за овладение его окраиной, борьбы внутри города с развитием успеха к его центру и закреплением в нем</w:t>
      </w:r>
      <w:r w:rsidR="00C00FDE" w:rsidRPr="00C00FDE">
        <w:t>.</w:t>
      </w:r>
    </w:p>
    <w:p w:rsidR="00C00FDE" w:rsidRDefault="00B40A69" w:rsidP="00C00FDE">
      <w:r w:rsidRPr="00C00FDE">
        <w:t>Боевые действия первого периода не отличались в основном от наступательных действий в полевых условиях</w:t>
      </w:r>
      <w:r w:rsidR="00C00FDE" w:rsidRPr="00C00FDE">
        <w:t xml:space="preserve">; </w:t>
      </w:r>
      <w:r w:rsidRPr="00C00FDE">
        <w:t>важно было изолировать от гарнизона города войска противника, оборонявшие подступы к городу, и лишить их взаимной поддержки</w:t>
      </w:r>
      <w:r w:rsidR="00C00FDE" w:rsidRPr="00C00FDE">
        <w:t>.</w:t>
      </w:r>
    </w:p>
    <w:p w:rsidR="00C00FDE" w:rsidRDefault="00B40A69" w:rsidP="00C00FDE">
      <w:r w:rsidRPr="00C00FDE">
        <w:t>Борьба за окраину города и особенно внутри него уже принимала характер, совершенно отличный от характера действий и форм наступления в полевых условиях</w:t>
      </w:r>
      <w:r w:rsidR="00C00FDE" w:rsidRPr="00C00FDE">
        <w:t xml:space="preserve">: </w:t>
      </w:r>
      <w:r w:rsidRPr="00C00FDE">
        <w:t>здесь необходимо было применять тактические формы и приемы боя, отвечавшие условиям города и тем задачам, которые ставятся войскам и возникают перед ними в связи со спецификой городского боя</w:t>
      </w:r>
      <w:r w:rsidR="00C00FDE" w:rsidRPr="00C00FDE">
        <w:t>. [</w:t>
      </w:r>
      <w:r w:rsidRPr="00C00FDE">
        <w:t>17</w:t>
      </w:r>
      <w:r w:rsidR="00C00FDE" w:rsidRPr="00C00FDE">
        <w:t>]</w:t>
      </w:r>
    </w:p>
    <w:p w:rsidR="00C00FDE" w:rsidRDefault="00B40A69" w:rsidP="00C00FDE">
      <w:r w:rsidRPr="00C00FDE">
        <w:t>Решающим периодом боевых действий являлась борьба внутри города</w:t>
      </w:r>
      <w:r w:rsidR="00C00FDE" w:rsidRPr="00C00FDE">
        <w:t xml:space="preserve">. </w:t>
      </w:r>
      <w:r w:rsidRPr="00C00FDE">
        <w:t>В одних условиях она была скоротечной и измерялась днями, в других</w:t>
      </w:r>
      <w:r w:rsidR="00C00FDE" w:rsidRPr="00C00FDE">
        <w:t xml:space="preserve"> - </w:t>
      </w:r>
      <w:r w:rsidRPr="00C00FDE">
        <w:t>весьма длительной и продолжалась неделями и даже месяцами, но во всех случаях наступление осуществлялось непрерывно с неослабевающей настойчивостью</w:t>
      </w:r>
      <w:r w:rsidR="00C00FDE" w:rsidRPr="00C00FDE">
        <w:t>.</w:t>
      </w:r>
    </w:p>
    <w:p w:rsidR="00C00FDE" w:rsidRDefault="00B40A69" w:rsidP="00C00FDE">
      <w:r w:rsidRPr="00C00FDE">
        <w:t>Ограниченность обзора, трудность наблюдения, отсутствие нейтральной зоны между боевыми порядками сторон препятствовали массированному использованию артиллерии и авиации</w:t>
      </w:r>
      <w:r w:rsidR="00C00FDE" w:rsidRPr="00C00FDE">
        <w:t>.</w:t>
      </w:r>
    </w:p>
    <w:p w:rsidR="00C00FDE" w:rsidRDefault="00B40A69" w:rsidP="00C00FDE">
      <w:r w:rsidRPr="00C00FDE">
        <w:t>Для достижения решающего успеха в наступлении внутри города атакующие подразделения должны были широко применять маневр, обеспечивавший охват и окружение противника в опорных пунктах или на определенных участках</w:t>
      </w:r>
      <w:r w:rsidR="00C00FDE" w:rsidRPr="00C00FDE">
        <w:t xml:space="preserve">. </w:t>
      </w:r>
      <w:r w:rsidRPr="00C00FDE">
        <w:t>Осуществление маневра было сковано распланировкой улиц, наличием инженерных заграждений, продольным и фланговым обстрелом противникам улиц, огнем и дымом пожаров, обрушившимися стенами домов</w:t>
      </w:r>
      <w:r w:rsidR="00C00FDE" w:rsidRPr="00C00FDE">
        <w:t xml:space="preserve">. </w:t>
      </w:r>
      <w:r w:rsidRPr="00C00FDE">
        <w:t>Часто маневр мог быть осуществлен лишь через проломы в стенах дворов, через подвалы, по крышам и чердакам</w:t>
      </w:r>
      <w:r w:rsidR="00C00FDE" w:rsidRPr="00C00FDE">
        <w:t xml:space="preserve">. </w:t>
      </w:r>
      <w:r w:rsidRPr="00C00FDE">
        <w:t>Но и в этих необычайно сложных условиях наши наступавшие подразделения стремились применить маневр, так как фронтальные действия были связаны обычно с большими потерями и вели к затяжке боя</w:t>
      </w:r>
      <w:r w:rsidR="00C00FDE" w:rsidRPr="00C00FDE">
        <w:t xml:space="preserve">. </w:t>
      </w:r>
      <w:r w:rsidRPr="00C00FDE">
        <w:t>Только внезапность боевых действий могла обеспечить быстрый разгром живой силы противника в штурмуемом объекте</w:t>
      </w:r>
      <w:r w:rsidR="00C00FDE" w:rsidRPr="00C00FDE">
        <w:t>.</w:t>
      </w:r>
    </w:p>
    <w:p w:rsidR="00C00FDE" w:rsidRDefault="00B40A69" w:rsidP="00C00FDE">
      <w:r w:rsidRPr="00C00FDE">
        <w:t>Постоянная возможность активного воздействия противника на фланги и тыл наших наступавших частей и подразделений обязывала последние постоянно быть готовыми перейти к круговой обороне и ведению боя в отрыве от соседей</w:t>
      </w:r>
      <w:r w:rsidR="00C00FDE" w:rsidRPr="00C00FDE">
        <w:t>.</w:t>
      </w:r>
    </w:p>
    <w:p w:rsidR="00C00FDE" w:rsidRDefault="00B40A69" w:rsidP="00C00FDE">
      <w:r w:rsidRPr="00C00FDE">
        <w:t>В значительной мере успех борьбы за овладение населенным пунктом зависел от того, насколько полны были данные о противнике, о системе его обороны, насколько тщательно был разработан план боя, проведена подготовка частей, налажено взаимодействие различных родов войск и организовано материальное обеспечение боя</w:t>
      </w:r>
      <w:r w:rsidR="00C00FDE" w:rsidRPr="00C00FDE">
        <w:t>.</w:t>
      </w:r>
    </w:p>
    <w:p w:rsidR="00C00FDE" w:rsidRDefault="00B40A69" w:rsidP="00C00FDE">
      <w:r w:rsidRPr="00C00FDE">
        <w:t>В боях внутри города наиболее эффективным являлось использование небольших, хорошо подобранных отрядов из различных родов войск</w:t>
      </w:r>
      <w:r w:rsidR="00C00FDE" w:rsidRPr="00C00FDE">
        <w:t xml:space="preserve">. </w:t>
      </w:r>
      <w:r w:rsidRPr="00C00FDE">
        <w:t>Основная роль в них принадлежала пехоте, которая вела штурм объекта, должна была проникнуть внутрь его, овладеть им</w:t>
      </w:r>
      <w:r w:rsidR="00C00FDE" w:rsidRPr="00C00FDE">
        <w:t xml:space="preserve">. </w:t>
      </w:r>
      <w:r w:rsidRPr="00C00FDE">
        <w:t>Подразделения других родов войск, участвовавшие в штурме, действовали в интересах стрелкового подразделения</w:t>
      </w:r>
      <w:r w:rsidR="00C00FDE" w:rsidRPr="00C00FDE">
        <w:t xml:space="preserve">. </w:t>
      </w:r>
      <w:r w:rsidRPr="00C00FDE">
        <w:t>Для уничтожения прочно укрытых целей, для борьбы с огневыми средствами обороны необходимо было применять огонь артиллерии</w:t>
      </w:r>
      <w:r w:rsidR="00C00FDE" w:rsidRPr="00C00FDE">
        <w:t xml:space="preserve">. </w:t>
      </w:r>
      <w:r w:rsidRPr="00C00FDE">
        <w:t>Разминирование подступов и зданий, подрывные работы и устранение противотанковых и противопехотных препятствий, а также укрепление захваченных рубежей являлись задачей саперов</w:t>
      </w:r>
      <w:r w:rsidR="00C00FDE" w:rsidRPr="00C00FDE">
        <w:t xml:space="preserve">. </w:t>
      </w:r>
      <w:r w:rsidRPr="00C00FDE">
        <w:t>Обстрел противника с малых дальностей и поддержку огнем продвижения стрелков, саперов и автоматчиков непосредственно к штурмующему объекту осуществляли отдельные орудия, танки и самоходно-артиллерийские установки</w:t>
      </w:r>
      <w:r w:rsidR="00C00FDE" w:rsidRPr="00C00FDE">
        <w:t xml:space="preserve">. </w:t>
      </w:r>
      <w:r w:rsidRPr="00C00FDE">
        <w:t>Противник, прочно укрепившийся в отдельных комнатах или частях зданий, недоступных для артиллерийского обстрела, иногда мог быть уничтожен только огнеметчиками</w:t>
      </w:r>
      <w:r w:rsidR="00C00FDE" w:rsidRPr="00C00FDE">
        <w:t xml:space="preserve">. </w:t>
      </w:r>
      <w:r w:rsidRPr="00C00FDE">
        <w:t>Прикрытие</w:t>
      </w:r>
      <w:r w:rsidR="00C00FDE" w:rsidRPr="00C00FDE">
        <w:t xml:space="preserve"> [</w:t>
      </w:r>
      <w:r w:rsidRPr="00C00FDE">
        <w:t>18</w:t>
      </w:r>
      <w:r w:rsidR="00C00FDE" w:rsidRPr="00C00FDE">
        <w:t xml:space="preserve">] </w:t>
      </w:r>
      <w:r w:rsidRPr="00C00FDE">
        <w:t>дымами наступавших подразделений успешно осуществлялось химическими подразделениями</w:t>
      </w:r>
      <w:r w:rsidR="00C00FDE" w:rsidRPr="00C00FDE">
        <w:t xml:space="preserve">. </w:t>
      </w:r>
      <w:r w:rsidRPr="00C00FDE">
        <w:t>Таким образом, только правильно организованное взаимодействие подразделений различных родов войск в составе штурмовой группы обеспечивало успех штурма опорного пункта</w:t>
      </w:r>
      <w:r w:rsidR="00C00FDE" w:rsidRPr="00C00FDE">
        <w:t>.</w:t>
      </w:r>
    </w:p>
    <w:p w:rsidR="00C00FDE" w:rsidRDefault="00B40A69" w:rsidP="00C00FDE">
      <w:r w:rsidRPr="00C00FDE">
        <w:t>Стрелковым подразделением, которому ставилась задача овладеть крупным опорным пунктом или кварталом города, обычно являлся стрелковый батальон</w:t>
      </w:r>
      <w:r w:rsidR="00C00FDE" w:rsidRPr="00C00FDE">
        <w:t xml:space="preserve">. </w:t>
      </w:r>
      <w:r w:rsidRPr="00C00FDE">
        <w:t>Стрелковый батальон, усиленный огневыми и инженерными средствами, представлял собой штурмовой отряд, решавший основные тактические задачи в бою за овладение городом</w:t>
      </w:r>
      <w:r w:rsidR="00C00FDE" w:rsidRPr="00C00FDE">
        <w:t xml:space="preserve">. </w:t>
      </w:r>
      <w:r w:rsidRPr="00C00FDE">
        <w:t>Наиболее оправдал себя следующий состав штурмового отряда</w:t>
      </w:r>
      <w:r w:rsidR="00C00FDE" w:rsidRPr="00C00FDE">
        <w:t xml:space="preserve">: </w:t>
      </w:r>
      <w:r w:rsidRPr="00C00FDE">
        <w:t>стрелковый батальон, от взвода до роты саперов, 1</w:t>
      </w:r>
      <w:r w:rsidR="00C00FDE">
        <w:t>-</w:t>
      </w:r>
      <w:r w:rsidRPr="00C00FDE">
        <w:t>2 взвода крупнокалиберных пулеметов, отделение</w:t>
      </w:r>
      <w:r w:rsidR="00C00FDE" w:rsidRPr="00C00FDE">
        <w:t xml:space="preserve"> - </w:t>
      </w:r>
      <w:r w:rsidRPr="00C00FDE">
        <w:t>взвод ранцевых огнеметов, батарея 120-</w:t>
      </w:r>
      <w:r w:rsidRPr="00C00FDE">
        <w:rPr>
          <w:i/>
          <w:iCs/>
        </w:rPr>
        <w:t>мм</w:t>
      </w:r>
      <w:r w:rsidRPr="00C00FDE">
        <w:t xml:space="preserve"> минометов, взвод 45</w:t>
      </w:r>
      <w:r w:rsidR="00C00FDE">
        <w:t>-</w:t>
      </w:r>
      <w:r w:rsidRPr="00C00FDE">
        <w:t>57-</w:t>
      </w:r>
      <w:r w:rsidRPr="00C00FDE">
        <w:rPr>
          <w:i/>
          <w:iCs/>
        </w:rPr>
        <w:t>мм</w:t>
      </w:r>
      <w:r w:rsidRPr="00C00FDE">
        <w:t xml:space="preserve"> пушек, взвод 76-</w:t>
      </w:r>
      <w:r w:rsidRPr="00C00FDE">
        <w:rPr>
          <w:i/>
          <w:iCs/>
        </w:rPr>
        <w:t>мм</w:t>
      </w:r>
      <w:r w:rsidRPr="00C00FDE">
        <w:t xml:space="preserve"> полковых орудий, 1</w:t>
      </w:r>
      <w:r w:rsidR="00C00FDE">
        <w:t>-</w:t>
      </w:r>
      <w:r w:rsidRPr="00C00FDE">
        <w:t>2 батареи дивизионных пушек, от взвода до роты танков или батарея самоходно-артиллерийских установок</w:t>
      </w:r>
      <w:r w:rsidR="00C00FDE" w:rsidRPr="00C00FDE">
        <w:t xml:space="preserve">. </w:t>
      </w:r>
      <w:r w:rsidRPr="00C00FDE">
        <w:t>При наличии в обороне противника особо прочных сооружений отряду придавалась также батарея 152-</w:t>
      </w:r>
      <w:r w:rsidRPr="00C00FDE">
        <w:rPr>
          <w:i/>
          <w:iCs/>
        </w:rPr>
        <w:t>мм</w:t>
      </w:r>
      <w:r w:rsidRPr="00C00FDE">
        <w:t xml:space="preserve"> гаубиц или хотя бы 1</w:t>
      </w:r>
      <w:r w:rsidR="00C00FDE">
        <w:t>-</w:t>
      </w:r>
      <w:r w:rsidRPr="00C00FDE">
        <w:t>2 гаубицы, а в ряде случаев даже батарея 203-</w:t>
      </w:r>
      <w:r w:rsidRPr="00C00FDE">
        <w:rPr>
          <w:i/>
          <w:iCs/>
        </w:rPr>
        <w:t>мм</w:t>
      </w:r>
      <w:r w:rsidRPr="00C00FDE">
        <w:t xml:space="preserve"> гаубиц и подразделение гвардейских минометных частей</w:t>
      </w:r>
      <w:r w:rsidR="00C00FDE" w:rsidRPr="00C00FDE">
        <w:t>.</w:t>
      </w:r>
    </w:p>
    <w:p w:rsidR="00C00FDE" w:rsidRDefault="00B40A69" w:rsidP="00C00FDE">
      <w:r w:rsidRPr="00C00FDE">
        <w:t>Командир штурмового отряда</w:t>
      </w:r>
      <w:r w:rsidR="00C00FDE">
        <w:t xml:space="preserve"> (</w:t>
      </w:r>
      <w:r w:rsidRPr="00C00FDE">
        <w:t>командир батальона</w:t>
      </w:r>
      <w:r w:rsidR="00C00FDE" w:rsidRPr="00C00FDE">
        <w:t xml:space="preserve">) </w:t>
      </w:r>
      <w:r w:rsidRPr="00C00FDE">
        <w:t>должен был организовать в составе отряда штурмовые группы, распределить между ними средства усиления отряда и нацелить их на объекты штурма, указав последовательность овладения ими</w:t>
      </w:r>
      <w:r w:rsidR="00C00FDE" w:rsidRPr="00C00FDE">
        <w:t xml:space="preserve">. </w:t>
      </w:r>
      <w:r w:rsidRPr="00C00FDE">
        <w:t>В штурмовом отряде создавались от 3 до 6 штурмовых групп, группа обеспечения</w:t>
      </w:r>
      <w:r w:rsidR="00C00FDE">
        <w:t xml:space="preserve"> (</w:t>
      </w:r>
      <w:r w:rsidRPr="00C00FDE">
        <w:t>из средств усиления, не вошедших в штурмовые группы</w:t>
      </w:r>
      <w:r w:rsidR="00C00FDE" w:rsidRPr="00C00FDE">
        <w:t xml:space="preserve">) </w:t>
      </w:r>
      <w:r w:rsidRPr="00C00FDE">
        <w:t>и резерв</w:t>
      </w:r>
      <w:r w:rsidR="00C00FDE">
        <w:t xml:space="preserve"> (</w:t>
      </w:r>
      <w:r w:rsidRPr="00C00FDE">
        <w:t>рота</w:t>
      </w:r>
      <w:r w:rsidR="00C00FDE" w:rsidRPr="00C00FDE">
        <w:t xml:space="preserve"> - </w:t>
      </w:r>
      <w:r w:rsidRPr="00C00FDE">
        <w:t>взвод</w:t>
      </w:r>
      <w:r w:rsidR="00C00FDE" w:rsidRPr="00C00FDE">
        <w:t>).</w:t>
      </w:r>
    </w:p>
    <w:p w:rsidR="00C00FDE" w:rsidRDefault="00B40A69" w:rsidP="00C00FDE">
      <w:r w:rsidRPr="00C00FDE">
        <w:t>Штурмовому отряду обычно ставилась задача</w:t>
      </w:r>
      <w:r w:rsidR="00C00FDE" w:rsidRPr="00C00FDE">
        <w:t xml:space="preserve">: </w:t>
      </w:r>
      <w:r w:rsidRPr="00C00FDE">
        <w:t>последовательно штурмуя опорные пункты, овладеть улицей</w:t>
      </w:r>
      <w:r w:rsidR="00C00FDE" w:rsidRPr="00C00FDE">
        <w:t>.</w:t>
      </w:r>
    </w:p>
    <w:p w:rsidR="00C00FDE" w:rsidRDefault="00B40A69" w:rsidP="00C00FDE">
      <w:r w:rsidRPr="00C00FDE">
        <w:t>Группа обеспечения отряда, в состав которой входили огневые средства усиления</w:t>
      </w:r>
      <w:r w:rsidR="00C00FDE">
        <w:t xml:space="preserve"> (</w:t>
      </w:r>
      <w:r w:rsidRPr="00C00FDE">
        <w:t>артиллерия, минометы, тяжелое пехотное оружие</w:t>
      </w:r>
      <w:r w:rsidR="00C00FDE" w:rsidRPr="00C00FDE">
        <w:t>),</w:t>
      </w:r>
      <w:r w:rsidRPr="00C00FDE">
        <w:t xml:space="preserve"> вела огневое окаймление намеченного к штурму объекта с флангов и в глубину, подавляла в период штурма огневые средства противника в соседних зданиях, обеспечивала огневое взаимодействие между штурмовыми группами и отражение контратак</w:t>
      </w:r>
      <w:r w:rsidR="00C00FDE" w:rsidRPr="00C00FDE">
        <w:t>.</w:t>
      </w:r>
    </w:p>
    <w:p w:rsidR="00C00FDE" w:rsidRDefault="00B40A69" w:rsidP="00C00FDE">
      <w:r w:rsidRPr="00C00FDE">
        <w:t>Штурмовая группа являлась основой штурмового отряда и основным решающим звеном уличного боя</w:t>
      </w:r>
      <w:r w:rsidR="00C00FDE" w:rsidRPr="00C00FDE">
        <w:t xml:space="preserve">. </w:t>
      </w:r>
      <w:r w:rsidRPr="00C00FDE">
        <w:t>Штурмовая группа как тактическая форма организации войск в боях за город возникла в Сталинграде и оправдала себя во всех последующих боях за города-крепости</w:t>
      </w:r>
      <w:r w:rsidR="00C00FDE" w:rsidRPr="00C00FDE">
        <w:t xml:space="preserve">. </w:t>
      </w:r>
      <w:r w:rsidRPr="00C00FDE">
        <w:t>Наличие в составе штурмовой группы подразделений различных родов войск, участие которых необходимо в городском бою, позволяло ей успешно вести самостоятельный бой за овладение опорным пунктом</w:t>
      </w:r>
      <w:r w:rsidR="00C00FDE" w:rsidRPr="00C00FDE">
        <w:t xml:space="preserve">. </w:t>
      </w:r>
      <w:r w:rsidRPr="00C00FDE">
        <w:t>Штурмовая группа имела возможность приданными ей средствами усиления разрушить в ходе боя объект атаки, поджечь его, уничтожить гарнизон и, овладев объектом, закрепиться в нем</w:t>
      </w:r>
      <w:r w:rsidR="00C00FDE" w:rsidRPr="00C00FDE">
        <w:t xml:space="preserve">. </w:t>
      </w:r>
      <w:r w:rsidRPr="00C00FDE">
        <w:t>Успех ее действий решал выполнение задачи, поставленной отряду в целом</w:t>
      </w:r>
      <w:r w:rsidR="00C00FDE" w:rsidRPr="00C00FDE">
        <w:t>.</w:t>
      </w:r>
    </w:p>
    <w:p w:rsidR="00C00FDE" w:rsidRDefault="00B40A69" w:rsidP="00C00FDE">
      <w:r w:rsidRPr="00C00FDE">
        <w:t>Обычный состав штурмовой группы</w:t>
      </w:r>
      <w:r w:rsidR="00C00FDE" w:rsidRPr="00C00FDE">
        <w:t xml:space="preserve">: </w:t>
      </w:r>
      <w:r w:rsidRPr="00C00FDE">
        <w:t>до роты пехоты, отделение</w:t>
      </w:r>
      <w:r w:rsidR="00C00FDE" w:rsidRPr="00C00FDE">
        <w:t xml:space="preserve"> - </w:t>
      </w:r>
      <w:r w:rsidRPr="00C00FDE">
        <w:t>взвод станковых пулеметов, 1</w:t>
      </w:r>
      <w:r w:rsidR="00C00FDE">
        <w:t>-</w:t>
      </w:r>
      <w:r w:rsidRPr="00C00FDE">
        <w:t>2 отделения саперов, 5</w:t>
      </w:r>
      <w:r w:rsidR="00C00FDE">
        <w:t>-</w:t>
      </w:r>
      <w:r w:rsidRPr="00C00FDE">
        <w:t>8</w:t>
      </w:r>
      <w:r w:rsidR="00C00FDE" w:rsidRPr="00C00FDE">
        <w:t xml:space="preserve"> [</w:t>
      </w:r>
      <w:r w:rsidRPr="00C00FDE">
        <w:t>19</w:t>
      </w:r>
      <w:r w:rsidR="00C00FDE" w:rsidRPr="00C00FDE">
        <w:t xml:space="preserve">] </w:t>
      </w:r>
      <w:r w:rsidRPr="00C00FDE">
        <w:t>ранцевых огнеметов, 2</w:t>
      </w:r>
      <w:r w:rsidR="00C00FDE">
        <w:t>-</w:t>
      </w:r>
      <w:r w:rsidRPr="00C00FDE">
        <w:t>3 химика со средствами задымления, 1</w:t>
      </w:r>
      <w:r w:rsidR="00C00FDE">
        <w:t>-</w:t>
      </w:r>
      <w:r w:rsidRPr="00C00FDE">
        <w:t>2 крупнокалиберных пулемета, от четырех до шести орудий</w:t>
      </w:r>
      <w:r w:rsidR="00C00FDE">
        <w:t xml:space="preserve"> (</w:t>
      </w:r>
      <w:r w:rsidRPr="00C00FDE">
        <w:t>батальонной и полковой артиллерии, а при наличии особо прочных объектов атаки</w:t>
      </w:r>
      <w:r w:rsidR="00C00FDE" w:rsidRPr="00C00FDE">
        <w:t xml:space="preserve"> - </w:t>
      </w:r>
      <w:r w:rsidRPr="00C00FDE">
        <w:t>и более крупных калибров</w:t>
      </w:r>
      <w:r w:rsidR="00C00FDE" w:rsidRPr="00C00FDE">
        <w:t>),</w:t>
      </w:r>
      <w:r w:rsidRPr="00C00FDE">
        <w:t xml:space="preserve"> взвод танков или самоходно-артиллерийских установок</w:t>
      </w:r>
      <w:r w:rsidR="00C00FDE" w:rsidRPr="00C00FDE">
        <w:t>.</w:t>
      </w:r>
    </w:p>
    <w:p w:rsidR="00C00FDE" w:rsidRDefault="00B40A69" w:rsidP="00C00FDE">
      <w:r w:rsidRPr="00C00FDE">
        <w:t>Штурмовая группа делилась на две</w:t>
      </w:r>
      <w:r w:rsidR="00C00FDE" w:rsidRPr="00C00FDE">
        <w:t xml:space="preserve"> - </w:t>
      </w:r>
      <w:r w:rsidRPr="00C00FDE">
        <w:t>три штурмующих подгруппы, подгруппу обеспечения</w:t>
      </w:r>
      <w:r w:rsidR="00C00FDE">
        <w:t xml:space="preserve"> (</w:t>
      </w:r>
      <w:r w:rsidRPr="00C00FDE">
        <w:t>усиления</w:t>
      </w:r>
      <w:r w:rsidR="00C00FDE" w:rsidRPr="00C00FDE">
        <w:t>),</w:t>
      </w:r>
      <w:r w:rsidRPr="00C00FDE">
        <w:t xml:space="preserve"> подгруппу закрепления и резерв</w:t>
      </w:r>
      <w:r w:rsidR="00C00FDE" w:rsidRPr="00C00FDE">
        <w:t xml:space="preserve">. </w:t>
      </w:r>
      <w:r w:rsidRPr="00C00FDE">
        <w:t>Каждая штурмующая подгруппа состояла из двух</w:t>
      </w:r>
      <w:r w:rsidR="00C00FDE" w:rsidRPr="00C00FDE">
        <w:t xml:space="preserve"> - </w:t>
      </w:r>
      <w:r w:rsidRPr="00C00FDE">
        <w:t>трех отделений стрелков и автоматчиков, нескольких огнеметчиков, саперов, в некоторых случаях химиков</w:t>
      </w:r>
      <w:r w:rsidR="00C00FDE" w:rsidRPr="00C00FDE">
        <w:t>.</w:t>
      </w:r>
    </w:p>
    <w:p w:rsidR="00C00FDE" w:rsidRDefault="00B40A69" w:rsidP="00C00FDE">
      <w:r w:rsidRPr="00C00FDE">
        <w:t>Штурмующая подгруппа должна была ворваться в атакуемый объект и вести бой внутри него до полной очистки всего дома от противника</w:t>
      </w:r>
      <w:r w:rsidR="00C00FDE" w:rsidRPr="00C00FDE">
        <w:t>.</w:t>
      </w:r>
    </w:p>
    <w:p w:rsidR="00C00FDE" w:rsidRDefault="00B40A69" w:rsidP="00C00FDE">
      <w:r w:rsidRPr="00C00FDE">
        <w:t>Каждая штурмующая подгруппа вела бой во взаимодействии с соседними</w:t>
      </w:r>
      <w:r w:rsidR="00C00FDE" w:rsidRPr="00C00FDE">
        <w:t xml:space="preserve">. </w:t>
      </w:r>
      <w:r w:rsidRPr="00C00FDE">
        <w:t>Захватив здание, подгруппа переходила к атаке следующего объекта</w:t>
      </w:r>
      <w:r w:rsidR="00C00FDE" w:rsidRPr="00C00FDE">
        <w:t>.</w:t>
      </w:r>
    </w:p>
    <w:p w:rsidR="00C00FDE" w:rsidRDefault="00B40A69" w:rsidP="00C00FDE">
      <w:r w:rsidRPr="00C00FDE">
        <w:t>Задачей подгруппы обеспечения, в состав которой входили приданные штурмовой группе огневые средства, было подготовить и прикрыть своим огнем действия штурмующей подгруппы и приданных ей танков, огнеметчиков и саперов</w:t>
      </w:r>
      <w:r w:rsidR="00C00FDE" w:rsidRPr="00C00FDE">
        <w:t xml:space="preserve">. </w:t>
      </w:r>
      <w:r w:rsidRPr="00C00FDE">
        <w:t>После захвата объекта штурмующей подгруппой подгруппа обеспечения немедленно переносила огонь по целям следующего объекта, подготавливая его атаку</w:t>
      </w:r>
      <w:r w:rsidR="00C00FDE" w:rsidRPr="00C00FDE">
        <w:t>.</w:t>
      </w:r>
    </w:p>
    <w:p w:rsidR="00C00FDE" w:rsidRDefault="00B40A69" w:rsidP="00C00FDE">
      <w:r w:rsidRPr="00C00FDE">
        <w:t>Подгруппа закрепления</w:t>
      </w:r>
      <w:r w:rsidR="00C00FDE">
        <w:t xml:space="preserve"> (</w:t>
      </w:r>
      <w:r w:rsidRPr="00C00FDE">
        <w:t>отделение</w:t>
      </w:r>
      <w:r w:rsidR="00C00FDE" w:rsidRPr="00C00FDE">
        <w:t xml:space="preserve"> - </w:t>
      </w:r>
      <w:r w:rsidRPr="00C00FDE">
        <w:t>взвод стрелков</w:t>
      </w:r>
      <w:r w:rsidR="00C00FDE" w:rsidRPr="00C00FDE">
        <w:t xml:space="preserve">) </w:t>
      </w:r>
      <w:r w:rsidRPr="00C00FDE">
        <w:t>должна была очистить захваченный объект от уцелевших в нем солдат и офицеров противника, закрепить его оборону и обеспечить непрерывность штурма дальнейших объектов пополнением штурмующих подгрупп или созданием новой подгруппы</w:t>
      </w:r>
      <w:r w:rsidR="00C00FDE" w:rsidRPr="00C00FDE">
        <w:t>.</w:t>
      </w:r>
    </w:p>
    <w:p w:rsidR="00C00FDE" w:rsidRDefault="00B40A69" w:rsidP="00C00FDE">
      <w:r w:rsidRPr="00C00FDE">
        <w:t>Следует указать, что приведенный выше состав штурмовых отрядов и групп в Отечественной войне отнюдь не был принят как шаблон, как постоянная организация во всех условиях боя внутри населенных пунктов</w:t>
      </w:r>
      <w:r w:rsidR="00C00FDE" w:rsidRPr="00C00FDE">
        <w:t xml:space="preserve">. </w:t>
      </w:r>
      <w:r w:rsidRPr="00C00FDE">
        <w:t>Как показал опыт Великой Отечественной войны, состав как штурмового отряда, так и штурмовых групп зависел в первую очередь от имевшихся сил и средств, а также от задачи, ставившейся штурмовой группе в связи с типом зданий, характером планировки города, системой обороны противника, плотностью ее насыщения огневыми средствами, численностью гарнизонов отдельных объектов</w:t>
      </w:r>
      <w:r w:rsidR="00C00FDE" w:rsidRPr="00C00FDE">
        <w:t>.</w:t>
      </w:r>
    </w:p>
    <w:p w:rsidR="00C00FDE" w:rsidRDefault="00B40A69" w:rsidP="00C00FDE">
      <w:r w:rsidRPr="00C00FDE">
        <w:t>В боях за овладение крупными населенными пунктами состав подгрупп в штурмовых группах и их задачи были различны, да и сами подгруппы именовались по-разному</w:t>
      </w:r>
      <w:r w:rsidR="00C00FDE" w:rsidRPr="00C00FDE">
        <w:t xml:space="preserve">. </w:t>
      </w:r>
      <w:r w:rsidRPr="00C00FDE">
        <w:t xml:space="preserve">В некоторых случаях в штурмовых группах создавались подгруппы разрушения, задымления, поджигания и </w:t>
      </w:r>
      <w:r w:rsidR="00C00FDE">
        <w:t>т.п.</w:t>
      </w:r>
    </w:p>
    <w:p w:rsidR="00C00FDE" w:rsidRDefault="00B40A69" w:rsidP="00C00FDE">
      <w:r w:rsidRPr="00C00FDE">
        <w:t>Построение боевых порядков наступающего в значительной мере зависело от распланировки города, огневой насыщенности обороны, расположения и мощности опорных пунктов</w:t>
      </w:r>
      <w:r w:rsidR="00C00FDE" w:rsidRPr="00C00FDE">
        <w:t xml:space="preserve">. </w:t>
      </w:r>
      <w:r w:rsidRPr="00C00FDE">
        <w:t>Для преодоления на узком фронте многочисленных инженерных сооружений и последовательного овладения рядом мощных опорных пунктов, в условиях, когда по мере приближения к центру города сопротивление противника</w:t>
      </w:r>
      <w:r w:rsidR="00C00FDE" w:rsidRPr="00C00FDE">
        <w:t xml:space="preserve"> [</w:t>
      </w:r>
      <w:r w:rsidRPr="00C00FDE">
        <w:t>20</w:t>
      </w:r>
      <w:r w:rsidR="00C00FDE" w:rsidRPr="00C00FDE">
        <w:t xml:space="preserve">] </w:t>
      </w:r>
      <w:r w:rsidRPr="00C00FDE">
        <w:t>возрастало, было необходимо глубокое эшелонирование боевых порядков</w:t>
      </w:r>
      <w:r w:rsidR="00C00FDE" w:rsidRPr="00C00FDE">
        <w:t xml:space="preserve">. </w:t>
      </w:r>
      <w:r w:rsidRPr="00C00FDE">
        <w:t>Этим обеспечивалось последовательное наращивание силы ударов наших войск, развитие успеха и своевременное отражение контратак</w:t>
      </w:r>
      <w:r w:rsidR="00C00FDE" w:rsidRPr="00C00FDE">
        <w:t xml:space="preserve">. </w:t>
      </w:r>
      <w:r w:rsidRPr="00C00FDE">
        <w:t>Отсюда вытекало требование наличия сильных резервов</w:t>
      </w:r>
      <w:r w:rsidR="00C00FDE" w:rsidRPr="00C00FDE">
        <w:t>.</w:t>
      </w:r>
    </w:p>
    <w:p w:rsidR="00C00FDE" w:rsidRDefault="00B40A69" w:rsidP="00C00FDE">
      <w:r w:rsidRPr="00C00FDE">
        <w:t>Боевые порядки, как правило, строились в два или три эшелона</w:t>
      </w:r>
      <w:r w:rsidR="00C00FDE" w:rsidRPr="00C00FDE">
        <w:t xml:space="preserve">. </w:t>
      </w:r>
      <w:r w:rsidRPr="00C00FDE">
        <w:t>В боях в Берлине стрелковый полк наступал на фронте 400</w:t>
      </w:r>
      <w:r w:rsidR="00C00FDE">
        <w:t>-</w:t>
      </w:r>
      <w:r w:rsidRPr="00C00FDE">
        <w:t xml:space="preserve">600 </w:t>
      </w:r>
      <w:r w:rsidRPr="00C00FDE">
        <w:rPr>
          <w:i/>
          <w:iCs/>
        </w:rPr>
        <w:t>м</w:t>
      </w:r>
      <w:r w:rsidRPr="00C00FDE">
        <w:t xml:space="preserve"> двумя эшелонами</w:t>
      </w:r>
      <w:r w:rsidR="00C00FDE" w:rsidRPr="00C00FDE">
        <w:t xml:space="preserve">. </w:t>
      </w:r>
      <w:r w:rsidRPr="00C00FDE">
        <w:t>Стрелковый батальон атаковал на фронте 200</w:t>
      </w:r>
      <w:r w:rsidR="00C00FDE">
        <w:t>-</w:t>
      </w:r>
      <w:r w:rsidRPr="00C00FDE">
        <w:t xml:space="preserve">300 </w:t>
      </w:r>
      <w:r w:rsidRPr="00C00FDE">
        <w:rPr>
          <w:i/>
          <w:iCs/>
        </w:rPr>
        <w:t>м</w:t>
      </w:r>
      <w:r w:rsidRPr="00C00FDE">
        <w:t xml:space="preserve"> и строил свой боевой порядок в два эшелона, имея в первом эшелоне две роты</w:t>
      </w:r>
      <w:r w:rsidR="00C00FDE" w:rsidRPr="00C00FDE">
        <w:t xml:space="preserve">. </w:t>
      </w:r>
      <w:r w:rsidRPr="00C00FDE">
        <w:t>При этом в городских условиях подразделения второго и третьего эшелонов могли быть укрыты от артиллерийского и минометного огня противника и замаскированы от его наблюдения</w:t>
      </w:r>
      <w:r w:rsidR="00C00FDE" w:rsidRPr="00C00FDE">
        <w:t>.</w:t>
      </w:r>
    </w:p>
    <w:p w:rsidR="00C00FDE" w:rsidRDefault="00B40A69" w:rsidP="00C00FDE">
      <w:r w:rsidRPr="00C00FDE">
        <w:t>Артиллерия в боях внутри города распределялась следующим образом</w:t>
      </w:r>
      <w:r w:rsidR="00C00FDE" w:rsidRPr="00C00FDE">
        <w:t xml:space="preserve">: </w:t>
      </w:r>
      <w:r w:rsidRPr="00C00FDE">
        <w:t>ее большая часть</w:t>
      </w:r>
      <w:r w:rsidR="00C00FDE">
        <w:t xml:space="preserve"> (</w:t>
      </w:r>
      <w:r w:rsidRPr="00C00FDE">
        <w:t>подразделения полковой, дивизионной, корпусной артиллерии и даже часть орудий большой мощности</w:t>
      </w:r>
      <w:r w:rsidR="00C00FDE" w:rsidRPr="00C00FDE">
        <w:t xml:space="preserve">) </w:t>
      </w:r>
      <w:r w:rsidRPr="00C00FDE">
        <w:t>включалась в состав штурмовых групп, а также использовалась для стрельбы прямой наводкой по особо прочным целям и поддержания действий стрелковых подразделений</w:t>
      </w:r>
      <w:r w:rsidR="00C00FDE" w:rsidRPr="00C00FDE">
        <w:t xml:space="preserve">; </w:t>
      </w:r>
      <w:r w:rsidRPr="00C00FDE">
        <w:t>остальная часть артиллерии использовалась для создания артиллерийских групп</w:t>
      </w:r>
      <w:r w:rsidR="00C00FDE" w:rsidRPr="00C00FDE">
        <w:t xml:space="preserve"> - </w:t>
      </w:r>
      <w:r w:rsidRPr="00C00FDE">
        <w:t>полковых, дивизионных, корпусных и армейской и вела огонь с закрытых огневых позиций, поражая во взаимодействии с авиацией наиболее жизненно важные объекты в глубине обороны противника, уничтожая его резервы и подвергая обстрелу возможные районы сосредоточения его танков и живой силы, а также огневые позиции вражеских батарей</w:t>
      </w:r>
      <w:r w:rsidR="00C00FDE" w:rsidRPr="00C00FDE">
        <w:t>.</w:t>
      </w:r>
    </w:p>
    <w:p w:rsidR="00C00FDE" w:rsidRDefault="00B40A69" w:rsidP="00C00FDE">
      <w:r w:rsidRPr="00C00FDE">
        <w:t>Танки и самоходно-артиллерийские установки обычно действовали двумя или тремя эшелонами</w:t>
      </w:r>
      <w:r w:rsidR="00C00FDE" w:rsidRPr="00C00FDE">
        <w:t xml:space="preserve">: </w:t>
      </w:r>
      <w:r w:rsidRPr="00C00FDE">
        <w:t>первый непосредственно поддерживал действия штурмовых групп и двигался в боевых порядках пехоты</w:t>
      </w:r>
      <w:r w:rsidR="00C00FDE" w:rsidRPr="00C00FDE">
        <w:t xml:space="preserve">; </w:t>
      </w:r>
      <w:r w:rsidRPr="00C00FDE">
        <w:t>второй</w:t>
      </w:r>
      <w:r w:rsidR="00C00FDE">
        <w:t xml:space="preserve"> (</w:t>
      </w:r>
      <w:r w:rsidRPr="00C00FDE">
        <w:t>танки прорыва</w:t>
      </w:r>
      <w:r w:rsidR="00C00FDE" w:rsidRPr="00C00FDE">
        <w:t>),</w:t>
      </w:r>
      <w:r w:rsidRPr="00C00FDE">
        <w:t xml:space="preserve"> следуя за первым на удалении 400</w:t>
      </w:r>
      <w:r w:rsidR="00C00FDE">
        <w:t>-</w:t>
      </w:r>
      <w:r w:rsidRPr="00C00FDE">
        <w:t xml:space="preserve">500 </w:t>
      </w:r>
      <w:r w:rsidRPr="00C00FDE">
        <w:rPr>
          <w:i/>
          <w:iCs/>
        </w:rPr>
        <w:t>м</w:t>
      </w:r>
      <w:r w:rsidRPr="00C00FDE">
        <w:t>, вступал в бой за овладение особо мощными и важными объектами</w:t>
      </w:r>
      <w:r w:rsidR="00C00FDE" w:rsidRPr="00C00FDE">
        <w:t xml:space="preserve">; </w:t>
      </w:r>
      <w:r w:rsidRPr="00C00FDE">
        <w:t>третий</w:t>
      </w:r>
      <w:r w:rsidR="00C00FDE">
        <w:t xml:space="preserve"> (</w:t>
      </w:r>
      <w:r w:rsidRPr="00C00FDE">
        <w:t>танковый резерв</w:t>
      </w:r>
      <w:r w:rsidR="00C00FDE" w:rsidRPr="00C00FDE">
        <w:t xml:space="preserve">) </w:t>
      </w:r>
      <w:r w:rsidRPr="00C00FDE">
        <w:t>использовался для отражения контратак противника и следовал на удалении 1</w:t>
      </w:r>
      <w:r w:rsidR="00C00FDE">
        <w:t>-</w:t>
      </w:r>
      <w:r w:rsidRPr="00C00FDE">
        <w:t xml:space="preserve">1,5 </w:t>
      </w:r>
      <w:r w:rsidRPr="00C00FDE">
        <w:rPr>
          <w:i/>
          <w:iCs/>
        </w:rPr>
        <w:t>км</w:t>
      </w:r>
      <w:r w:rsidRPr="00C00FDE">
        <w:t xml:space="preserve"> от второго</w:t>
      </w:r>
      <w:r w:rsidR="00C00FDE" w:rsidRPr="00C00FDE">
        <w:t>.</w:t>
      </w:r>
    </w:p>
    <w:p w:rsidR="00C00FDE" w:rsidRDefault="00B40A69" w:rsidP="00C00FDE">
      <w:r w:rsidRPr="00C00FDE">
        <w:t>Опыт ряда операций Великой Отечественной войны по овладению крупными населенными пунктами показал, что, несмотря на все элементы внезапности и случайности городского боя, на трудность наблюдения и изучения расположения войск противника, его огневых средств и системы обороны, боевые действия в городе должны осуществляться по детально разработанному плану</w:t>
      </w:r>
      <w:r w:rsidR="00C00FDE" w:rsidRPr="00C00FDE">
        <w:t>.</w:t>
      </w:r>
    </w:p>
    <w:p w:rsidR="00C00FDE" w:rsidRDefault="00B40A69" w:rsidP="00C00FDE">
      <w:r w:rsidRPr="00C00FDE">
        <w:t>План боя предусматривал расчленение боевых порядков противника в период боя за окраину города, захват отдельных опорных пунктов и узлов сопротивления в глубине города и закрепление в них, своевременное достижение наступавшими подразделениями намеченных на местности рубежей, действия их в пределах установленных разграничительных линий</w:t>
      </w:r>
      <w:r w:rsidR="00C00FDE" w:rsidRPr="00C00FDE">
        <w:t xml:space="preserve">. </w:t>
      </w:r>
      <w:r w:rsidRPr="00C00FDE">
        <w:t>Планом определялись силы и средства, участвующие в атаке, способы ее проведения, поддержка атаки артиллерией, стоящей на закрытых позициях, меры по отражению контратак</w:t>
      </w:r>
      <w:r w:rsidR="00C00FDE" w:rsidRPr="00C00FDE">
        <w:t xml:space="preserve">. </w:t>
      </w:r>
      <w:r w:rsidRPr="00C00FDE">
        <w:t>Заблаговременное доведение плана боя</w:t>
      </w:r>
      <w:r w:rsidR="00C00FDE" w:rsidRPr="00C00FDE">
        <w:t xml:space="preserve"> [</w:t>
      </w:r>
      <w:r w:rsidRPr="00C00FDE">
        <w:t>21</w:t>
      </w:r>
      <w:r w:rsidR="00C00FDE" w:rsidRPr="00C00FDE">
        <w:t xml:space="preserve">] </w:t>
      </w:r>
      <w:r w:rsidRPr="00C00FDE">
        <w:t>до исполнителей обеспечивало выполнение подразделениями задач, достижение успеха в бою и высокий темп наступления</w:t>
      </w:r>
      <w:r w:rsidR="00C00FDE" w:rsidRPr="00C00FDE">
        <w:t>.</w:t>
      </w:r>
    </w:p>
    <w:p w:rsidR="00C00FDE" w:rsidRDefault="00B40A69" w:rsidP="00C00FDE">
      <w:r w:rsidRPr="00C00FDE">
        <w:t>План боя разрабатывался соответствующими штабами на основе тщательно обработанных, возможно более подробных разведывательных данных</w:t>
      </w:r>
      <w:r w:rsidR="00C00FDE" w:rsidRPr="00C00FDE">
        <w:t xml:space="preserve">; </w:t>
      </w:r>
      <w:r w:rsidRPr="00C00FDE">
        <w:t>в плане обычно предусматривались</w:t>
      </w:r>
      <w:r w:rsidR="00C00FDE" w:rsidRPr="00C00FDE">
        <w:t xml:space="preserve">: </w:t>
      </w:r>
      <w:r w:rsidRPr="00C00FDE">
        <w:t>состав штурмовых отрядов, их боевые порядки, ближайшие и последующие задачи, сроки их выполнения, методы артиллерийского обеспечения действий штурмовых отрядов, какой район или намеченный к штурму объект в какой срок и какими силами должен быть закреплен, порядок переподчинения артиллерийских частей и подразделений с развитием боя, мероприятия по обеспечению взаимодействия между частями и подразделениями по рубежам и задачам наступающих частей</w:t>
      </w:r>
      <w:r w:rsidR="00C00FDE" w:rsidRPr="00C00FDE">
        <w:t>.</w:t>
      </w:r>
    </w:p>
    <w:p w:rsidR="00C00FDE" w:rsidRDefault="00B40A69" w:rsidP="00C00FDE">
      <w:r w:rsidRPr="00C00FDE">
        <w:t>При организации взаимодействия устанавливался порядок прикрытия пехотой орудийных расчетов, особенно при перемещении артиллерии по улицам, при смене огневых позиций</w:t>
      </w:r>
      <w:r w:rsidR="00C00FDE" w:rsidRPr="00C00FDE">
        <w:t>.</w:t>
      </w:r>
    </w:p>
    <w:p w:rsidR="00C00FDE" w:rsidRDefault="00B40A69" w:rsidP="00C00FDE">
      <w:r w:rsidRPr="00C00FDE">
        <w:t xml:space="preserve">Артиллерия калибра 152 </w:t>
      </w:r>
      <w:r w:rsidRPr="00C00FDE">
        <w:rPr>
          <w:i/>
          <w:iCs/>
        </w:rPr>
        <w:t>мм</w:t>
      </w:r>
      <w:r w:rsidRPr="00C00FDE">
        <w:t xml:space="preserve"> и 203 </w:t>
      </w:r>
      <w:r w:rsidRPr="00C00FDE">
        <w:rPr>
          <w:i/>
          <w:iCs/>
        </w:rPr>
        <w:t>мм</w:t>
      </w:r>
      <w:r w:rsidRPr="00C00FDE">
        <w:t>, действовавшая на улицах большого города, а также артиллерия, входившая в состав штурмовых групп и отрядов, была вынуждена часто менять огневые позиции</w:t>
      </w:r>
      <w:r w:rsidR="00C00FDE" w:rsidRPr="00C00FDE">
        <w:t xml:space="preserve">. </w:t>
      </w:r>
      <w:r w:rsidRPr="00C00FDE">
        <w:t>Перемещение артиллерии по улицам сопряжено было с большими трудностями</w:t>
      </w:r>
      <w:r w:rsidR="00C00FDE" w:rsidRPr="00C00FDE">
        <w:t xml:space="preserve">. </w:t>
      </w:r>
      <w:r w:rsidRPr="00C00FDE">
        <w:t>Загроможденность улиц обломками разрушенных зданий не позволяла передвигаться с большой скоростью</w:t>
      </w:r>
      <w:r w:rsidR="00C00FDE" w:rsidRPr="00C00FDE">
        <w:t xml:space="preserve">; </w:t>
      </w:r>
      <w:r w:rsidRPr="00C00FDE">
        <w:t>кроме того, часто в отдельных домах оставались неуничтоженные автоматчики и гранатометчики противника, которые обстреливали артиллерию, двигавшуюся по улицам</w:t>
      </w:r>
      <w:r w:rsidR="00C00FDE" w:rsidRPr="00C00FDE">
        <w:t>.</w:t>
      </w:r>
    </w:p>
    <w:p w:rsidR="00C00FDE" w:rsidRDefault="00B40A69" w:rsidP="00C00FDE">
      <w:r w:rsidRPr="00C00FDE">
        <w:t>Особенно опасны для артиллерии в этот период были гранатометчики, которые вели огонь из окон верхних этажей и чердаков</w:t>
      </w:r>
      <w:r w:rsidR="00C00FDE" w:rsidRPr="00C00FDE">
        <w:t>.</w:t>
      </w:r>
    </w:p>
    <w:p w:rsidR="00C00FDE" w:rsidRDefault="00B40A69" w:rsidP="00C00FDE">
      <w:r w:rsidRPr="00C00FDE">
        <w:t>Пехота, как правило, пробиралась по дворам, подвальным помещениям и таким образом отрывалась от своей артиллерии</w:t>
      </w:r>
      <w:r w:rsidR="00C00FDE" w:rsidRPr="00C00FDE">
        <w:t xml:space="preserve">; </w:t>
      </w:r>
      <w:r w:rsidRPr="00C00FDE">
        <w:t>последней приходилось двигаться без пехотного прикрытия</w:t>
      </w:r>
      <w:r w:rsidR="00C00FDE" w:rsidRPr="00C00FDE">
        <w:t xml:space="preserve">. </w:t>
      </w:r>
      <w:r w:rsidRPr="00C00FDE">
        <w:t>В боях за г</w:t>
      </w:r>
      <w:r w:rsidR="00C00FDE" w:rsidRPr="00C00FDE">
        <w:t xml:space="preserve">. </w:t>
      </w:r>
      <w:r w:rsidRPr="00C00FDE">
        <w:t>Берлин был такой случай</w:t>
      </w:r>
      <w:r w:rsidR="00C00FDE" w:rsidRPr="00C00FDE">
        <w:t xml:space="preserve">. </w:t>
      </w:r>
      <w:r w:rsidRPr="00C00FDE">
        <w:t>Пехота оставила без прикрытия свою артиллерию, а сами артиллеристы не организовали серьезного прикрытия орудий, выдвинутых для стрельбы прямой наводкой</w:t>
      </w:r>
      <w:r w:rsidR="00C00FDE" w:rsidRPr="00C00FDE">
        <w:t xml:space="preserve">. </w:t>
      </w:r>
      <w:r w:rsidRPr="00C00FDE">
        <w:t>В результате этого артиллеристы попали под огонь автоматчиков и гранатометчиков противника, уцелевших в верхних этажах зданий, и потеряли сожженными 4 орудия и 3 трактора с прицепами</w:t>
      </w:r>
      <w:r w:rsidR="00C00FDE" w:rsidRPr="00C00FDE">
        <w:t xml:space="preserve">. </w:t>
      </w:r>
      <w:r w:rsidRPr="00C00FDE">
        <w:t>Это произошло потому, что взаимодействие артиллерии с пехотой, хотя и тщательно организованное в начале боя, в ходе боя было нарушено</w:t>
      </w:r>
      <w:r w:rsidR="00C00FDE" w:rsidRPr="00C00FDE">
        <w:t>.</w:t>
      </w:r>
    </w:p>
    <w:p w:rsidR="00C00FDE" w:rsidRDefault="00B40A69" w:rsidP="00C00FDE">
      <w:r w:rsidRPr="00C00FDE">
        <w:t>Бои в населенных пунктах показали, что оставлять артиллерию без пехотного прикрытия нельзя, так как это ведет к крупным потерям в личном составе артиллерии</w:t>
      </w:r>
      <w:r w:rsidR="00C00FDE" w:rsidRPr="00C00FDE">
        <w:t xml:space="preserve">; </w:t>
      </w:r>
      <w:r w:rsidRPr="00C00FDE">
        <w:t>в то же время штурмовые группы, оставшись без артиллерийской поддержки, замедляли темп продвижения и не выполняли поставленной им боевой задачи</w:t>
      </w:r>
      <w:r w:rsidR="00C00FDE" w:rsidRPr="00C00FDE">
        <w:t>.</w:t>
      </w:r>
    </w:p>
    <w:p w:rsidR="00C00FDE" w:rsidRDefault="00B40A69" w:rsidP="00C00FDE">
      <w:r w:rsidRPr="00C00FDE">
        <w:t>Перемещение артиллерии осуществлялось обычно перекатами</w:t>
      </w:r>
      <w:r w:rsidR="00C00FDE" w:rsidRPr="00C00FDE">
        <w:t xml:space="preserve">; </w:t>
      </w:r>
      <w:r w:rsidRPr="00C00FDE">
        <w:t>одно орудие меняло огневую позицию, а другое вело огонь</w:t>
      </w:r>
      <w:r w:rsidR="00C00FDE" w:rsidRPr="00C00FDE">
        <w:t xml:space="preserve">; </w:t>
      </w:r>
      <w:r w:rsidRPr="00C00FDE">
        <w:t>однако огонь одного орудия не обеспечивал надежного прикрытия</w:t>
      </w:r>
      <w:r w:rsidR="00C00FDE" w:rsidRPr="00C00FDE">
        <w:t xml:space="preserve">: </w:t>
      </w:r>
      <w:r w:rsidRPr="00C00FDE">
        <w:t>пехота также должна была прикрывать артиллерию</w:t>
      </w:r>
      <w:r w:rsidR="00C00FDE" w:rsidRPr="00C00FDE">
        <w:t xml:space="preserve">; </w:t>
      </w:r>
      <w:r w:rsidRPr="00C00FDE">
        <w:t>только при таком условии задача могла быть решена с наименьшими потерями</w:t>
      </w:r>
      <w:r w:rsidR="00C00FDE" w:rsidRPr="00C00FDE">
        <w:t>. [</w:t>
      </w:r>
      <w:r w:rsidRPr="00C00FDE">
        <w:t>22</w:t>
      </w:r>
      <w:r w:rsidR="00C00FDE" w:rsidRPr="00C00FDE">
        <w:t>]</w:t>
      </w:r>
    </w:p>
    <w:p w:rsidR="00C00FDE" w:rsidRDefault="00B40A69" w:rsidP="00C00FDE">
      <w:r w:rsidRPr="00C00FDE">
        <w:t>При организации взаимодействия танков с артиллерией необходимо было учитывать, что из танка невозможно было обнаружить многие, часто наиболее опасные цели, в первую очередь угрожавшие танку, поэтому командиры подразделений артиллерии, пехоты и танков должны были тщательно согласовывать действия своих подразделений и совместно продумывать построение их боевого порядка</w:t>
      </w:r>
      <w:r w:rsidR="00C00FDE" w:rsidRPr="00C00FDE">
        <w:t>.</w:t>
      </w:r>
    </w:p>
    <w:p w:rsidR="00C00FDE" w:rsidRDefault="00B40A69" w:rsidP="00C00FDE">
      <w:r w:rsidRPr="00C00FDE">
        <w:t>Командир танка, получив цель и уяснив ее, намечал путь подхода к позиции, с которой можно было наилучшим образом поразить указанную ему цель</w:t>
      </w:r>
      <w:r w:rsidR="00C00FDE" w:rsidRPr="00C00FDE">
        <w:t>.</w:t>
      </w:r>
    </w:p>
    <w:p w:rsidR="00C00FDE" w:rsidRDefault="00B40A69" w:rsidP="00C00FDE">
      <w:r w:rsidRPr="00C00FDE">
        <w:t>Выход танка на огневую позицию должен был прикрываться огнем артиллерии и пулеметов</w:t>
      </w:r>
      <w:r w:rsidR="00C00FDE" w:rsidRPr="00C00FDE">
        <w:t xml:space="preserve">. </w:t>
      </w:r>
      <w:r w:rsidRPr="00C00FDE">
        <w:t>Если их взаимодействие не было правильно организовано, то во многих случаях, как показал опыт боев в крупных городах, особенно на территории противника, задача оставалась не решенной, так как танк подвергался уничтожению</w:t>
      </w:r>
      <w:r w:rsidR="00C00FDE" w:rsidRPr="00C00FDE">
        <w:t>.</w:t>
      </w:r>
    </w:p>
    <w:p w:rsidR="00C00FDE" w:rsidRDefault="00B40A69" w:rsidP="00C00FDE">
      <w:r w:rsidRPr="00C00FDE">
        <w:t>Общевойсковой командир на местности показывал передний край обороны противника, точно указывал отдельные здания и развалины, в которых находился противник, места скопления его живой силы и огневых средств, наиболее прочные сооружения противника на данном участке, рубеж возможного наибольшего сопротивления и направление вероятных контратак противника</w:t>
      </w:r>
      <w:r w:rsidR="00C00FDE" w:rsidRPr="00C00FDE">
        <w:t>.</w:t>
      </w:r>
    </w:p>
    <w:p w:rsidR="00C00FDE" w:rsidRDefault="00B40A69" w:rsidP="00C00FDE">
      <w:r w:rsidRPr="00C00FDE">
        <w:t>Огнем артиллерии штурмовой группы управлял старший артиллерийский командир, назначенный в эту группу</w:t>
      </w:r>
      <w:r w:rsidR="00C00FDE" w:rsidRPr="00C00FDE">
        <w:t>.</w:t>
      </w:r>
    </w:p>
    <w:p w:rsidR="00C00FDE" w:rsidRDefault="00B40A69" w:rsidP="00C00FDE">
      <w:r w:rsidRPr="00C00FDE">
        <w:t>Осуществление организации и управления боем, обеспечение надежной, непрерывной связи в городских условиях оказывалось значительно более сложным делом, чем в полевом бою</w:t>
      </w:r>
      <w:r w:rsidR="00C00FDE" w:rsidRPr="00C00FDE">
        <w:t xml:space="preserve">. </w:t>
      </w:r>
      <w:r w:rsidRPr="00C00FDE">
        <w:t>В городских условиях был обычно затруднен, а иногда и совершенно исключен важнейший элемент управления боем</w:t>
      </w:r>
      <w:r w:rsidR="00C00FDE" w:rsidRPr="00C00FDE">
        <w:t xml:space="preserve"> - </w:t>
      </w:r>
      <w:r w:rsidRPr="00C00FDE">
        <w:t>личное наблюдение командирами всех степеней за действиями частей и подразделений</w:t>
      </w:r>
      <w:r w:rsidR="00C00FDE" w:rsidRPr="00C00FDE">
        <w:t xml:space="preserve">. </w:t>
      </w:r>
      <w:r w:rsidRPr="00C00FDE">
        <w:t>Даже подразделения, которые действовали рядом, были отделены одно от другого высокими зданиями, развалинами, стенами, усиленно обстреливаемыми улицами и переулками, каналами и потому часто не имели связи между собой и не видели друг друга</w:t>
      </w:r>
      <w:r w:rsidR="00C00FDE" w:rsidRPr="00C00FDE">
        <w:t xml:space="preserve">. </w:t>
      </w:r>
      <w:r w:rsidRPr="00C00FDE">
        <w:t>Связь со старшим начальником легко нарушалась и командиру ведущего бой подразделения</w:t>
      </w:r>
      <w:r w:rsidR="00C00FDE">
        <w:t xml:space="preserve"> (</w:t>
      </w:r>
      <w:r w:rsidRPr="00C00FDE">
        <w:t>штурмовой группы или отряда</w:t>
      </w:r>
      <w:r w:rsidR="00C00FDE" w:rsidRPr="00C00FDE">
        <w:t xml:space="preserve">) </w:t>
      </w:r>
      <w:r w:rsidRPr="00C00FDE">
        <w:t>приходилось самостоятельно решать вопрос о дальнейших действиях</w:t>
      </w:r>
      <w:r w:rsidR="00C00FDE" w:rsidRPr="00C00FDE">
        <w:t xml:space="preserve">. </w:t>
      </w:r>
      <w:r w:rsidRPr="00C00FDE">
        <w:t>Поэтому в городском бою особенно необходимо было выдвигать наблюдательные и командные пункты как можно ближе к боевым порядкам подразделений, обеспечивая командирам непрерывность наблюдения за действиями войск</w:t>
      </w:r>
      <w:r w:rsidR="00C00FDE" w:rsidRPr="00C00FDE">
        <w:t xml:space="preserve">. </w:t>
      </w:r>
      <w:r w:rsidRPr="00C00FDE">
        <w:t>Опыт показал недопустимость удаления наблюдательных пунктов командиров стрелковых рот</w:t>
      </w:r>
      <w:r w:rsidR="00C00FDE">
        <w:t xml:space="preserve"> (</w:t>
      </w:r>
      <w:r w:rsidRPr="00C00FDE">
        <w:t>штурмовых групп</w:t>
      </w:r>
      <w:r w:rsidR="00C00FDE" w:rsidRPr="00C00FDE">
        <w:t xml:space="preserve">) </w:t>
      </w:r>
      <w:r w:rsidRPr="00C00FDE">
        <w:t>от боевых порядков подразделений более чем на 100</w:t>
      </w:r>
      <w:r w:rsidR="00C00FDE">
        <w:t>-</w:t>
      </w:r>
      <w:r w:rsidRPr="00C00FDE">
        <w:t xml:space="preserve">150 </w:t>
      </w:r>
      <w:r w:rsidRPr="00C00FDE">
        <w:rPr>
          <w:i/>
          <w:iCs/>
        </w:rPr>
        <w:t>м</w:t>
      </w:r>
      <w:r w:rsidRPr="00C00FDE">
        <w:t>, а командиров стрелковых батальонов</w:t>
      </w:r>
      <w:r w:rsidR="00C00FDE" w:rsidRPr="00C00FDE">
        <w:t xml:space="preserve"> - </w:t>
      </w:r>
      <w:r w:rsidRPr="00C00FDE">
        <w:t>более чем на 250</w:t>
      </w:r>
      <w:r w:rsidR="00C00FDE">
        <w:t>-</w:t>
      </w:r>
      <w:r w:rsidRPr="00C00FDE">
        <w:t xml:space="preserve">300 </w:t>
      </w:r>
      <w:r w:rsidRPr="00C00FDE">
        <w:rPr>
          <w:i/>
          <w:iCs/>
        </w:rPr>
        <w:t>м</w:t>
      </w:r>
      <w:r w:rsidR="00C00FDE" w:rsidRPr="00C00FDE">
        <w:t xml:space="preserve">; </w:t>
      </w:r>
      <w:r w:rsidRPr="00C00FDE">
        <w:t>чаще всего командир батальона находился вместе с командиром одной из стрелковых рот, зачастую даже в том доме, где шел бой</w:t>
      </w:r>
      <w:r w:rsidR="00C00FDE" w:rsidRPr="00C00FDE">
        <w:t xml:space="preserve">. </w:t>
      </w:r>
      <w:r w:rsidRPr="00C00FDE">
        <w:t>Командиры взводов находились непосредственно в боевых порядках своих взводов</w:t>
      </w:r>
      <w:r w:rsidR="00C00FDE" w:rsidRPr="00C00FDE">
        <w:t xml:space="preserve">. </w:t>
      </w:r>
      <w:r w:rsidRPr="00C00FDE">
        <w:t>Командиры артиллерийских и танковых подразделений, приданных штурмовым отрядам и группам, как правило, со</w:t>
      </w:r>
      <w:r w:rsidR="00C00FDE" w:rsidRPr="00C00FDE">
        <w:t xml:space="preserve"> [</w:t>
      </w:r>
      <w:r w:rsidRPr="00C00FDE">
        <w:t>23</w:t>
      </w:r>
      <w:r w:rsidR="00C00FDE" w:rsidRPr="00C00FDE">
        <w:t xml:space="preserve">] </w:t>
      </w:r>
      <w:r w:rsidRPr="00C00FDE">
        <w:t>своими радиостанциями, находились при командирах этих отрядов и групп</w:t>
      </w:r>
      <w:r w:rsidR="00C00FDE" w:rsidRPr="00C00FDE">
        <w:t xml:space="preserve">. </w:t>
      </w:r>
      <w:r w:rsidRPr="00C00FDE">
        <w:t>Для своевременного получения сведений о ходе боя и передачи указаний командира части командирам подразделений связь в звене стрелковый полк</w:t>
      </w:r>
      <w:r w:rsidR="00C00FDE" w:rsidRPr="00C00FDE">
        <w:t xml:space="preserve"> - </w:t>
      </w:r>
      <w:r w:rsidRPr="00C00FDE">
        <w:t>стрелковый батальон обычно обеспечивалась не только по радио, но и телефоном, посыльными и при первой возможности офицерами связи</w:t>
      </w:r>
      <w:r w:rsidR="00C00FDE" w:rsidRPr="00C00FDE">
        <w:t xml:space="preserve">. </w:t>
      </w:r>
      <w:r w:rsidRPr="00C00FDE">
        <w:t>Последнее особенно важно было при руководстве действиями штурмовых отрядов и штурмовых групп</w:t>
      </w:r>
      <w:r w:rsidR="00C00FDE" w:rsidRPr="00C00FDE">
        <w:t>.</w:t>
      </w:r>
    </w:p>
    <w:p w:rsidR="00C00FDE" w:rsidRDefault="00B40A69" w:rsidP="00C00FDE">
      <w:r w:rsidRPr="00C00FDE">
        <w:t>Командир батальона</w:t>
      </w:r>
      <w:r w:rsidR="00C00FDE">
        <w:t xml:space="preserve"> (</w:t>
      </w:r>
      <w:r w:rsidRPr="00C00FDE">
        <w:t>штурмового отряда</w:t>
      </w:r>
      <w:r w:rsidR="00C00FDE" w:rsidRPr="00C00FDE">
        <w:t xml:space="preserve">) </w:t>
      </w:r>
      <w:r w:rsidRPr="00C00FDE">
        <w:t>управлял боем рот</w:t>
      </w:r>
      <w:r w:rsidR="00C00FDE">
        <w:t xml:space="preserve"> (</w:t>
      </w:r>
      <w:r w:rsidRPr="00C00FDE">
        <w:t>штурмовых групп</w:t>
      </w:r>
      <w:r w:rsidR="00C00FDE" w:rsidRPr="00C00FDE">
        <w:t>),</w:t>
      </w:r>
      <w:r w:rsidRPr="00C00FDE">
        <w:t xml:space="preserve"> приданными и поддерживающими подразделениями, используя все средства и виды связи и все возможности личного общения с подчиненными командирами</w:t>
      </w:r>
      <w:r w:rsidR="00C00FDE" w:rsidRPr="00C00FDE">
        <w:t xml:space="preserve">. </w:t>
      </w:r>
      <w:r w:rsidRPr="00C00FDE">
        <w:t>Командир штурмовой группы передавал распоряжения входившим в состав группы подразделениям через посыльных, простейшими световыми сигналами и лишь в редких случаях при благоприятных условиях по проводной связи</w:t>
      </w:r>
      <w:r w:rsidR="00C00FDE" w:rsidRPr="00C00FDE">
        <w:t>.</w:t>
      </w:r>
    </w:p>
    <w:p w:rsidR="00C00FDE" w:rsidRDefault="00B40A69" w:rsidP="00C00FDE">
      <w:r w:rsidRPr="00C00FDE">
        <w:t>Очень важно было точно обозначать положение своих подразделений для своей артиллерии и авиации</w:t>
      </w:r>
      <w:r w:rsidR="00C00FDE" w:rsidRPr="00C00FDE">
        <w:t>. [</w:t>
      </w:r>
      <w:r w:rsidRPr="00C00FDE">
        <w:t>24</w:t>
      </w:r>
      <w:r w:rsidR="00C00FDE" w:rsidRPr="00C00FDE">
        <w:t>]</w:t>
      </w:r>
    </w:p>
    <w:p w:rsidR="00B40A69" w:rsidRPr="00C00FDE" w:rsidRDefault="00B40A69" w:rsidP="00C00FDE">
      <w:bookmarkStart w:id="0" w:name="_GoBack"/>
      <w:bookmarkEnd w:id="0"/>
    </w:p>
    <w:sectPr w:rsidR="00B40A69" w:rsidRPr="00C00FDE" w:rsidSect="00C00FD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42" w:rsidRDefault="004E1E42">
      <w:r>
        <w:separator/>
      </w:r>
    </w:p>
  </w:endnote>
  <w:endnote w:type="continuationSeparator" w:id="0">
    <w:p w:rsidR="004E1E42" w:rsidRDefault="004E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DE" w:rsidRDefault="00C00FD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DE" w:rsidRDefault="00C00FD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42" w:rsidRDefault="004E1E42">
      <w:r>
        <w:separator/>
      </w:r>
    </w:p>
  </w:footnote>
  <w:footnote w:type="continuationSeparator" w:id="0">
    <w:p w:rsidR="004E1E42" w:rsidRDefault="004E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DE" w:rsidRDefault="007101AC" w:rsidP="00C00FDE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C00FDE" w:rsidRDefault="00C00FDE" w:rsidP="00C00FD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DE" w:rsidRDefault="00C00F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A69"/>
    <w:rsid w:val="000328B0"/>
    <w:rsid w:val="004E1E42"/>
    <w:rsid w:val="00702562"/>
    <w:rsid w:val="007101AC"/>
    <w:rsid w:val="00B40A69"/>
    <w:rsid w:val="00C00FDE"/>
    <w:rsid w:val="00C946B7"/>
    <w:rsid w:val="00DB191C"/>
    <w:rsid w:val="00F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960C71-C8FB-491E-B310-5BC33053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C00FD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00FD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00FD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00FD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00FD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00FD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00FD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00FD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00FD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C00FDE"/>
    <w:pPr>
      <w:spacing w:before="100" w:beforeAutospacing="1" w:after="100" w:afterAutospacing="1"/>
    </w:pPr>
    <w:rPr>
      <w:lang w:val="uk-UA" w:eastAsia="uk-UA"/>
    </w:rPr>
  </w:style>
  <w:style w:type="character" w:customStyle="1" w:styleId="p1">
    <w:name w:val="p1"/>
    <w:uiPriority w:val="99"/>
    <w:rsid w:val="00B40A69"/>
    <w:rPr>
      <w:rFonts w:ascii="Verdana" w:hAnsi="Verdana" w:cs="Verdana"/>
      <w:color w:val="auto"/>
      <w:sz w:val="16"/>
      <w:szCs w:val="16"/>
    </w:rPr>
  </w:style>
  <w:style w:type="table" w:styleId="-1">
    <w:name w:val="Table Web 1"/>
    <w:basedOn w:val="a4"/>
    <w:uiPriority w:val="99"/>
    <w:rsid w:val="00C00FD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C00FD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C00FDE"/>
    <w:rPr>
      <w:vertAlign w:val="superscript"/>
    </w:rPr>
  </w:style>
  <w:style w:type="paragraph" w:styleId="a8">
    <w:name w:val="Body Text"/>
    <w:basedOn w:val="a2"/>
    <w:link w:val="ab"/>
    <w:uiPriority w:val="99"/>
    <w:rsid w:val="00C00FDE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C00FD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C00FDE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C00FD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C00FDE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C00FD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C00FDE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C00FDE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C00FDE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C00FDE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C00FD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00FDE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5">
    <w:name w:val="page number"/>
    <w:uiPriority w:val="99"/>
    <w:rsid w:val="00C00FDE"/>
  </w:style>
  <w:style w:type="character" w:customStyle="1" w:styleId="af6">
    <w:name w:val="номер страницы"/>
    <w:uiPriority w:val="99"/>
    <w:rsid w:val="00C00FDE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C00FD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00FD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00FD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00FD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00FDE"/>
    <w:pPr>
      <w:ind w:left="958"/>
    </w:pPr>
  </w:style>
  <w:style w:type="paragraph" w:styleId="23">
    <w:name w:val="Body Text Indent 2"/>
    <w:basedOn w:val="a2"/>
    <w:link w:val="24"/>
    <w:uiPriority w:val="99"/>
    <w:rsid w:val="00C00FD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00FD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C00FD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C00FD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00FDE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00FDE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00FD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00FD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00FD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00FDE"/>
    <w:rPr>
      <w:i/>
      <w:iCs/>
    </w:rPr>
  </w:style>
  <w:style w:type="paragraph" w:customStyle="1" w:styleId="af9">
    <w:name w:val="ТАБЛИЦА"/>
    <w:next w:val="a2"/>
    <w:autoRedefine/>
    <w:uiPriority w:val="99"/>
    <w:rsid w:val="00C00FDE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C00FDE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C00FDE"/>
  </w:style>
  <w:style w:type="table" w:customStyle="1" w:styleId="15">
    <w:name w:val="Стиль таблицы1"/>
    <w:basedOn w:val="a4"/>
    <w:uiPriority w:val="99"/>
    <w:rsid w:val="00C00FD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C00FDE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00FDE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00FDE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C00FD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014613">
      <w:marLeft w:val="5"/>
      <w:marRight w:val="5"/>
      <w:marTop w:val="2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НАСТУПАТЕЛЬНОГО БОЯ С ЗАДАЧЕЙ ОВЛАДЕНИЯ КРУПНЫМ ГОРОДОМ</vt:lpstr>
    </vt:vector>
  </TitlesOfParts>
  <Company>HPI</Company>
  <LinksUpToDate>false</LinksUpToDate>
  <CharactersWithSpaces>19643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НАСТУПАТЕЛЬНОГО БОЯ С ЗАДАЧЕЙ ОВЛАДЕНИЯ КРУПНЫМ ГОРОДОМ</dc:title>
  <dc:subject/>
  <dc:creator>Андрей Фёдоров</dc:creator>
  <cp:keywords/>
  <dc:description/>
  <cp:lastModifiedBy>admin</cp:lastModifiedBy>
  <cp:revision>2</cp:revision>
  <dcterms:created xsi:type="dcterms:W3CDTF">2014-03-20T08:38:00Z</dcterms:created>
  <dcterms:modified xsi:type="dcterms:W3CDTF">2014-03-20T08:38:00Z</dcterms:modified>
</cp:coreProperties>
</file>