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1959" w:rsidRPr="006B1959" w:rsidRDefault="006B195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B1959">
        <w:rPr>
          <w:b/>
          <w:bCs/>
          <w:sz w:val="28"/>
          <w:szCs w:val="28"/>
        </w:rPr>
        <w:t>ОРГАНИЗАЦИЯ  ПЕРЕВОЗКИ  ЖЕЛЕЗНОДОРОЖНЫМ ТРАНСПОРТОМ  В  ВОЙСКАХ  ПВО СВ.</w:t>
      </w:r>
    </w:p>
    <w:p w:rsidR="006B1959" w:rsidRPr="006B1959" w:rsidRDefault="006B1959">
      <w:pPr>
        <w:autoSpaceDE w:val="0"/>
        <w:autoSpaceDN w:val="0"/>
        <w:adjustRightInd w:val="0"/>
        <w:jc w:val="center"/>
      </w:pPr>
    </w:p>
    <w:p w:rsidR="006B1959" w:rsidRDefault="006B1959">
      <w:pPr>
        <w:autoSpaceDE w:val="0"/>
        <w:autoSpaceDN w:val="0"/>
        <w:adjustRightInd w:val="0"/>
        <w:rPr>
          <w:u w:val="single"/>
        </w:rPr>
      </w:pPr>
    </w:p>
    <w:p w:rsidR="006B1959" w:rsidRPr="006B1959" w:rsidRDefault="006B1959">
      <w:pPr>
        <w:autoSpaceDE w:val="0"/>
        <w:autoSpaceDN w:val="0"/>
        <w:adjustRightInd w:val="0"/>
        <w:rPr>
          <w:u w:val="single"/>
        </w:rPr>
      </w:pPr>
      <w:r w:rsidRPr="006B1959">
        <w:rPr>
          <w:u w:val="single"/>
        </w:rPr>
        <w:t>1. Введение.</w:t>
      </w:r>
    </w:p>
    <w:p w:rsidR="006B1959" w:rsidRPr="006B1959" w:rsidRDefault="006B1959">
      <w:pPr>
        <w:autoSpaceDE w:val="0"/>
        <w:autoSpaceDN w:val="0"/>
        <w:adjustRightInd w:val="0"/>
      </w:pPr>
    </w:p>
    <w:p w:rsidR="006B1959" w:rsidRPr="006B1959" w:rsidRDefault="006B1959">
      <w:pPr>
        <w:autoSpaceDE w:val="0"/>
        <w:autoSpaceDN w:val="0"/>
        <w:adjustRightInd w:val="0"/>
      </w:pPr>
      <w:r w:rsidRPr="006B1959">
        <w:t xml:space="preserve">Превозка войск ПВО СВ  осуществляется железнодорожным, морским (речным) транспортом или комбинированным способом. В отдельных случаях при перевозках частей на большое расстояние может осуществляться воздушным транспортом. </w:t>
      </w:r>
    </w:p>
    <w:p w:rsidR="006B1959" w:rsidRPr="006B1959" w:rsidRDefault="006B1959">
      <w:pPr>
        <w:autoSpaceDE w:val="0"/>
        <w:autoSpaceDN w:val="0"/>
        <w:adjustRightInd w:val="0"/>
      </w:pPr>
      <w:r w:rsidRPr="006B1959">
        <w:t>Перевозка войск железнодорожным транспортом осуществляется воинскими эшелонами. Воинским эшелоном называется организованная для перевозки в одном поезде воинская часть (подразделение), команда или партия боевой и другой техники. Каждому военскому эшелону планирующими органами военных сообщений на весь период перевозки присваевается номер, который , как правило, не изменяется до прибытия его в пункт выгрузки, в том числе и при перегрузке с одного вида транспорта на другой.</w:t>
      </w:r>
    </w:p>
    <w:p w:rsidR="006B1959" w:rsidRPr="006B1959" w:rsidRDefault="006B1959">
      <w:pPr>
        <w:autoSpaceDE w:val="0"/>
        <w:autoSpaceDN w:val="0"/>
        <w:adjustRightInd w:val="0"/>
      </w:pPr>
      <w:r w:rsidRPr="006B1959">
        <w:t>Однако в одном поезде может перевозится совместно и несколько эшелонов. В последнем случае каждый из них сохраняет свою организацию и присвоенный ему номер.</w:t>
      </w:r>
    </w:p>
    <w:p w:rsidR="006B1959" w:rsidRPr="006B1959" w:rsidRDefault="006B1959">
      <w:pPr>
        <w:autoSpaceDE w:val="0"/>
        <w:autoSpaceDN w:val="0"/>
        <w:adjustRightInd w:val="0"/>
      </w:pPr>
    </w:p>
    <w:p w:rsidR="006B1959" w:rsidRPr="006B1959" w:rsidRDefault="006B1959">
      <w:pPr>
        <w:autoSpaceDE w:val="0"/>
        <w:autoSpaceDN w:val="0"/>
        <w:adjustRightInd w:val="0"/>
      </w:pPr>
      <w:r w:rsidRPr="006B1959">
        <w:rPr>
          <w:u w:val="single"/>
        </w:rPr>
        <w:t>2. Организация перевозки железнодорожным транспортом.</w:t>
      </w:r>
    </w:p>
    <w:p w:rsidR="006B1959" w:rsidRPr="006B1959" w:rsidRDefault="006B1959">
      <w:pPr>
        <w:autoSpaceDE w:val="0"/>
        <w:autoSpaceDN w:val="0"/>
        <w:adjustRightInd w:val="0"/>
      </w:pPr>
    </w:p>
    <w:p w:rsidR="006B1959" w:rsidRPr="006B1959" w:rsidRDefault="006B1959">
      <w:pPr>
        <w:autoSpaceDE w:val="0"/>
        <w:autoSpaceDN w:val="0"/>
        <w:adjustRightInd w:val="0"/>
      </w:pPr>
      <w:r w:rsidRPr="006B1959">
        <w:t>Воинским поездом считается поезд, имеющий в своём составе 20 и более вагонов ( в двухосном исчислении), занятых воинскими подразделениями, командами или воинскими грузами. Воинский поезд формируется таким образом, чтобы крытые вагоны с людьми  и действующими кухнями находились в средней части поезда, а платформы и полувагоны с боевой и другой техникой - в головной и хвостовой частях.</w:t>
      </w:r>
    </w:p>
    <w:p w:rsidR="006B1959" w:rsidRPr="006B1959" w:rsidRDefault="006B1959">
      <w:pPr>
        <w:autoSpaceDE w:val="0"/>
        <w:autoSpaceDN w:val="0"/>
        <w:adjustRightInd w:val="0"/>
      </w:pPr>
      <w:r w:rsidRPr="006B1959">
        <w:t>Для сокращения времени на организацию перевозки, части (подразделения) должны  иметь постоянно готовые варианты расчётов, которые должны уточняться по мере изменения обстановки.</w:t>
      </w:r>
    </w:p>
    <w:p w:rsidR="006B1959" w:rsidRPr="006B1959" w:rsidRDefault="006B1959">
      <w:pPr>
        <w:autoSpaceDE w:val="0"/>
        <w:autoSpaceDN w:val="0"/>
        <w:adjustRightInd w:val="0"/>
        <w:jc w:val="center"/>
        <w:rPr>
          <w:u w:val="single"/>
        </w:rPr>
      </w:pPr>
      <w:r w:rsidRPr="006B1959">
        <w:rPr>
          <w:u w:val="single"/>
        </w:rPr>
        <w:t>Исходными данными для расчётов являются :</w:t>
      </w:r>
    </w:p>
    <w:p w:rsidR="006B1959" w:rsidRPr="006B1959" w:rsidRDefault="006B1959">
      <w:pPr>
        <w:numPr>
          <w:ilvl w:val="0"/>
          <w:numId w:val="1"/>
        </w:numPr>
        <w:autoSpaceDE w:val="0"/>
        <w:autoSpaceDN w:val="0"/>
        <w:adjustRightInd w:val="0"/>
        <w:ind w:left="720" w:hanging="720"/>
        <w:rPr>
          <w:u w:val="single"/>
        </w:rPr>
      </w:pPr>
      <w:r w:rsidRPr="006B1959">
        <w:t>Боевой и численный состав перевозимых войск, масса техники и грузов;</w:t>
      </w:r>
    </w:p>
    <w:p w:rsidR="006B1959" w:rsidRPr="006B1959" w:rsidRDefault="006B1959">
      <w:pPr>
        <w:numPr>
          <w:ilvl w:val="0"/>
          <w:numId w:val="1"/>
        </w:numPr>
        <w:autoSpaceDE w:val="0"/>
        <w:autoSpaceDN w:val="0"/>
        <w:adjustRightInd w:val="0"/>
        <w:ind w:left="720" w:hanging="720"/>
        <w:rPr>
          <w:u w:val="single"/>
        </w:rPr>
      </w:pPr>
      <w:r w:rsidRPr="006B1959">
        <w:t>нормы размещения людей, техники и грузов на подвижном составе;</w:t>
      </w:r>
    </w:p>
    <w:p w:rsidR="006B1959" w:rsidRPr="006B1959" w:rsidRDefault="006B1959">
      <w:pPr>
        <w:numPr>
          <w:ilvl w:val="0"/>
          <w:numId w:val="1"/>
        </w:numPr>
        <w:autoSpaceDE w:val="0"/>
        <w:autoSpaceDN w:val="0"/>
        <w:adjustRightInd w:val="0"/>
        <w:ind w:left="720" w:hanging="720"/>
        <w:rPr>
          <w:u w:val="single"/>
        </w:rPr>
      </w:pPr>
      <w:r w:rsidRPr="006B1959">
        <w:t>допустимая длина и масса поезда с воинским эшелоном</w:t>
      </w:r>
    </w:p>
    <w:p w:rsidR="006B1959" w:rsidRPr="006B1959" w:rsidRDefault="006B1959">
      <w:pPr>
        <w:autoSpaceDE w:val="0"/>
        <w:autoSpaceDN w:val="0"/>
        <w:adjustRightInd w:val="0"/>
        <w:jc w:val="center"/>
      </w:pPr>
    </w:p>
    <w:p w:rsidR="006B1959" w:rsidRPr="006B1959" w:rsidRDefault="006B1959">
      <w:pPr>
        <w:autoSpaceDE w:val="0"/>
        <w:autoSpaceDN w:val="0"/>
        <w:adjustRightInd w:val="0"/>
        <w:jc w:val="center"/>
      </w:pPr>
      <w:r w:rsidRPr="006B1959">
        <w:rPr>
          <w:u w:val="single"/>
        </w:rPr>
        <w:t>Расчёты  составляются в следующей последовательности:</w:t>
      </w:r>
    </w:p>
    <w:p w:rsidR="006B1959" w:rsidRPr="006B1959" w:rsidRDefault="006B1959">
      <w:pPr>
        <w:numPr>
          <w:ilvl w:val="0"/>
          <w:numId w:val="1"/>
        </w:numPr>
        <w:autoSpaceDE w:val="0"/>
        <w:autoSpaceDN w:val="0"/>
        <w:adjustRightInd w:val="0"/>
        <w:ind w:left="720" w:hanging="720"/>
        <w:rPr>
          <w:u w:val="single"/>
        </w:rPr>
      </w:pPr>
      <w:r w:rsidRPr="006B1959">
        <w:t>Уточнение данных о численности личного состава, количестве боевых и других машин, вооружении и объёме имущества и грузов;</w:t>
      </w:r>
    </w:p>
    <w:p w:rsidR="006B1959" w:rsidRPr="006B1959" w:rsidRDefault="006B1959">
      <w:pPr>
        <w:numPr>
          <w:ilvl w:val="0"/>
          <w:numId w:val="1"/>
        </w:numPr>
        <w:autoSpaceDE w:val="0"/>
        <w:autoSpaceDN w:val="0"/>
        <w:adjustRightInd w:val="0"/>
        <w:ind w:left="720" w:hanging="720"/>
        <w:rPr>
          <w:u w:val="single"/>
        </w:rPr>
      </w:pPr>
      <w:r w:rsidRPr="006B1959">
        <w:t>На основе действующих норм определяется потребность вагонов (морские, крытые, платформы)</w:t>
      </w:r>
    </w:p>
    <w:p w:rsidR="006B1959" w:rsidRPr="006B1959" w:rsidRDefault="006B1959">
      <w:pPr>
        <w:autoSpaceDE w:val="0"/>
        <w:autoSpaceDN w:val="0"/>
        <w:adjustRightInd w:val="0"/>
      </w:pPr>
    </w:p>
    <w:p w:rsidR="006B1959" w:rsidRPr="006B1959" w:rsidRDefault="006B1959">
      <w:pPr>
        <w:autoSpaceDE w:val="0"/>
        <w:autoSpaceDN w:val="0"/>
        <w:adjustRightInd w:val="0"/>
      </w:pPr>
      <w:r w:rsidRPr="006B1959">
        <w:t>Длина поезда расчитывается в условных вагонах. За  условный вагон  принят четырёхосный полувагон длиной 14 метров.</w:t>
      </w:r>
    </w:p>
    <w:p w:rsidR="006B1959" w:rsidRPr="006B1959" w:rsidRDefault="006B1959">
      <w:pPr>
        <w:autoSpaceDE w:val="0"/>
        <w:autoSpaceDN w:val="0"/>
        <w:adjustRightInd w:val="0"/>
      </w:pPr>
      <w:r w:rsidRPr="006B1959">
        <w:t>Для перевода подвижного состава в условные вагоны используют следующие коэффициенты:</w:t>
      </w:r>
    </w:p>
    <w:p w:rsidR="006B1959" w:rsidRPr="006B1959" w:rsidRDefault="006B1959">
      <w:pPr>
        <w:numPr>
          <w:ilvl w:val="0"/>
          <w:numId w:val="1"/>
        </w:numPr>
        <w:autoSpaceDE w:val="0"/>
        <w:autoSpaceDN w:val="0"/>
        <w:adjustRightInd w:val="0"/>
        <w:ind w:left="720" w:hanging="720"/>
        <w:rPr>
          <w:u w:val="single"/>
        </w:rPr>
      </w:pPr>
      <w:r w:rsidRPr="006B1959">
        <w:t>четырёхосная платформа или крытый вагон  ---  1.05</w:t>
      </w:r>
    </w:p>
    <w:p w:rsidR="006B1959" w:rsidRPr="006B1959" w:rsidRDefault="006B1959">
      <w:pPr>
        <w:numPr>
          <w:ilvl w:val="0"/>
          <w:numId w:val="1"/>
        </w:numPr>
        <w:autoSpaceDE w:val="0"/>
        <w:autoSpaceDN w:val="0"/>
        <w:adjustRightInd w:val="0"/>
        <w:ind w:left="720" w:hanging="720"/>
        <w:rPr>
          <w:u w:val="single"/>
        </w:rPr>
      </w:pPr>
      <w:r w:rsidRPr="006B1959">
        <w:t>четырёхосный пассажирский вагон --- 1.75</w:t>
      </w:r>
    </w:p>
    <w:p w:rsidR="006B1959" w:rsidRPr="006B1959" w:rsidRDefault="006B1959">
      <w:pPr>
        <w:numPr>
          <w:ilvl w:val="0"/>
          <w:numId w:val="1"/>
        </w:numPr>
        <w:autoSpaceDE w:val="0"/>
        <w:autoSpaceDN w:val="0"/>
        <w:adjustRightInd w:val="0"/>
        <w:ind w:left="720" w:hanging="720"/>
        <w:rPr>
          <w:u w:val="single"/>
        </w:rPr>
      </w:pPr>
      <w:r w:rsidRPr="006B1959">
        <w:t>полувагон шестиосный --- 1.18</w:t>
      </w:r>
    </w:p>
    <w:p w:rsidR="006B1959" w:rsidRPr="006B1959" w:rsidRDefault="006B1959">
      <w:pPr>
        <w:autoSpaceDE w:val="0"/>
        <w:autoSpaceDN w:val="0"/>
        <w:adjustRightInd w:val="0"/>
      </w:pPr>
      <w:r w:rsidRPr="006B1959">
        <w:t>При расчёте эшелона необходимо учитывать сохранение постоянной боевой готовности и организационной целостности</w:t>
      </w:r>
    </w:p>
    <w:p w:rsidR="006B1959" w:rsidRPr="006B1959" w:rsidRDefault="006B1959">
      <w:pPr>
        <w:autoSpaceDE w:val="0"/>
        <w:autoSpaceDN w:val="0"/>
        <w:adjustRightInd w:val="0"/>
      </w:pPr>
      <w:r w:rsidRPr="006B1959">
        <w:t>перевозимых подразделений, их возможность своими силами осуществлять погрузку и выгрузку, совершать марш, а при необходимости вести боевые действия после выгрузки. Исходя из этих требований в составе эшелона назначаются подразделения в их штатной организации.</w:t>
      </w:r>
    </w:p>
    <w:p w:rsidR="006B1959" w:rsidRPr="006B1959" w:rsidRDefault="006B1959">
      <w:pPr>
        <w:autoSpaceDE w:val="0"/>
        <w:autoSpaceDN w:val="0"/>
        <w:adjustRightInd w:val="0"/>
      </w:pPr>
      <w:r w:rsidRPr="006B1959">
        <w:t>Количество эшелонов для перевозки зенитного ракетного полка зависит от его укомплектованности и установленных длины и массы поезда на данном маршруте, например, зенитный ракетный полк, вооружённый ЗРК 9К33 (ЗРС 9К331) при длине воинского эшелона в :</w:t>
      </w:r>
    </w:p>
    <w:p w:rsidR="006B1959" w:rsidRPr="006B1959" w:rsidRDefault="006B1959">
      <w:pPr>
        <w:numPr>
          <w:ilvl w:val="0"/>
          <w:numId w:val="1"/>
        </w:numPr>
        <w:autoSpaceDE w:val="0"/>
        <w:autoSpaceDN w:val="0"/>
        <w:adjustRightInd w:val="0"/>
        <w:ind w:left="720" w:hanging="720"/>
        <w:rPr>
          <w:u w:val="single"/>
        </w:rPr>
      </w:pPr>
      <w:r w:rsidRPr="006B1959">
        <w:t>60 условных вагонов  -  перевозится 5-ю эшелонами</w:t>
      </w:r>
    </w:p>
    <w:p w:rsidR="006B1959" w:rsidRPr="006B1959" w:rsidRDefault="006B1959">
      <w:pPr>
        <w:numPr>
          <w:ilvl w:val="0"/>
          <w:numId w:val="1"/>
        </w:numPr>
        <w:autoSpaceDE w:val="0"/>
        <w:autoSpaceDN w:val="0"/>
        <w:adjustRightInd w:val="0"/>
        <w:ind w:left="720" w:hanging="720"/>
        <w:rPr>
          <w:u w:val="single"/>
        </w:rPr>
      </w:pPr>
      <w:r w:rsidRPr="006B1959">
        <w:t>75 условных вагонов - 4-мя эшелонами</w:t>
      </w:r>
    </w:p>
    <w:p w:rsidR="006B1959" w:rsidRPr="006B1959" w:rsidRDefault="006B1959">
      <w:pPr>
        <w:numPr>
          <w:ilvl w:val="0"/>
          <w:numId w:val="1"/>
        </w:numPr>
        <w:autoSpaceDE w:val="0"/>
        <w:autoSpaceDN w:val="0"/>
        <w:adjustRightInd w:val="0"/>
        <w:ind w:left="720" w:hanging="720"/>
        <w:rPr>
          <w:u w:val="single"/>
        </w:rPr>
      </w:pPr>
      <w:r w:rsidRPr="006B1959">
        <w:t>90 условных вагонов - 3-мя эшелонами</w:t>
      </w:r>
    </w:p>
    <w:p w:rsidR="006B1959" w:rsidRPr="006B1959" w:rsidRDefault="006B1959">
      <w:pPr>
        <w:autoSpaceDE w:val="0"/>
        <w:autoSpaceDN w:val="0"/>
        <w:adjustRightInd w:val="0"/>
      </w:pPr>
      <w:r w:rsidRPr="006B1959">
        <w:t xml:space="preserve">До погрузки подразделение находится в районе ожидания а после </w:t>
      </w:r>
    </w:p>
    <w:p w:rsidR="006B1959" w:rsidRPr="006B1959" w:rsidRDefault="006B1959">
      <w:pPr>
        <w:autoSpaceDE w:val="0"/>
        <w:autoSpaceDN w:val="0"/>
        <w:adjustRightInd w:val="0"/>
      </w:pPr>
      <w:r w:rsidRPr="006B1959">
        <w:t>выгрузки выходит в район сбора.</w:t>
      </w:r>
    </w:p>
    <w:p w:rsidR="006B1959" w:rsidRPr="006B1959" w:rsidRDefault="006B1959">
      <w:pPr>
        <w:autoSpaceDE w:val="0"/>
        <w:autoSpaceDN w:val="0"/>
        <w:adjustRightInd w:val="0"/>
      </w:pPr>
      <w:r w:rsidRPr="006B1959">
        <w:t>Районы ожидания и сбора, исходя из условий местности назначаются в 3-5 километрах от места погрузки и выгрузки.</w:t>
      </w:r>
    </w:p>
    <w:p w:rsidR="006B1959" w:rsidRPr="006B1959" w:rsidRDefault="006B1959">
      <w:pPr>
        <w:autoSpaceDE w:val="0"/>
        <w:autoSpaceDN w:val="0"/>
        <w:adjustRightInd w:val="0"/>
      </w:pPr>
      <w:r w:rsidRPr="006B1959">
        <w:t>В районе ожидания (сбора) подразделения ПВО может развёртываться на стартовых позициях. Время прибывания в районе ожидания используется для подготовке к погрузке и последующим действиям (прервод БМ в транспортное положение, подготовка крепёжного материала, шанцевого инструмента, изучения мер безопастности и функциональных обязанностей номеров расчётов при погрузке и т.д.).</w:t>
      </w:r>
    </w:p>
    <w:p w:rsidR="006B1959" w:rsidRPr="006B1959" w:rsidRDefault="006B1959">
      <w:pPr>
        <w:autoSpaceDE w:val="0"/>
        <w:autoSpaceDN w:val="0"/>
        <w:adjustRightInd w:val="0"/>
      </w:pPr>
      <w:r w:rsidRPr="006B1959">
        <w:t>Район ожидания может не назначаться, если район, в котором находится подразделение, расплолжен ближе 10 километров от места погрузки.</w:t>
      </w:r>
    </w:p>
    <w:p w:rsidR="006B1959" w:rsidRPr="006B1959" w:rsidRDefault="006B1959">
      <w:pPr>
        <w:autoSpaceDE w:val="0"/>
        <w:autoSpaceDN w:val="0"/>
        <w:adjustRightInd w:val="0"/>
      </w:pPr>
      <w:r w:rsidRPr="006B1959">
        <w:t>Получив приказ на перевозку железнодорожным транспортом, командир подразделения : отдаёт распоряжения о подготовке личного состава и техники к перевозке; уточняет расчёт на перевозку личного состава, вооружения и техники, ракет и боеприпасов; составляет план погрузки; устанавливает очерёдность погрузки, время её начала и окончания; определяет порядок выдвижения подразделений к месту погрузки; проводит рекогносцировку района ожидания, маршрутов выдвижения и ставит задачи выдвижения.</w:t>
      </w:r>
    </w:p>
    <w:p w:rsidR="006B1959" w:rsidRPr="006B1959" w:rsidRDefault="006B1959">
      <w:pPr>
        <w:autoSpaceDE w:val="0"/>
        <w:autoSpaceDN w:val="0"/>
        <w:adjustRightInd w:val="0"/>
      </w:pPr>
      <w:r w:rsidRPr="006B1959">
        <w:t>С получением приказа на перевозку командир подразделения уточняет порядок выдвижения и погрузки.</w:t>
      </w:r>
    </w:p>
    <w:p w:rsidR="006B1959" w:rsidRPr="006B1959" w:rsidRDefault="006B1959">
      <w:pPr>
        <w:autoSpaceDE w:val="0"/>
        <w:autoSpaceDN w:val="0"/>
        <w:adjustRightInd w:val="0"/>
      </w:pPr>
      <w:r w:rsidRPr="006B1959">
        <w:t>В приказе на перевозку  командир подразделения указывает :</w:t>
      </w:r>
    </w:p>
    <w:p w:rsidR="006B1959" w:rsidRPr="006B1959" w:rsidRDefault="006B1959">
      <w:pPr>
        <w:autoSpaceDE w:val="0"/>
        <w:autoSpaceDN w:val="0"/>
        <w:adjustRightInd w:val="0"/>
      </w:pPr>
      <w:r w:rsidRPr="006B1959">
        <w:t>1. Краткие сведения о противнике,</w:t>
      </w:r>
    </w:p>
    <w:p w:rsidR="006B1959" w:rsidRPr="006B1959" w:rsidRDefault="006B1959">
      <w:pPr>
        <w:autoSpaceDE w:val="0"/>
        <w:autoSpaceDN w:val="0"/>
        <w:adjustRightInd w:val="0"/>
      </w:pPr>
      <w:r w:rsidRPr="006B1959">
        <w:t>2. Задачу полка,</w:t>
      </w:r>
    </w:p>
    <w:p w:rsidR="006B1959" w:rsidRPr="006B1959" w:rsidRDefault="006B1959">
      <w:pPr>
        <w:autoSpaceDE w:val="0"/>
        <w:autoSpaceDN w:val="0"/>
        <w:adjustRightInd w:val="0"/>
      </w:pPr>
      <w:r w:rsidRPr="006B1959">
        <w:t>3. Задачу батареи, номер воинского эшелона, станции погрузки,      район ожидания, маршруты выдвижения к нему, время начала и окончания погрузки.</w:t>
      </w:r>
    </w:p>
    <w:p w:rsidR="006B1959" w:rsidRPr="006B1959" w:rsidRDefault="006B1959">
      <w:pPr>
        <w:autoSpaceDE w:val="0"/>
        <w:autoSpaceDN w:val="0"/>
        <w:adjustRightInd w:val="0"/>
      </w:pPr>
      <w:r w:rsidRPr="006B1959">
        <w:t>4. Замысел на перевозку: распределение подразделений, личного состава, вооружения и техники, ракет, боеприпасов, материальных средств; очерёдность и порядок погрузки;порядок дежурства; открытие и ведения огня; количество наблюдателей и места для ведения наблюдения, состав суточного наряда и погрузочно-выгрузочной команд.</w:t>
      </w:r>
    </w:p>
    <w:p w:rsidR="006B1959" w:rsidRPr="006B1959" w:rsidRDefault="006B1959">
      <w:pPr>
        <w:autoSpaceDE w:val="0"/>
        <w:autoSpaceDN w:val="0"/>
        <w:adjustRightInd w:val="0"/>
      </w:pPr>
      <w:r w:rsidRPr="006B1959">
        <w:t>Начальник расчёта (командир батареи) обязан:</w:t>
      </w:r>
    </w:p>
    <w:p w:rsidR="006B1959" w:rsidRPr="006B1959" w:rsidRDefault="006B1959">
      <w:pPr>
        <w:numPr>
          <w:ilvl w:val="0"/>
          <w:numId w:val="1"/>
        </w:numPr>
        <w:autoSpaceDE w:val="0"/>
        <w:autoSpaceDN w:val="0"/>
        <w:adjustRightInd w:val="0"/>
        <w:ind w:left="720" w:hanging="720"/>
        <w:rPr>
          <w:u w:val="single"/>
        </w:rPr>
      </w:pPr>
      <w:r w:rsidRPr="006B1959">
        <w:t>Подготовитьтехнику, вооружение и имущество к погрузке;</w:t>
      </w:r>
    </w:p>
    <w:p w:rsidR="006B1959" w:rsidRPr="006B1959" w:rsidRDefault="006B1959">
      <w:pPr>
        <w:numPr>
          <w:ilvl w:val="0"/>
          <w:numId w:val="1"/>
        </w:numPr>
        <w:autoSpaceDE w:val="0"/>
        <w:autoSpaceDN w:val="0"/>
        <w:adjustRightInd w:val="0"/>
        <w:ind w:left="720" w:hanging="720"/>
        <w:rPr>
          <w:u w:val="single"/>
        </w:rPr>
      </w:pPr>
      <w:r w:rsidRPr="006B1959">
        <w:t>Проинструктировать личный состав по мерам безопастности;</w:t>
      </w:r>
    </w:p>
    <w:p w:rsidR="006B1959" w:rsidRPr="006B1959" w:rsidRDefault="006B1959">
      <w:pPr>
        <w:numPr>
          <w:ilvl w:val="0"/>
          <w:numId w:val="1"/>
        </w:numPr>
        <w:autoSpaceDE w:val="0"/>
        <w:autoSpaceDN w:val="0"/>
        <w:adjustRightInd w:val="0"/>
        <w:ind w:left="720" w:hanging="720"/>
        <w:rPr>
          <w:u w:val="single"/>
        </w:rPr>
      </w:pPr>
      <w:r w:rsidRPr="006B1959">
        <w:t>Проверить знание личным составом правил погрузки, размещения и закрепления техники, её выгрузки, правил поведения личного состава во время перевозки</w:t>
      </w:r>
    </w:p>
    <w:p w:rsidR="006B1959" w:rsidRPr="006B1959" w:rsidRDefault="006B1959">
      <w:pPr>
        <w:autoSpaceDE w:val="0"/>
        <w:autoSpaceDN w:val="0"/>
        <w:adjustRightInd w:val="0"/>
        <w:rPr>
          <w:u w:val="single"/>
        </w:rPr>
      </w:pPr>
    </w:p>
    <w:p w:rsidR="006B1959" w:rsidRPr="006B1959" w:rsidRDefault="006B1959">
      <w:pPr>
        <w:autoSpaceDE w:val="0"/>
        <w:autoSpaceDN w:val="0"/>
        <w:adjustRightInd w:val="0"/>
      </w:pPr>
      <w:r w:rsidRPr="006B1959">
        <w:t>Для наблюдения за воздушным противником и прилегающей местностью в воинском эшелоне выставляется наблюдательный пост, в состав которого входит и наблюдатель за радиационной, химической и биологической обстановкой.</w:t>
      </w:r>
    </w:p>
    <w:p w:rsidR="006B1959" w:rsidRPr="006B1959" w:rsidRDefault="006B1959">
      <w:pPr>
        <w:autoSpaceDE w:val="0"/>
        <w:autoSpaceDN w:val="0"/>
        <w:adjustRightInd w:val="0"/>
      </w:pPr>
      <w:r w:rsidRPr="006B1959">
        <w:t>В пути следования данные о воздушной и РХБ обстановке начальник воинского эшелона получает от военных комендантов железнодорожных участков. Для прикрытия воинских эшелонов на платформах развёртываются стрелки-зенитчики в готовности для ведения огня.</w:t>
      </w:r>
    </w:p>
    <w:p w:rsidR="006B1959" w:rsidRPr="006B1959" w:rsidRDefault="006B1959">
      <w:pPr>
        <w:autoSpaceDE w:val="0"/>
        <w:autoSpaceDN w:val="0"/>
        <w:adjustRightInd w:val="0"/>
      </w:pPr>
      <w:r w:rsidRPr="006B1959">
        <w:t>Оповещение о воздушном противнике, РХБ заражении осуществляется сигналами, установленными начальником эшелона.</w:t>
      </w:r>
    </w:p>
    <w:p w:rsidR="006B1959" w:rsidRPr="006B1959" w:rsidRDefault="006B1959">
      <w:pPr>
        <w:autoSpaceDE w:val="0"/>
        <w:autoSpaceDN w:val="0"/>
        <w:adjustRightInd w:val="0"/>
      </w:pPr>
      <w:r w:rsidRPr="006B1959">
        <w:t>По сигналу оповещения о воздушном противнике поезд обычно продолжает движение, стрелки-зенитчики переводятся в готовность №1.</w:t>
      </w:r>
    </w:p>
    <w:p w:rsidR="006B1959" w:rsidRPr="006B1959" w:rsidRDefault="006B1959">
      <w:pPr>
        <w:autoSpaceDE w:val="0"/>
        <w:autoSpaceDN w:val="0"/>
        <w:adjustRightInd w:val="0"/>
      </w:pPr>
      <w:r w:rsidRPr="006B1959">
        <w:t>Для управления подразделениями в эшелоне организуется проводная связь. Связь устанавливается с начальником эшелона, ПВН, дежурными зенитными средствами, начальником караула и локомотивом.</w:t>
      </w:r>
    </w:p>
    <w:p w:rsidR="006B1959" w:rsidRPr="006B1959" w:rsidRDefault="006B1959">
      <w:pPr>
        <w:autoSpaceDE w:val="0"/>
        <w:autoSpaceDN w:val="0"/>
        <w:adjustRightInd w:val="0"/>
      </w:pPr>
      <w:r w:rsidRPr="006B1959">
        <w:t>В пути следования подразделение должно быть всегда готово к выгрузке в неподготовленном месте и следованию маршем к месту назначения.С  прибытием на станцию подразделения быстро выгружаются и выходят в район сбора или на указанную позицию.</w:t>
      </w:r>
    </w:p>
    <w:p w:rsidR="006B1959" w:rsidRPr="006B1959" w:rsidRDefault="006B1959">
      <w:pPr>
        <w:autoSpaceDE w:val="0"/>
        <w:autoSpaceDN w:val="0"/>
        <w:adjustRightInd w:val="0"/>
      </w:pPr>
    </w:p>
    <w:p w:rsidR="006B1959" w:rsidRPr="006B1959" w:rsidRDefault="006B1959">
      <w:pPr>
        <w:autoSpaceDE w:val="0"/>
        <w:autoSpaceDN w:val="0"/>
        <w:adjustRightInd w:val="0"/>
        <w:rPr>
          <w:u w:val="single"/>
        </w:rPr>
      </w:pPr>
      <w:r w:rsidRPr="006B1959">
        <w:rPr>
          <w:u w:val="single"/>
        </w:rPr>
        <w:t>3.Меры безопасности при перевозках.</w:t>
      </w:r>
    </w:p>
    <w:p w:rsidR="006B1959" w:rsidRPr="006B1959" w:rsidRDefault="006B1959">
      <w:pPr>
        <w:autoSpaceDE w:val="0"/>
        <w:autoSpaceDN w:val="0"/>
        <w:adjustRightInd w:val="0"/>
        <w:rPr>
          <w:u w:val="single"/>
        </w:rPr>
      </w:pPr>
    </w:p>
    <w:p w:rsidR="006B1959" w:rsidRPr="006B1959" w:rsidRDefault="006B1959">
      <w:pPr>
        <w:autoSpaceDE w:val="0"/>
        <w:autoSpaceDN w:val="0"/>
        <w:adjustRightInd w:val="0"/>
        <w:rPr>
          <w:u w:val="single"/>
        </w:rPr>
      </w:pPr>
      <w:r w:rsidRPr="006B1959">
        <w:rPr>
          <w:u w:val="single"/>
        </w:rPr>
        <w:t>Общие положения:</w:t>
      </w:r>
    </w:p>
    <w:p w:rsidR="006B1959" w:rsidRPr="006B1959" w:rsidRDefault="006B1959">
      <w:pPr>
        <w:autoSpaceDE w:val="0"/>
        <w:autoSpaceDN w:val="0"/>
        <w:adjustRightInd w:val="0"/>
      </w:pPr>
      <w:r w:rsidRPr="006B1959">
        <w:t>Личный состав, следующий в составе эшелона, должен знать его номер, воинское звание фамилию начальника эшелона. Личный состав обязан соблюдать высшую воинскую дисциплину, требования воинских уставов, распоряжения командиров и начальников, знать и выполнять правила поведения и меры безопасности при перевозке.</w:t>
      </w:r>
    </w:p>
    <w:p w:rsidR="006B1959" w:rsidRPr="006B1959" w:rsidRDefault="006B1959">
      <w:pPr>
        <w:autoSpaceDE w:val="0"/>
        <w:autoSpaceDN w:val="0"/>
        <w:adjustRightInd w:val="0"/>
      </w:pPr>
      <w:r w:rsidRPr="006B1959">
        <w:t>Военнослужащий, отставший от эшелона, обязан немедленно прибыть к военному коменданту, а там, где его нет, к начальнику станции, доложить причину отставания, назвать номер эшелона и действовать в дальнейшем по его указанию.</w:t>
      </w:r>
    </w:p>
    <w:p w:rsidR="006B1959" w:rsidRPr="006B1959" w:rsidRDefault="006B1959">
      <w:pPr>
        <w:autoSpaceDE w:val="0"/>
        <w:autoSpaceDN w:val="0"/>
        <w:adjustRightInd w:val="0"/>
      </w:pPr>
      <w:r w:rsidRPr="006B1959">
        <w:t>Личному составу эшелона запрещено:</w:t>
      </w:r>
    </w:p>
    <w:p w:rsidR="006B1959" w:rsidRPr="006B1959" w:rsidRDefault="006B1959">
      <w:pPr>
        <w:numPr>
          <w:ilvl w:val="0"/>
          <w:numId w:val="1"/>
        </w:numPr>
        <w:autoSpaceDE w:val="0"/>
        <w:autoSpaceDN w:val="0"/>
        <w:adjustRightInd w:val="0"/>
        <w:ind w:left="720" w:hanging="720"/>
      </w:pPr>
      <w:r w:rsidRPr="006B1959">
        <w:t>вмешиваться в работу должностных лиц органов военных сообщений и транспотра;</w:t>
      </w:r>
    </w:p>
    <w:p w:rsidR="006B1959" w:rsidRPr="006B1959" w:rsidRDefault="006B1959">
      <w:pPr>
        <w:numPr>
          <w:ilvl w:val="0"/>
          <w:numId w:val="1"/>
        </w:numPr>
        <w:autoSpaceDE w:val="0"/>
        <w:autoSpaceDN w:val="0"/>
        <w:adjustRightInd w:val="0"/>
        <w:ind w:left="720" w:hanging="720"/>
      </w:pPr>
      <w:r w:rsidRPr="006B1959">
        <w:t>задерживать поезд;</w:t>
      </w:r>
    </w:p>
    <w:p w:rsidR="006B1959" w:rsidRPr="006B1959" w:rsidRDefault="006B1959">
      <w:pPr>
        <w:numPr>
          <w:ilvl w:val="0"/>
          <w:numId w:val="1"/>
        </w:numPr>
        <w:autoSpaceDE w:val="0"/>
        <w:autoSpaceDN w:val="0"/>
        <w:adjustRightInd w:val="0"/>
        <w:ind w:left="720" w:hanging="720"/>
      </w:pPr>
      <w:r w:rsidRPr="006B1959">
        <w:t>производить посадку и высадку до подачи установленного сигнала, выскакивать на ходу из поезда, останавливать поезд стоп-краном;</w:t>
      </w:r>
    </w:p>
    <w:p w:rsidR="006B1959" w:rsidRPr="006B1959" w:rsidRDefault="006B1959">
      <w:pPr>
        <w:numPr>
          <w:ilvl w:val="0"/>
          <w:numId w:val="1"/>
        </w:numPr>
        <w:autoSpaceDE w:val="0"/>
        <w:autoSpaceDN w:val="0"/>
        <w:adjustRightInd w:val="0"/>
        <w:ind w:left="720" w:hanging="720"/>
      </w:pPr>
      <w:r w:rsidRPr="006B1959">
        <w:t>открывать двери, верхние люки вагонов в движении;</w:t>
      </w:r>
    </w:p>
    <w:p w:rsidR="006B1959" w:rsidRPr="006B1959" w:rsidRDefault="006B1959">
      <w:pPr>
        <w:numPr>
          <w:ilvl w:val="0"/>
          <w:numId w:val="1"/>
        </w:numPr>
        <w:autoSpaceDE w:val="0"/>
        <w:autoSpaceDN w:val="0"/>
        <w:adjustRightInd w:val="0"/>
        <w:ind w:left="720" w:hanging="720"/>
      </w:pPr>
      <w:r w:rsidRPr="006B1959">
        <w:t>указывать в письмах, телеграммах номер воинских частей, путь следования;</w:t>
      </w:r>
    </w:p>
    <w:p w:rsidR="006B1959" w:rsidRPr="006B1959" w:rsidRDefault="006B1959">
      <w:pPr>
        <w:numPr>
          <w:ilvl w:val="0"/>
          <w:numId w:val="1"/>
        </w:numPr>
        <w:autoSpaceDE w:val="0"/>
        <w:autoSpaceDN w:val="0"/>
        <w:adjustRightInd w:val="0"/>
        <w:ind w:left="720" w:hanging="720"/>
      </w:pPr>
      <w:r w:rsidRPr="006B1959">
        <w:t>оставлять на местах погрузки (выгрузки) письма, газеты и т.д.</w:t>
      </w:r>
    </w:p>
    <w:p w:rsidR="006B1959" w:rsidRPr="006B1959" w:rsidRDefault="006B1959">
      <w:pPr>
        <w:numPr>
          <w:ilvl w:val="0"/>
          <w:numId w:val="1"/>
        </w:numPr>
        <w:autoSpaceDE w:val="0"/>
        <w:autoSpaceDN w:val="0"/>
        <w:adjustRightInd w:val="0"/>
        <w:ind w:left="720" w:hanging="720"/>
      </w:pPr>
      <w:r w:rsidRPr="006B1959">
        <w:t>находиться на крышах вагонов и в тамбурах вагонов, на платформах, тормозных площадках, в кабинах БМ и т.д.;</w:t>
      </w:r>
    </w:p>
    <w:p w:rsidR="006B1959" w:rsidRPr="006B1959" w:rsidRDefault="006B1959">
      <w:pPr>
        <w:numPr>
          <w:ilvl w:val="0"/>
          <w:numId w:val="1"/>
        </w:numPr>
        <w:autoSpaceDE w:val="0"/>
        <w:autoSpaceDN w:val="0"/>
        <w:adjustRightInd w:val="0"/>
        <w:ind w:left="720" w:hanging="720"/>
      </w:pPr>
      <w:r w:rsidRPr="006B1959">
        <w:t>высовываться из дверей и люков вагонов, опираться на закладные доски в дверных проёмах;</w:t>
      </w:r>
    </w:p>
    <w:p w:rsidR="006B1959" w:rsidRPr="006B1959" w:rsidRDefault="006B1959">
      <w:pPr>
        <w:numPr>
          <w:ilvl w:val="0"/>
          <w:numId w:val="1"/>
        </w:numPr>
        <w:autoSpaceDE w:val="0"/>
        <w:autoSpaceDN w:val="0"/>
        <w:adjustRightInd w:val="0"/>
        <w:ind w:left="720" w:hanging="720"/>
      </w:pPr>
      <w:r w:rsidRPr="006B1959">
        <w:t>выбрасывать во время движения и стоянки что-либо из вагонов</w:t>
      </w:r>
    </w:p>
    <w:p w:rsidR="006B1959" w:rsidRPr="006B1959" w:rsidRDefault="006B1959">
      <w:pPr>
        <w:autoSpaceDE w:val="0"/>
        <w:autoSpaceDN w:val="0"/>
        <w:adjustRightInd w:val="0"/>
      </w:pPr>
      <w:r w:rsidRPr="006B1959">
        <w:rPr>
          <w:u w:val="single"/>
        </w:rPr>
        <w:t>Меры безопасности при погрузке на железнодорожный подвижной состав:</w:t>
      </w:r>
    </w:p>
    <w:p w:rsidR="006B1959" w:rsidRPr="006B1959" w:rsidRDefault="006B1959">
      <w:pPr>
        <w:autoSpaceDE w:val="0"/>
        <w:autoSpaceDN w:val="0"/>
        <w:adjustRightInd w:val="0"/>
      </w:pPr>
      <w:r w:rsidRPr="006B1959">
        <w:t>При заезде машины на подвижной состав запрещается находиться кому-либо, кроме водителя, в БМ.</w:t>
      </w:r>
    </w:p>
    <w:p w:rsidR="006B1959" w:rsidRPr="006B1959" w:rsidRDefault="006B1959">
      <w:pPr>
        <w:autoSpaceDE w:val="0"/>
        <w:autoSpaceDN w:val="0"/>
        <w:adjustRightInd w:val="0"/>
      </w:pPr>
      <w:r w:rsidRPr="006B1959">
        <w:t>Личному составу воинского эшелона запрещается:</w:t>
      </w:r>
    </w:p>
    <w:p w:rsidR="006B1959" w:rsidRPr="006B1959" w:rsidRDefault="006B1959">
      <w:pPr>
        <w:numPr>
          <w:ilvl w:val="0"/>
          <w:numId w:val="1"/>
        </w:numPr>
        <w:autoSpaceDE w:val="0"/>
        <w:autoSpaceDN w:val="0"/>
        <w:adjustRightInd w:val="0"/>
        <w:ind w:left="720" w:hanging="720"/>
      </w:pPr>
      <w:r w:rsidRPr="006B1959">
        <w:t>укладывать переходные мостки перед движущейся техникой;</w:t>
      </w:r>
    </w:p>
    <w:p w:rsidR="006B1959" w:rsidRPr="006B1959" w:rsidRDefault="006B1959">
      <w:pPr>
        <w:numPr>
          <w:ilvl w:val="0"/>
          <w:numId w:val="1"/>
        </w:numPr>
        <w:autoSpaceDE w:val="0"/>
        <w:autoSpaceDN w:val="0"/>
        <w:adjustRightInd w:val="0"/>
        <w:ind w:left="720" w:hanging="720"/>
      </w:pPr>
      <w:r w:rsidRPr="006B1959">
        <w:t>устанавливать на платформу очередную машину, пока предыдущая машина не будет установлена и закреплена;</w:t>
      </w:r>
    </w:p>
    <w:p w:rsidR="006B1959" w:rsidRPr="006B1959" w:rsidRDefault="006B1959">
      <w:pPr>
        <w:numPr>
          <w:ilvl w:val="0"/>
          <w:numId w:val="1"/>
        </w:numPr>
        <w:autoSpaceDE w:val="0"/>
        <w:autoSpaceDN w:val="0"/>
        <w:adjustRightInd w:val="0"/>
        <w:ind w:left="720" w:hanging="720"/>
      </w:pPr>
      <w:r w:rsidRPr="006B1959">
        <w:t>закеплять технику на платформах во время движения (манёвра);</w:t>
      </w:r>
    </w:p>
    <w:p w:rsidR="006B1959" w:rsidRPr="006B1959" w:rsidRDefault="006B1959">
      <w:pPr>
        <w:numPr>
          <w:ilvl w:val="0"/>
          <w:numId w:val="1"/>
        </w:numPr>
        <w:autoSpaceDE w:val="0"/>
        <w:autoSpaceDN w:val="0"/>
        <w:adjustRightInd w:val="0"/>
        <w:ind w:left="720" w:hanging="720"/>
      </w:pPr>
      <w:r w:rsidRPr="006B1959">
        <w:t>сливать воду из систем охлаждения на пол платформы;</w:t>
      </w:r>
    </w:p>
    <w:p w:rsidR="006B1959" w:rsidRPr="006B1959" w:rsidRDefault="006B1959">
      <w:pPr>
        <w:numPr>
          <w:ilvl w:val="0"/>
          <w:numId w:val="1"/>
        </w:numPr>
        <w:autoSpaceDE w:val="0"/>
        <w:autoSpaceDN w:val="0"/>
        <w:adjustRightInd w:val="0"/>
        <w:ind w:left="720" w:hanging="720"/>
      </w:pPr>
      <w:r w:rsidRPr="006B1959">
        <w:t>подлезать под вагоны и перелезать через автосцепку вагонов</w:t>
      </w:r>
    </w:p>
    <w:p w:rsidR="006B1959" w:rsidRPr="006B1959" w:rsidRDefault="006B1959">
      <w:pPr>
        <w:autoSpaceDE w:val="0"/>
        <w:autoSpaceDN w:val="0"/>
        <w:adjustRightInd w:val="0"/>
      </w:pPr>
    </w:p>
    <w:p w:rsidR="006B1959" w:rsidRPr="006B1959" w:rsidRDefault="006B1959">
      <w:pPr>
        <w:autoSpaceDE w:val="0"/>
        <w:autoSpaceDN w:val="0"/>
        <w:adjustRightInd w:val="0"/>
      </w:pPr>
      <w:r w:rsidRPr="006B1959">
        <w:t>На электрофицированных участках железных дорог запрещается находиться на крышах кабин и вагонов, выдвигать антенные устройства;прикасаться к металлическим опорам, оборванным проводам контактной сети и приближаться к ним ближе 2-х метров.</w:t>
      </w:r>
    </w:p>
    <w:p w:rsidR="006B1959" w:rsidRPr="006B1959" w:rsidRDefault="006B1959">
      <w:pPr>
        <w:autoSpaceDE w:val="0"/>
        <w:autoSpaceDN w:val="0"/>
        <w:adjustRightInd w:val="0"/>
      </w:pPr>
    </w:p>
    <w:p w:rsidR="006B1959" w:rsidRPr="006B1959" w:rsidRDefault="006B1959">
      <w:pPr>
        <w:autoSpaceDE w:val="0"/>
        <w:autoSpaceDN w:val="0"/>
        <w:adjustRightInd w:val="0"/>
        <w:rPr>
          <w:u w:val="single"/>
        </w:rPr>
      </w:pPr>
      <w:r w:rsidRPr="006B1959">
        <w:rPr>
          <w:u w:val="single"/>
        </w:rPr>
        <w:t>4. Перевод БМ в транспортное положение.</w:t>
      </w:r>
    </w:p>
    <w:p w:rsidR="006B1959" w:rsidRPr="006B1959" w:rsidRDefault="006B1959">
      <w:pPr>
        <w:autoSpaceDE w:val="0"/>
        <w:autoSpaceDN w:val="0"/>
        <w:adjustRightInd w:val="0"/>
      </w:pPr>
    </w:p>
    <w:p w:rsidR="006B1959" w:rsidRPr="006B1959" w:rsidRDefault="006B1959">
      <w:pPr>
        <w:autoSpaceDE w:val="0"/>
        <w:autoSpaceDN w:val="0"/>
        <w:adjustRightInd w:val="0"/>
      </w:pPr>
      <w:r w:rsidRPr="006B1959">
        <w:t>Перед погрузкой производится подготовка машин. Проверяется давление в камерах шин, производятся другие мероприятия согласно инструкции по эксплуатации. Машины, которые не вписываются в габариты 0,1-Т (при перевозке по железным дорогам России) или 0,2-Т (при перевозке по железным дорогам западно-европейских государств) должны быть в транспортное положение.</w:t>
      </w:r>
    </w:p>
    <w:p w:rsidR="006B1959" w:rsidRPr="006B1959" w:rsidRDefault="006B1959">
      <w:pPr>
        <w:autoSpaceDE w:val="0"/>
        <w:autoSpaceDN w:val="0"/>
        <w:adjustRightInd w:val="0"/>
      </w:pPr>
      <w:r w:rsidRPr="006B1959">
        <w:t>Эта работа производится по заезде машин на подвижный состав или после заезда, в зависимости от характера производимых работ.</w:t>
      </w:r>
    </w:p>
    <w:p w:rsidR="006B1959" w:rsidRPr="006B1959" w:rsidRDefault="006B1959">
      <w:pPr>
        <w:autoSpaceDE w:val="0"/>
        <w:autoSpaceDN w:val="0"/>
        <w:adjustRightInd w:val="0"/>
      </w:pPr>
      <w:r w:rsidRPr="006B1959">
        <w:t>За приведение боевой машины в состояние готовности к погрузке отвечает начальник расчёты. При выполнении подготовительных работ вскрытые блоки, волноводы и другие элементы аппаратуры предохранять от попадание атмосферных осадков.</w:t>
      </w:r>
    </w:p>
    <w:p w:rsidR="006B1959" w:rsidRPr="006B1959" w:rsidRDefault="006B1959">
      <w:pPr>
        <w:autoSpaceDE w:val="0"/>
        <w:autoSpaceDN w:val="0"/>
        <w:adjustRightInd w:val="0"/>
      </w:pPr>
      <w:r w:rsidRPr="006B1959">
        <w:t xml:space="preserve">Перед погрузкой БМ9А33 необходимо: </w:t>
      </w:r>
    </w:p>
    <w:p w:rsidR="006B1959" w:rsidRPr="006B1959" w:rsidRDefault="006B1959">
      <w:pPr>
        <w:numPr>
          <w:ilvl w:val="0"/>
          <w:numId w:val="1"/>
        </w:numPr>
        <w:autoSpaceDE w:val="0"/>
        <w:autoSpaceDN w:val="0"/>
        <w:adjustRightInd w:val="0"/>
        <w:ind w:left="720" w:hanging="720"/>
      </w:pPr>
      <w:r w:rsidRPr="006B1959">
        <w:t>разрядить БМ;</w:t>
      </w:r>
    </w:p>
    <w:p w:rsidR="006B1959" w:rsidRPr="006B1959" w:rsidRDefault="006B1959">
      <w:pPr>
        <w:numPr>
          <w:ilvl w:val="0"/>
          <w:numId w:val="1"/>
        </w:numPr>
        <w:autoSpaceDE w:val="0"/>
        <w:autoSpaceDN w:val="0"/>
        <w:adjustRightInd w:val="0"/>
        <w:ind w:left="720" w:hanging="720"/>
      </w:pPr>
      <w:r w:rsidRPr="006B1959">
        <w:t>снять штыри антенных радиостанций;</w:t>
      </w:r>
    </w:p>
    <w:p w:rsidR="006B1959" w:rsidRPr="006B1959" w:rsidRDefault="006B1959">
      <w:pPr>
        <w:numPr>
          <w:ilvl w:val="0"/>
          <w:numId w:val="1"/>
        </w:numPr>
        <w:autoSpaceDE w:val="0"/>
        <w:autoSpaceDN w:val="0"/>
        <w:adjustRightInd w:val="0"/>
        <w:ind w:left="720" w:hanging="720"/>
      </w:pPr>
      <w:r w:rsidRPr="006B1959">
        <w:t xml:space="preserve">перевести АПУ в походное положение ( Ен=0; </w:t>
      </w:r>
      <w:r w:rsidRPr="006B1959">
        <w:rPr>
          <w:lang w:val="en-US"/>
        </w:rPr>
        <w:t>Q</w:t>
      </w:r>
      <w:r w:rsidRPr="006B1959">
        <w:t>н=30.00);</w:t>
      </w:r>
    </w:p>
    <w:p w:rsidR="006B1959" w:rsidRPr="006B1959" w:rsidRDefault="006B1959">
      <w:pPr>
        <w:numPr>
          <w:ilvl w:val="0"/>
          <w:numId w:val="1"/>
        </w:numPr>
        <w:autoSpaceDE w:val="0"/>
        <w:autoSpaceDN w:val="0"/>
        <w:adjustRightInd w:val="0"/>
        <w:ind w:left="720" w:hanging="720"/>
      </w:pPr>
      <w:r w:rsidRPr="006B1959">
        <w:t>зафиксировать амортизаторы стабильных гетеродинов в походное положение. Для чего: открыть крышки блоков ОП63-3М и ОС61-3М1 и зафиксировать СГ гайками-барашками. Затем крышки блоков закрыть.</w:t>
      </w:r>
    </w:p>
    <w:p w:rsidR="006B1959" w:rsidRPr="006B1959" w:rsidRDefault="006B1959">
      <w:pPr>
        <w:numPr>
          <w:ilvl w:val="0"/>
          <w:numId w:val="1"/>
        </w:numPr>
        <w:autoSpaceDE w:val="0"/>
        <w:autoSpaceDN w:val="0"/>
        <w:adjustRightInd w:val="0"/>
        <w:ind w:left="720" w:hanging="720"/>
        <w:rPr>
          <w:u w:val="single"/>
        </w:rPr>
      </w:pPr>
      <w:r w:rsidRPr="006B1959">
        <w:t xml:space="preserve">Заглушить волноводы, соединяющие блоки ОК53-2М и    ОК53--3М, для чего: отвернуть гайки волноводов; вынуть штифты, фиксирующие взаимное положение фланцев и волноводов;освободить от крепежа и развернуть амортизаторы блоков ОК53-2М и ОК53-3М по </w:t>
      </w:r>
      <w:r w:rsidRPr="006B1959">
        <w:t xml:space="preserve">Е в положение ж.д.; нажать кнопку "Расстопор" и по </w:t>
      </w:r>
      <w:r w:rsidRPr="006B1959">
        <w:rPr>
          <w:lang w:val="en-US"/>
        </w:rPr>
        <w:t></w:t>
      </w:r>
      <w:r w:rsidRPr="006B1959">
        <w:rPr>
          <w:lang w:val="en-US"/>
        </w:rPr>
        <w:t></w:t>
      </w:r>
      <w:r w:rsidRPr="006B1959">
        <w:t xml:space="preserve">установить  блоки ОК53-2М и ОК53-3М в положение </w:t>
      </w:r>
      <w:r w:rsidRPr="006B1959">
        <w:t></w:t>
      </w:r>
      <w:r w:rsidRPr="006B1959">
        <w:rPr>
          <w:lang w:val="en-US"/>
        </w:rPr>
        <w:t></w:t>
      </w:r>
      <w:r w:rsidRPr="006B1959">
        <w:rPr>
          <w:lang w:val="en-US"/>
        </w:rPr>
        <w:t></w:t>
      </w:r>
      <w:r w:rsidRPr="006B1959">
        <w:rPr>
          <w:lang w:val="en-US"/>
        </w:rPr>
        <w:t></w:t>
      </w:r>
      <w:r w:rsidRPr="006B1959">
        <w:t xml:space="preserve">; нажать кнопку "Расстопор" по Е и развернуть блок ОК53-2М и ОК53-3М в положение </w:t>
      </w:r>
      <w:r w:rsidRPr="006B1959">
        <w:t>Е=-25-00; не отпуская кнопки "Расстопор" повернуть рукоятки ручных стопоров в положение "Стоп"; заглушить фланцы волноводов (резьбовые заглушки взять из ящика №2 ЗИП-12); закрепить волноводы к корпусу электродвигателя ДАГ-100 с помощью застёжек (из ящика №2  ЗИП-1А)</w:t>
      </w:r>
    </w:p>
    <w:p w:rsidR="006B1959" w:rsidRPr="006B1959" w:rsidRDefault="006B1959">
      <w:pPr>
        <w:numPr>
          <w:ilvl w:val="0"/>
          <w:numId w:val="1"/>
        </w:numPr>
        <w:autoSpaceDE w:val="0"/>
        <w:autoSpaceDN w:val="0"/>
        <w:adjustRightInd w:val="0"/>
        <w:ind w:left="720" w:hanging="720"/>
        <w:rPr>
          <w:u w:val="single"/>
        </w:rPr>
      </w:pPr>
      <w:r w:rsidRPr="006B1959">
        <w:t>проверить надёжность стопорения АПУ ручными стопорами и опломбировать их в положении "Стопор"</w:t>
      </w:r>
    </w:p>
    <w:p w:rsidR="006B1959" w:rsidRPr="006B1959" w:rsidRDefault="006B1959">
      <w:pPr>
        <w:numPr>
          <w:ilvl w:val="0"/>
          <w:numId w:val="1"/>
        </w:numPr>
        <w:autoSpaceDE w:val="0"/>
        <w:autoSpaceDN w:val="0"/>
        <w:adjustRightInd w:val="0"/>
        <w:ind w:left="720" w:hanging="720"/>
        <w:rPr>
          <w:u w:val="single"/>
        </w:rPr>
      </w:pPr>
      <w:r w:rsidRPr="006B1959">
        <w:t>зачехлить БМ</w:t>
      </w:r>
    </w:p>
    <w:p w:rsidR="006B1959" w:rsidRPr="006B1959" w:rsidRDefault="006B1959">
      <w:pPr>
        <w:autoSpaceDE w:val="0"/>
        <w:autoSpaceDN w:val="0"/>
        <w:adjustRightInd w:val="0"/>
      </w:pPr>
    </w:p>
    <w:p w:rsidR="006B1959" w:rsidRPr="006B1959" w:rsidRDefault="006B1959">
      <w:pPr>
        <w:autoSpaceDE w:val="0"/>
        <w:autoSpaceDN w:val="0"/>
        <w:adjustRightInd w:val="0"/>
      </w:pPr>
      <w:r w:rsidRPr="006B1959">
        <w:t>Перед погрузкой БМ9А331 необходимо:</w:t>
      </w:r>
    </w:p>
    <w:p w:rsidR="006B1959" w:rsidRPr="006B1959" w:rsidRDefault="006B1959">
      <w:pPr>
        <w:numPr>
          <w:ilvl w:val="0"/>
          <w:numId w:val="1"/>
        </w:numPr>
        <w:autoSpaceDE w:val="0"/>
        <w:autoSpaceDN w:val="0"/>
        <w:adjustRightInd w:val="0"/>
        <w:ind w:left="720" w:hanging="720"/>
        <w:rPr>
          <w:u w:val="single"/>
        </w:rPr>
      </w:pPr>
      <w:r w:rsidRPr="006B1959">
        <w:t>перевести АПУ в положение по-походному</w:t>
      </w:r>
    </w:p>
    <w:p w:rsidR="006B1959" w:rsidRPr="006B1959" w:rsidRDefault="006B1959">
      <w:pPr>
        <w:numPr>
          <w:ilvl w:val="0"/>
          <w:numId w:val="1"/>
        </w:numPr>
        <w:autoSpaceDE w:val="0"/>
        <w:autoSpaceDN w:val="0"/>
        <w:adjustRightInd w:val="0"/>
        <w:ind w:left="720" w:hanging="720"/>
        <w:rPr>
          <w:u w:val="single"/>
        </w:rPr>
      </w:pPr>
      <w:r w:rsidRPr="006B1959">
        <w:t>снять штыри антенны радиостанции</w:t>
      </w:r>
    </w:p>
    <w:p w:rsidR="006B1959" w:rsidRPr="006B1959" w:rsidRDefault="006B1959">
      <w:pPr>
        <w:numPr>
          <w:ilvl w:val="0"/>
          <w:numId w:val="1"/>
        </w:numPr>
        <w:autoSpaceDE w:val="0"/>
        <w:autoSpaceDN w:val="0"/>
        <w:adjustRightInd w:val="0"/>
        <w:ind w:left="720" w:hanging="720"/>
        <w:rPr>
          <w:u w:val="single"/>
        </w:rPr>
      </w:pPr>
      <w:r w:rsidRPr="006B1959">
        <w:t>перевести телевизионную оптическую головку (ТОГ) в транспортное положение, для чего: отвинтить 4 болта крепления ТОГ; повернуть ТОГ на 90 градусов и закрепить болтами</w:t>
      </w:r>
    </w:p>
    <w:p w:rsidR="006B1959" w:rsidRPr="006B1959" w:rsidRDefault="006B1959">
      <w:pPr>
        <w:numPr>
          <w:ilvl w:val="0"/>
          <w:numId w:val="1"/>
        </w:numPr>
        <w:autoSpaceDE w:val="0"/>
        <w:autoSpaceDN w:val="0"/>
        <w:adjustRightInd w:val="0"/>
        <w:ind w:left="720" w:hanging="720"/>
        <w:rPr>
          <w:u w:val="single"/>
        </w:rPr>
      </w:pPr>
      <w:r w:rsidRPr="006B1959">
        <w:t>перевести автономный канал захвата в транспортное положение, для чего: разъединить 2 волновода; раскрепить АКЗ и повернуть на 180 градусов, после чего поставить болты на  место; волноводы заглушить;</w:t>
      </w:r>
    </w:p>
    <w:p w:rsidR="006B1959" w:rsidRPr="006B1959" w:rsidRDefault="006B1959">
      <w:pPr>
        <w:numPr>
          <w:ilvl w:val="0"/>
          <w:numId w:val="1"/>
        </w:numPr>
        <w:autoSpaceDE w:val="0"/>
        <w:autoSpaceDN w:val="0"/>
        <w:adjustRightInd w:val="0"/>
        <w:ind w:left="720" w:hanging="720"/>
        <w:rPr>
          <w:u w:val="single"/>
        </w:rPr>
      </w:pPr>
      <w:r w:rsidRPr="006B1959">
        <w:t>Зачехлить БМ</w:t>
      </w:r>
    </w:p>
    <w:p w:rsidR="006B1959" w:rsidRPr="006B1959" w:rsidRDefault="006B1959">
      <w:pPr>
        <w:autoSpaceDE w:val="0"/>
        <w:autoSpaceDN w:val="0"/>
        <w:adjustRightInd w:val="0"/>
      </w:pPr>
    </w:p>
    <w:p w:rsidR="006B1959" w:rsidRPr="006B1959" w:rsidRDefault="006B1959">
      <w:pPr>
        <w:autoSpaceDE w:val="0"/>
        <w:autoSpaceDN w:val="0"/>
        <w:adjustRightInd w:val="0"/>
        <w:rPr>
          <w:u w:val="single"/>
        </w:rPr>
      </w:pPr>
      <w:r w:rsidRPr="006B1959">
        <w:t>После установки БМ на платформу рычаг системы регулирования положения корпуса (СРПК) установить в положение "Мин". При этом клиренс уменьшится на 9 см относительно номинального значения.</w:t>
      </w:r>
    </w:p>
    <w:p w:rsidR="006B1959" w:rsidRPr="006B1959" w:rsidRDefault="006B1959">
      <w:bookmarkStart w:id="0" w:name="_GoBack"/>
      <w:bookmarkEnd w:id="0"/>
    </w:p>
    <w:sectPr w:rsidR="006B1959" w:rsidRPr="006B1959" w:rsidSect="006B1959">
      <w:pgSz w:w="12240" w:h="15840"/>
      <w:pgMar w:top="1134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055AA7C4"/>
    <w:lvl w:ilvl="0">
      <w:numFmt w:val="decimal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720"/>
        <w:lvlJc w:val="left"/>
        <w:rPr>
          <w:rFonts w:ascii="Symbol" w:hAnsi="Symbol" w:cs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B1959"/>
    <w:rsid w:val="00057409"/>
    <w:rsid w:val="006B1959"/>
    <w:rsid w:val="009D2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2FBA573-0917-4DE9-BD03-B6F3956C7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1653</Words>
  <Characters>9424</Characters>
  <Application>Microsoft Office Word</Application>
  <DocSecurity>0</DocSecurity>
  <Lines>78</Lines>
  <Paragraphs>22</Paragraphs>
  <ScaleCrop>false</ScaleCrop>
  <Company>SuperNet</Company>
  <LinksUpToDate>false</LinksUpToDate>
  <CharactersWithSpaces>11055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ОРГАНИЗАЦИЯ  ПЕРЕВОЗКИ  ЖЕЛЕЗНОДОРОЖНЫМ ТРАНСПОРТОМ  В  ВОЙСКАХ  ПВО СВ</dc:title>
  <dc:subject/>
  <dc:creator>ERRor</dc:creator>
  <cp:keywords/>
  <dc:description/>
  <cp:lastModifiedBy>Irina</cp:lastModifiedBy>
  <cp:revision>2</cp:revision>
  <dcterms:created xsi:type="dcterms:W3CDTF">2014-09-13T11:18:00Z</dcterms:created>
  <dcterms:modified xsi:type="dcterms:W3CDTF">2014-09-13T11:18:00Z</dcterms:modified>
</cp:coreProperties>
</file>