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7E" w:rsidRDefault="00D3017E" w:rsidP="00976D57">
      <w:pPr>
        <w:rPr>
          <w:b/>
          <w:sz w:val="28"/>
          <w:szCs w:val="28"/>
        </w:rPr>
      </w:pPr>
    </w:p>
    <w:p w:rsidR="00976D57" w:rsidRPr="00A76C02" w:rsidRDefault="00976D57" w:rsidP="00976D57">
      <w:pPr>
        <w:rPr>
          <w:b/>
          <w:sz w:val="28"/>
          <w:szCs w:val="28"/>
        </w:rPr>
      </w:pPr>
      <w:r w:rsidRPr="00A76C02">
        <w:rPr>
          <w:b/>
          <w:sz w:val="28"/>
          <w:szCs w:val="28"/>
        </w:rPr>
        <w:t>Раздел 1. Ознакомление с организацией работы туристской организации</w:t>
      </w:r>
    </w:p>
    <w:p w:rsidR="00976D57" w:rsidRDefault="00976D57" w:rsidP="00976D57">
      <w:pPr>
        <w:pStyle w:val="a3"/>
        <w:rPr>
          <w:sz w:val="28"/>
          <w:szCs w:val="28"/>
        </w:rPr>
      </w:pPr>
      <w:r w:rsidRPr="00F02CEE">
        <w:rPr>
          <w:sz w:val="28"/>
          <w:szCs w:val="28"/>
        </w:rPr>
        <w:t xml:space="preserve">Тема 1.1 Организационно-правовая характеристика туристской организации </w:t>
      </w:r>
    </w:p>
    <w:p w:rsidR="00976D57" w:rsidRDefault="00C07108" w:rsidP="00C07108">
      <w:r w:rsidRPr="00976D57">
        <w:rPr>
          <w:sz w:val="28"/>
          <w:szCs w:val="28"/>
        </w:rPr>
        <w:t>Объектом исследования является</w:t>
      </w:r>
      <w:r w:rsidR="009635B1" w:rsidRPr="00976D57">
        <w:rPr>
          <w:sz w:val="28"/>
          <w:szCs w:val="28"/>
        </w:rPr>
        <w:t xml:space="preserve"> центр детского и юношеского туризма.</w:t>
      </w:r>
      <w:r w:rsidRPr="00976D57">
        <w:rPr>
          <w:sz w:val="28"/>
          <w:szCs w:val="28"/>
        </w:rPr>
        <w:br/>
      </w:r>
      <w:r w:rsidR="009635B1" w:rsidRPr="00976D57">
        <w:rPr>
          <w:sz w:val="28"/>
          <w:szCs w:val="28"/>
        </w:rPr>
        <w:t xml:space="preserve">Центр детского и юношеского туризма </w:t>
      </w:r>
      <w:r w:rsidRPr="00976D57">
        <w:rPr>
          <w:sz w:val="28"/>
          <w:szCs w:val="28"/>
        </w:rPr>
        <w:t xml:space="preserve"> является туроператором. Так как эта организация, занимающаяся комплектацией туров и формированием комплекса услуг для туристов</w:t>
      </w:r>
      <w:r w:rsidR="009635B1" w:rsidRPr="00976D57">
        <w:rPr>
          <w:sz w:val="28"/>
          <w:szCs w:val="28"/>
        </w:rPr>
        <w:t xml:space="preserve">, а также юношеского туризма. </w:t>
      </w:r>
      <w:r w:rsidRPr="00976D57">
        <w:rPr>
          <w:sz w:val="28"/>
          <w:szCs w:val="28"/>
        </w:rPr>
        <w:t>Туроператор разрабатывает туристские маршруты, обеспечивает функционирование туров и предоставление услуг, подготавливает рекламно-информационные издания, рассчитывает цены на туры, передает туры турагентам для их посл</w:t>
      </w:r>
      <w:r w:rsidR="00976D57" w:rsidRPr="00976D57">
        <w:rPr>
          <w:sz w:val="28"/>
          <w:szCs w:val="28"/>
        </w:rPr>
        <w:t xml:space="preserve">едующей реализации туристам. </w:t>
      </w:r>
      <w:r w:rsidR="009635B1" w:rsidRPr="00976D57">
        <w:rPr>
          <w:sz w:val="28"/>
          <w:szCs w:val="28"/>
        </w:rPr>
        <w:t>Центр детского и юношеского туризма</w:t>
      </w:r>
      <w:r w:rsidRPr="00976D57">
        <w:rPr>
          <w:sz w:val="28"/>
          <w:szCs w:val="28"/>
        </w:rPr>
        <w:t xml:space="preserve"> занимается выездным типом туризма. В перечень предостовляемых видов услу</w:t>
      </w:r>
      <w:r w:rsidR="00976D57" w:rsidRPr="00976D57">
        <w:rPr>
          <w:sz w:val="28"/>
          <w:szCs w:val="28"/>
        </w:rPr>
        <w:t>г</w:t>
      </w:r>
      <w:r w:rsidRPr="00976D57">
        <w:rPr>
          <w:sz w:val="28"/>
          <w:szCs w:val="28"/>
        </w:rPr>
        <w:t xml:space="preserve"> входят: приключенческий туризм,</w:t>
      </w:r>
      <w:r w:rsidR="00976D57" w:rsidRPr="00976D57">
        <w:rPr>
          <w:sz w:val="28"/>
          <w:szCs w:val="28"/>
        </w:rPr>
        <w:t xml:space="preserve"> </w:t>
      </w:r>
      <w:r w:rsidRPr="00976D57">
        <w:rPr>
          <w:sz w:val="28"/>
          <w:szCs w:val="28"/>
        </w:rPr>
        <w:t>велосипедный туризм, пляжный отдых, как на популярных курортах массового направления: Россия, Турция, ОАЭ, Египет, Испания, Кипр, Италия, Скандинавия, США, Португалия, Чехия, Болгария, Таиланд и др. VIP-туры для самых взыскательных клиентов: отдых в фешенебельных отелях мира, экзотические сафари, индивидуальные программы и многое другое ,санаторно-курортное лечение с различными лечебными профилями в России, Чехии, Германии, Италии и других странах, горнолыжные курорты разнообразные по своей архитектуре и расположению. От искрометной, безбашенной Мекки для горнолыжников в Италии до разнообразных трасс различной сложности и одной из лучших в мире горнолыжных школ в Андорре, а также гостеприимной и экономичной Турции, где можно замечательно отдохнуть с детьми, детский отдых в России и за рубежом: оздоровительные, спортивные, обучающие лагеря, детские санатории, рождественские и новогодние туры в «зимнюю сказку» для детей, в средневековые и современные города Европы, заснеженные города России и на песчаные пляжи Африки и Азии для взрослых, экскурсионные туры по России, Европе, Азии и другим континентам для тех, кто не хочет сидеть на одном месте, любят посещать новые места и узнавать много интересного, шоп-туры в мир моды и стильных вещей лучших дизайнеров мира.</w:t>
      </w:r>
      <w:r w:rsidRPr="00976D57">
        <w:rPr>
          <w:sz w:val="28"/>
          <w:szCs w:val="28"/>
        </w:rPr>
        <w:br/>
      </w:r>
      <w:r w:rsidR="009635B1">
        <w:br/>
      </w:r>
      <w:r w:rsidR="009635B1" w:rsidRPr="00976D57">
        <w:rPr>
          <w:sz w:val="28"/>
          <w:szCs w:val="28"/>
        </w:rPr>
        <w:t>В офисе це</w:t>
      </w:r>
      <w:r w:rsidR="00976D57">
        <w:rPr>
          <w:sz w:val="28"/>
          <w:szCs w:val="28"/>
        </w:rPr>
        <w:t>н</w:t>
      </w:r>
      <w:r w:rsidR="009635B1" w:rsidRPr="00976D57">
        <w:rPr>
          <w:sz w:val="28"/>
          <w:szCs w:val="28"/>
        </w:rPr>
        <w:t>тра детского и юношеского туризма</w:t>
      </w:r>
      <w:r w:rsidRPr="00976D57">
        <w:rPr>
          <w:sz w:val="28"/>
          <w:szCs w:val="28"/>
        </w:rPr>
        <w:t xml:space="preserve"> имеются два рабочих стола, два комп</w:t>
      </w:r>
      <w:r w:rsidR="00976D57">
        <w:rPr>
          <w:sz w:val="28"/>
          <w:szCs w:val="28"/>
        </w:rPr>
        <w:t>ь</w:t>
      </w:r>
      <w:r w:rsidRPr="00976D57">
        <w:rPr>
          <w:sz w:val="28"/>
          <w:szCs w:val="28"/>
        </w:rPr>
        <w:t>ютера, два телефона, два факса, один принтер. При входе в офис сразу же стоит стол, за ним сидит менеджер- специалист, на рабочем столе стоит компьютер, телефон, факс, принтер. Рядом за рабочим столом сидит еще один специалист, на его столе располагаются: компьютер, телефон и факс. На стенах развешаны различные грамоты, картины курортного характера. По середине офиса стоит диван,</w:t>
      </w:r>
      <w:r w:rsidR="009635B1" w:rsidRPr="00976D57">
        <w:rPr>
          <w:sz w:val="28"/>
          <w:szCs w:val="28"/>
        </w:rPr>
        <w:t xml:space="preserve"> </w:t>
      </w:r>
      <w:r w:rsidRPr="00976D57">
        <w:rPr>
          <w:sz w:val="28"/>
          <w:szCs w:val="28"/>
        </w:rPr>
        <w:t>рядом журнальный столик</w:t>
      </w:r>
      <w:r w:rsidR="009635B1" w:rsidRPr="00976D57">
        <w:rPr>
          <w:sz w:val="28"/>
          <w:szCs w:val="28"/>
        </w:rPr>
        <w:t xml:space="preserve"> с</w:t>
      </w:r>
      <w:r w:rsidRPr="00976D57">
        <w:rPr>
          <w:sz w:val="28"/>
          <w:szCs w:val="28"/>
        </w:rPr>
        <w:t xml:space="preserve"> различным</w:t>
      </w:r>
      <w:r w:rsidR="009635B1" w:rsidRPr="00976D57">
        <w:rPr>
          <w:sz w:val="28"/>
          <w:szCs w:val="28"/>
        </w:rPr>
        <w:t>и журналами о курортный городах</w:t>
      </w:r>
      <w:r w:rsidRPr="00976D57">
        <w:rPr>
          <w:sz w:val="28"/>
          <w:szCs w:val="28"/>
        </w:rPr>
        <w:t>,</w:t>
      </w:r>
      <w:r w:rsidR="009635B1" w:rsidRPr="00976D57">
        <w:rPr>
          <w:sz w:val="28"/>
          <w:szCs w:val="28"/>
        </w:rPr>
        <w:t xml:space="preserve"> </w:t>
      </w:r>
      <w:r w:rsidRPr="00976D57">
        <w:rPr>
          <w:sz w:val="28"/>
          <w:szCs w:val="28"/>
        </w:rPr>
        <w:t>туристических поездках</w:t>
      </w:r>
      <w:r w:rsidR="009635B1" w:rsidRPr="00976D57">
        <w:rPr>
          <w:sz w:val="28"/>
          <w:szCs w:val="28"/>
        </w:rPr>
        <w:t xml:space="preserve"> а также достижениях юных ребят</w:t>
      </w:r>
      <w:r w:rsidRPr="00976D57">
        <w:rPr>
          <w:sz w:val="28"/>
          <w:szCs w:val="28"/>
        </w:rPr>
        <w:t>.</w:t>
      </w:r>
      <w:r w:rsidRPr="00976D57">
        <w:rPr>
          <w:sz w:val="28"/>
          <w:szCs w:val="28"/>
        </w:rPr>
        <w:br/>
      </w:r>
      <w:r>
        <w:br/>
      </w:r>
    </w:p>
    <w:p w:rsidR="00C07108" w:rsidRDefault="00C07108" w:rsidP="00C07108">
      <w:r>
        <w:t>1.6</w:t>
      </w:r>
      <w:r>
        <w:br/>
        <w:t>I. Общие требования</w:t>
      </w:r>
      <w:r>
        <w:br/>
      </w:r>
      <w:r>
        <w:br/>
        <w:t>1. Настоящие Правила пожарной безопасности в Российской Федерации (далее - Правила) устанавливают требования пожарной безопасности1, обязательные для применения и исполнения органами государственной власти, органами местного самоуправления, организациями независимо от их организационно-правовых форм и форм собственности (далее - организации),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(далее - граждане)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среды.</w:t>
      </w:r>
      <w:r>
        <w:br/>
      </w:r>
      <w:r>
        <w:br/>
        <w:t>2. Организации, их должностные лица и граждане, нарушившие требования пожарной безопасности, несут ответственность в соответствии с законодательством Российской Федерации.</w:t>
      </w:r>
      <w:r>
        <w:br/>
      </w:r>
      <w:r>
        <w:br/>
        <w:t>3. Наряду с настоящими Правилами, следует также руководствоваться иными нормативными документами по пожарной безопасности и нормативными документами, содержащими требования пожарной безопасности, утвержденными в установленном порядке.</w:t>
      </w:r>
      <w:r>
        <w:br/>
      </w:r>
      <w:r>
        <w:br/>
        <w:t>4. Руководители организации и индивидуальные предприниматели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проявлений.</w:t>
      </w:r>
      <w:r>
        <w:br/>
      </w:r>
      <w:r>
        <w:br/>
        <w:t>Требуемый уровень обеспечения пожарной безопасности людей с помощью указанной системы должен быть обеспечен выполнением требований нормативных документов по пожарной безопасности или обоснов</w:t>
      </w:r>
    </w:p>
    <w:p w:rsidR="00C07108" w:rsidRDefault="00C07108"/>
    <w:p w:rsidR="00C07108" w:rsidRDefault="00C07108" w:rsidP="00C07108">
      <w:r>
        <w:t>16. В зданиях и сооружениях (кроме жилых домов) при единовременном нахождении на этаже более 10 человек должны быть разработаны и на видных местах вывешены планы (схемы) эвакуации людей в случае пожара, а также предусмотрена система (установка) оповещения людей о пожаре.</w:t>
      </w:r>
      <w:r>
        <w:br/>
      </w:r>
      <w:r>
        <w:br/>
        <w:t>На объектах с массовым пребыванием людей (50 и более человек)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людей, по которой не реже одного раза в полугодие должны проводиться практические тренировки всех задействованных для эвакуации работников.</w:t>
      </w:r>
      <w:r>
        <w:br/>
      </w:r>
      <w:r>
        <w:br/>
        <w:t>Для объектов с ночным пребыванием людей (детские сады, школы-интернаты, больницы и т. п.) в инструкции должны предусматриваться два варианта действий: в дневное и в ночное время. Руководители указанных объектов ежедневно в установленное Государственной противопожарной службой (далее - ГПС) время сообщают в пожарную часть, в районе выезда которой находится объект, информацию о количестве людей, находящихся на каждом объекте.</w:t>
      </w:r>
      <w:r>
        <w:br/>
      </w:r>
      <w:r>
        <w:br/>
        <w:t>17. В зданиях и сооружениях с круглосуточным пребыванием людей, относящихся к категории маломобильных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должно быть обеспечено своевременное получение доступной и качественной информации о пожаре, включающей дублированную световую, звуковую и визуальную сигнализацию, подключенную к системе оповещения людей о пожаре.</w:t>
      </w:r>
      <w:r>
        <w:br/>
      </w:r>
      <w:r>
        <w:br/>
        <w:t>Световая, звуковая и визуальная информирующая сигнализация должна быть предусмотрена в помещениях, посещаемых данной категорией лиц, а также у каждого эвакуационного, аварийного выхода и на путях эвакуации. Световые сигналы в виде светящихся знаков должны включаться одновременно со звуковыми сигналами. Частота мерцания световых сигналов должна быть не выше 5 Гц. Визуальная информация должна располагаться на контрастном фоне с размерами знаков, соответствующими расстоянию рассмотрения.</w:t>
      </w:r>
      <w:r>
        <w:br/>
      </w:r>
      <w:r>
        <w:br/>
        <w:t>Обслуживающий персонал таких организаций должен пройти специальное обучение по проведению эвакуации лиц, относящихся к категории маломобильных, по программам, согласованным с ГПС.</w:t>
      </w:r>
      <w:r>
        <w:br/>
      </w:r>
      <w:r>
        <w:br/>
        <w:t>18. Работники организаций, а также граждане должны:</w:t>
      </w:r>
      <w:r>
        <w:br/>
      </w:r>
      <w:r>
        <w:br/>
        <w:t>соблюдать на производстве и в быту требования пожарной безопасности, а также соблюдать и поддерживать противопожарный режим;</w:t>
      </w:r>
      <w:r>
        <w:br/>
      </w:r>
      <w:r>
        <w:br/>
        <w:t>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  <w:r>
        <w:br/>
      </w:r>
      <w:r>
        <w:br/>
        <w:t>в случае обнаружения пожара сообщить о нем в подразделение пожарной охраны и принять возможные меры к спасению людей, имущества и ликвидации пожара.</w:t>
      </w:r>
      <w:r>
        <w:br/>
      </w:r>
      <w:r>
        <w:br/>
        <w:t>Граждане предоставляют в порядке, установленном законодательством Российской Федерации, возможность государственным инспекторам по пожарному надзору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безопасности.</w:t>
      </w:r>
      <w:r>
        <w:br/>
      </w:r>
      <w:r>
        <w:br/>
        <w:t>19. Устроители мероприятий с массовым участием людей (вечера, дискотеки, торжества вокруг новогодней елки, представления и т. п.), должны перед началом этих мероприятий тщательно осмотреть помещения и убедиться в их полной готовности в противопожарном отношении.</w:t>
      </w:r>
      <w:r>
        <w:br/>
      </w:r>
      <w:r>
        <w:br/>
        <w:t>20. Руководители организаций, на территории которых применяются, перерабатываются и хранятся опасные (взрывоопасные) сильнодействующие ядовитые вещества, должны сообщать подразделениям пожарной охраны данные о них, необходимые для обеспечения безопасности личного состава, привлекаемого для тушения пожара и проведения первоочередных аварийно-спасательных работ на этих предприятиях.</w:t>
      </w:r>
      <w:r>
        <w:br/>
      </w:r>
      <w:r>
        <w:br/>
        <w:t>21.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постройкам.</w:t>
      </w:r>
    </w:p>
    <w:p w:rsidR="00C07108" w:rsidRDefault="00C07108">
      <w:bookmarkStart w:id="0" w:name="_GoBack"/>
      <w:bookmarkEnd w:id="0"/>
    </w:p>
    <w:sectPr w:rsidR="00C0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108"/>
    <w:rsid w:val="00223B62"/>
    <w:rsid w:val="0057320C"/>
    <w:rsid w:val="009635B1"/>
    <w:rsid w:val="00976D57"/>
    <w:rsid w:val="00BE62AA"/>
    <w:rsid w:val="00C07108"/>
    <w:rsid w:val="00D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0A5B5-033A-4D47-9109-FD4DC0A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D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Объектом исследования является туристическая компания ООО «Калипсо» была основана в 1998 году</vt:lpstr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Объектом исследования является туристическая компания ООО «Калипсо» была основана в 1998 году</dc:title>
  <dc:subject/>
  <dc:creator>Люда и Алексей</dc:creator>
  <cp:keywords/>
  <dc:description/>
  <cp:lastModifiedBy>admin</cp:lastModifiedBy>
  <cp:revision>2</cp:revision>
  <dcterms:created xsi:type="dcterms:W3CDTF">2014-03-30T09:08:00Z</dcterms:created>
  <dcterms:modified xsi:type="dcterms:W3CDTF">2014-03-30T09:08:00Z</dcterms:modified>
</cp:coreProperties>
</file>