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8B8" w:rsidRDefault="00FA38B8">
      <w:pPr>
        <w:pStyle w:val="a4"/>
      </w:pPr>
    </w:p>
    <w:p w:rsidR="00FA38B8" w:rsidRDefault="00FA38B8">
      <w:pPr>
        <w:pStyle w:val="a4"/>
      </w:pPr>
      <w:r>
        <w:t>Министерство  Образования  Российской  Федерации</w:t>
      </w:r>
    </w:p>
    <w:p w:rsidR="00FA38B8" w:rsidRDefault="00FA38B8">
      <w:pPr>
        <w:jc w:val="center"/>
        <w:rPr>
          <w:b/>
          <w:sz w:val="32"/>
        </w:rPr>
      </w:pPr>
      <w:r>
        <w:rPr>
          <w:b/>
          <w:sz w:val="32"/>
        </w:rPr>
        <w:t xml:space="preserve">Оренбургский  Государственный  Университет </w:t>
      </w:r>
    </w:p>
    <w:p w:rsidR="00FA38B8" w:rsidRDefault="00FA38B8">
      <w:pPr>
        <w:jc w:val="center"/>
        <w:rPr>
          <w:b/>
          <w:sz w:val="32"/>
        </w:rPr>
      </w:pPr>
    </w:p>
    <w:p w:rsidR="00FA38B8" w:rsidRDefault="00FA38B8">
      <w:pPr>
        <w:jc w:val="center"/>
        <w:rPr>
          <w:b/>
          <w:sz w:val="32"/>
        </w:rPr>
      </w:pPr>
    </w:p>
    <w:p w:rsidR="00FA38B8" w:rsidRDefault="00FA38B8">
      <w:pPr>
        <w:jc w:val="center"/>
        <w:rPr>
          <w:b/>
          <w:sz w:val="32"/>
        </w:rPr>
      </w:pPr>
    </w:p>
    <w:p w:rsidR="00FA38B8" w:rsidRDefault="00FA38B8">
      <w:pPr>
        <w:jc w:val="center"/>
        <w:rPr>
          <w:b/>
          <w:sz w:val="32"/>
        </w:rPr>
      </w:pPr>
    </w:p>
    <w:p w:rsidR="00FA38B8" w:rsidRDefault="00FA38B8">
      <w:pPr>
        <w:jc w:val="center"/>
        <w:rPr>
          <w:b/>
          <w:sz w:val="32"/>
        </w:rPr>
      </w:pPr>
    </w:p>
    <w:p w:rsidR="00FA38B8" w:rsidRDefault="00FA38B8">
      <w:pPr>
        <w:pStyle w:val="1"/>
      </w:pPr>
      <w:r>
        <w:t>Контрольная работа</w:t>
      </w:r>
    </w:p>
    <w:p w:rsidR="00FA38B8" w:rsidRDefault="00FA38B8">
      <w:pPr>
        <w:jc w:val="center"/>
      </w:pPr>
      <w:r>
        <w:t>(индивидуальная)</w:t>
      </w:r>
    </w:p>
    <w:p w:rsidR="00FA38B8" w:rsidRDefault="00FA38B8">
      <w:pPr>
        <w:jc w:val="center"/>
        <w:rPr>
          <w:b/>
          <w:sz w:val="36"/>
        </w:rPr>
      </w:pPr>
    </w:p>
    <w:p w:rsidR="00FA38B8" w:rsidRDefault="00FA38B8">
      <w:pPr>
        <w:jc w:val="center"/>
        <w:rPr>
          <w:b/>
          <w:sz w:val="36"/>
        </w:rPr>
      </w:pPr>
    </w:p>
    <w:p w:rsidR="00FA38B8" w:rsidRDefault="00FA38B8">
      <w:pPr>
        <w:jc w:val="center"/>
        <w:rPr>
          <w:b/>
          <w:sz w:val="36"/>
        </w:rPr>
      </w:pPr>
    </w:p>
    <w:p w:rsidR="00FA38B8" w:rsidRDefault="00FA38B8">
      <w:pPr>
        <w:pStyle w:val="2"/>
      </w:pPr>
    </w:p>
    <w:p w:rsidR="00FA38B8" w:rsidRDefault="00FA38B8">
      <w:pPr>
        <w:pStyle w:val="2"/>
        <w:jc w:val="left"/>
      </w:pPr>
      <w:r>
        <w:t>по курсу: Организация производства на предприятии отросли</w:t>
      </w:r>
    </w:p>
    <w:p w:rsidR="00FA38B8" w:rsidRDefault="00FA38B8">
      <w:pPr>
        <w:rPr>
          <w:b/>
          <w:sz w:val="28"/>
        </w:rPr>
      </w:pPr>
      <w:r>
        <w:rPr>
          <w:b/>
          <w:sz w:val="28"/>
        </w:rPr>
        <w:t>тема: Организация систем сервисного обслуживания</w:t>
      </w: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Выполнил студент Биккинин Р.Т.</w:t>
      </w:r>
    </w:p>
    <w:p w:rsidR="00FA38B8" w:rsidRDefault="00FA38B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Специальность  ЭиУ</w:t>
      </w:r>
    </w:p>
    <w:p w:rsidR="00FA38B8" w:rsidRDefault="00FA38B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Курс 2</w:t>
      </w:r>
    </w:p>
    <w:p w:rsidR="00FA38B8" w:rsidRDefault="00FA38B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Группа ЭС2-3</w:t>
      </w:r>
    </w:p>
    <w:p w:rsidR="00FA38B8" w:rsidRDefault="00FA38B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Шифр студента 98-Э-250</w:t>
      </w: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  <w:r>
        <w:rPr>
          <w:b/>
          <w:sz w:val="28"/>
        </w:rPr>
        <w:t>Руководитель  Багаутдинов И.И.</w:t>
      </w:r>
    </w:p>
    <w:p w:rsidR="00FA38B8" w:rsidRDefault="00FA38B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________________   </w:t>
      </w:r>
    </w:p>
    <w:p w:rsidR="00FA38B8" w:rsidRDefault="00FA38B8">
      <w:pPr>
        <w:rPr>
          <w:sz w:val="1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</w:t>
      </w:r>
      <w:r>
        <w:rPr>
          <w:sz w:val="18"/>
        </w:rPr>
        <w:t xml:space="preserve">подпись </w:t>
      </w:r>
    </w:p>
    <w:p w:rsidR="00FA38B8" w:rsidRDefault="00FA38B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 xml:space="preserve">       ________________</w:t>
      </w:r>
    </w:p>
    <w:p w:rsidR="00FA38B8" w:rsidRDefault="00FA38B8">
      <w:pPr>
        <w:rPr>
          <w:sz w:val="1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18"/>
        </w:rPr>
        <w:t xml:space="preserve">                дата</w:t>
      </w:r>
    </w:p>
    <w:p w:rsidR="00FA38B8" w:rsidRDefault="00FA38B8">
      <w:pPr>
        <w:rPr>
          <w:sz w:val="18"/>
        </w:rPr>
      </w:pPr>
    </w:p>
    <w:p w:rsidR="00FA38B8" w:rsidRDefault="00FA38B8">
      <w:pPr>
        <w:rPr>
          <w:sz w:val="18"/>
        </w:rPr>
      </w:pPr>
    </w:p>
    <w:p w:rsidR="00FA38B8" w:rsidRDefault="00FA38B8">
      <w:pPr>
        <w:rPr>
          <w:sz w:val="18"/>
        </w:rPr>
      </w:pPr>
    </w:p>
    <w:p w:rsidR="00FA38B8" w:rsidRDefault="00FA38B8">
      <w:pPr>
        <w:rPr>
          <w:b/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  <w:sz w:val="28"/>
        </w:rPr>
        <w:t>Оценка при защите_____________</w:t>
      </w:r>
    </w:p>
    <w:p w:rsidR="00FA38B8" w:rsidRDefault="00FA38B8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Подпись___________дата________</w:t>
      </w: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</w:p>
    <w:p w:rsidR="00FA38B8" w:rsidRDefault="00FA38B8">
      <w:pPr>
        <w:rPr>
          <w:b/>
          <w:sz w:val="28"/>
        </w:rPr>
      </w:pPr>
    </w:p>
    <w:p w:rsidR="00FA38B8" w:rsidRDefault="00FA38B8">
      <w:pPr>
        <w:jc w:val="center"/>
        <w:rPr>
          <w:b/>
          <w:sz w:val="28"/>
        </w:rPr>
      </w:pPr>
    </w:p>
    <w:p w:rsidR="00FA38B8" w:rsidRDefault="00FA38B8">
      <w:pPr>
        <w:spacing w:before="460" w:line="360" w:lineRule="auto"/>
        <w:jc w:val="center"/>
        <w:rPr>
          <w:b/>
          <w:snapToGrid w:val="0"/>
          <w:sz w:val="28"/>
        </w:rPr>
      </w:pPr>
      <w:r>
        <w:rPr>
          <w:b/>
          <w:sz w:val="28"/>
        </w:rPr>
        <w:t>Уфа – 2000 г.</w:t>
      </w:r>
    </w:p>
    <w:p w:rsidR="00FA38B8" w:rsidRDefault="00FA38B8">
      <w:pPr>
        <w:spacing w:before="460"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</w:r>
    </w:p>
    <w:p w:rsidR="00FA38B8" w:rsidRDefault="00FA38B8">
      <w:pPr>
        <w:pStyle w:val="1"/>
        <w:spacing w:before="460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Содержание</w:t>
      </w:r>
    </w:p>
    <w:p w:rsidR="00FA38B8" w:rsidRDefault="00FA38B8">
      <w:pPr>
        <w:spacing w:before="460"/>
        <w:rPr>
          <w:snapToGrid w:val="0"/>
          <w:sz w:val="28"/>
        </w:rPr>
      </w:pPr>
      <w:r>
        <w:rPr>
          <w:snapToGrid w:val="0"/>
          <w:sz w:val="28"/>
        </w:rPr>
        <w:t>1.Организация материально-технического снабжения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3</w:t>
      </w:r>
    </w:p>
    <w:p w:rsidR="00FA38B8" w:rsidRDefault="00FA38B8">
      <w:pPr>
        <w:spacing w:before="460"/>
        <w:rPr>
          <w:snapToGrid w:val="0"/>
          <w:sz w:val="28"/>
        </w:rPr>
      </w:pPr>
      <w:r>
        <w:rPr>
          <w:snapToGrid w:val="0"/>
          <w:sz w:val="28"/>
        </w:rPr>
        <w:t>2. Организация производственного обслуживания</w:t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</w:r>
      <w:r>
        <w:rPr>
          <w:snapToGrid w:val="0"/>
          <w:sz w:val="28"/>
        </w:rPr>
        <w:tab/>
        <w:t>5</w:t>
      </w:r>
    </w:p>
    <w:p w:rsidR="00FA38B8" w:rsidRDefault="00FA38B8">
      <w:pPr>
        <w:pStyle w:val="3"/>
        <w:rPr>
          <w:snapToGrid w:val="0"/>
        </w:rPr>
      </w:pPr>
      <w:r>
        <w:t>Список литературы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FA38B8" w:rsidRDefault="00FA38B8">
      <w:pPr>
        <w:spacing w:before="460" w:line="360" w:lineRule="auto"/>
        <w:jc w:val="center"/>
        <w:rPr>
          <w:b/>
          <w:snapToGrid w:val="0"/>
          <w:sz w:val="28"/>
        </w:rPr>
      </w:pPr>
    </w:p>
    <w:p w:rsidR="00FA38B8" w:rsidRDefault="00FA38B8">
      <w:pPr>
        <w:spacing w:before="460" w:line="360" w:lineRule="auto"/>
        <w:jc w:val="center"/>
        <w:rPr>
          <w:b/>
          <w:snapToGrid w:val="0"/>
          <w:sz w:val="28"/>
        </w:rPr>
      </w:pPr>
    </w:p>
    <w:p w:rsidR="00FA38B8" w:rsidRDefault="00FA38B8">
      <w:pPr>
        <w:numPr>
          <w:ilvl w:val="0"/>
          <w:numId w:val="2"/>
        </w:numPr>
        <w:spacing w:before="460"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  <w:t>ОРГАНИЗАЦИЯ МАТЕРИАЛЬНО-ТЕХНИЧЕСКОГО СНАБЖЕНИЯ</w:t>
      </w:r>
    </w:p>
    <w:p w:rsidR="00FA38B8" w:rsidRDefault="00FA38B8">
      <w:pPr>
        <w:spacing w:before="460" w:line="360" w:lineRule="auto"/>
        <w:jc w:val="both"/>
        <w:rPr>
          <w:b/>
          <w:snapToGrid w:val="0"/>
          <w:sz w:val="28"/>
        </w:rPr>
      </w:pPr>
    </w:p>
    <w:p w:rsidR="00FA38B8" w:rsidRDefault="00FA38B8">
      <w:pPr>
        <w:spacing w:before="140"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Материально-техническое  снабжение — связующее  звено между производством и потреблением средств производства. Его организация предусматривает комплексное удовлетворение потребностей сельскохозяйственных предприятий в различных материально-технических средствах промышленного производ</w:t>
      </w:r>
      <w:r>
        <w:rPr>
          <w:snapToGrid w:val="0"/>
          <w:sz w:val="28"/>
        </w:rPr>
        <w:softHyphen/>
        <w:t>ства: в машинах, оборудовании, минеральных удобрениях, нефтепродуктах, запасных частях, ядохимикатах, комбикормах, строительных и других материалах.</w:t>
      </w:r>
    </w:p>
    <w:p w:rsidR="00FA38B8" w:rsidRDefault="00FA38B8">
      <w:pPr>
        <w:pStyle w:val="a3"/>
      </w:pPr>
      <w:r>
        <w:t>Производственное обслуживание включает ремонт и техни</w:t>
      </w:r>
      <w:r>
        <w:softHyphen/>
        <w:t>ческое обслуживание сельскохозяйственной техники и электро</w:t>
      </w:r>
      <w:r>
        <w:softHyphen/>
        <w:t>хозяйства, выполнение ряда сельскохозяйственных, агрохимиче</w:t>
      </w:r>
      <w:r>
        <w:softHyphen/>
        <w:t>ских, транспортных и мелиоративных работ, строительство про</w:t>
      </w:r>
      <w:r>
        <w:softHyphen/>
        <w:t>изводственных и культурно-бытовых  объектов, производство комбикормов и т. д.</w:t>
      </w:r>
    </w:p>
    <w:p w:rsidR="00FA38B8" w:rsidRDefault="00FA38B8">
      <w:pPr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Система материально-технического обеспечения и произ</w:t>
      </w:r>
      <w:r>
        <w:rPr>
          <w:snapToGrid w:val="0"/>
          <w:sz w:val="28"/>
        </w:rPr>
        <w:softHyphen/>
        <w:t>водственного обслуживания сельского хозяйства включает ряд специальных организаций, входящих в общую систему управ</w:t>
      </w:r>
      <w:r>
        <w:rPr>
          <w:snapToGrid w:val="0"/>
          <w:sz w:val="28"/>
        </w:rPr>
        <w:softHyphen/>
        <w:t>ления АПК, страны.</w:t>
      </w:r>
    </w:p>
    <w:p w:rsidR="00FA38B8" w:rsidRDefault="00FA38B8">
      <w:pPr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Вопросами организации материально-технического снабже</w:t>
      </w:r>
      <w:r>
        <w:rPr>
          <w:snapToGrid w:val="0"/>
          <w:sz w:val="28"/>
        </w:rPr>
        <w:softHyphen/>
        <w:t>ния на сельскохозяйственных предприятиях занимается специ</w:t>
      </w:r>
      <w:r>
        <w:rPr>
          <w:snapToGrid w:val="0"/>
          <w:sz w:val="28"/>
        </w:rPr>
        <w:softHyphen/>
        <w:t>альная служба, возглавляемая в колхозах заместителем пред</w:t>
      </w:r>
      <w:r>
        <w:rPr>
          <w:snapToGrid w:val="0"/>
          <w:sz w:val="28"/>
        </w:rPr>
        <w:softHyphen/>
        <w:t>седателя по вопросам снабжения и сбыта продукции, а в сов</w:t>
      </w:r>
      <w:r>
        <w:rPr>
          <w:snapToGrid w:val="0"/>
          <w:sz w:val="28"/>
        </w:rPr>
        <w:softHyphen/>
        <w:t>хозах—заместителем директора по 'коммерческим вопросам.</w:t>
      </w:r>
    </w:p>
    <w:p w:rsidR="00FA38B8" w:rsidRDefault="00FA38B8">
      <w:pPr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Исходя из планов выполнения работ, производства продук</w:t>
      </w:r>
      <w:r>
        <w:rPr>
          <w:snapToGrid w:val="0"/>
          <w:sz w:val="28"/>
        </w:rPr>
        <w:softHyphen/>
        <w:t>ции и финансовых возможностей, предприятия делают расчеты потребности в материальнотехнических средствах.</w:t>
      </w:r>
      <w:r>
        <w:rPr>
          <w:b/>
          <w:snapToGrid w:val="0"/>
          <w:sz w:val="28"/>
        </w:rPr>
        <w:t xml:space="preserve"> </w:t>
      </w:r>
      <w:r>
        <w:rPr>
          <w:snapToGrid w:val="0"/>
          <w:sz w:val="28"/>
        </w:rPr>
        <w:t>Они заклю</w:t>
      </w:r>
      <w:r>
        <w:rPr>
          <w:snapToGrid w:val="0"/>
          <w:sz w:val="28"/>
        </w:rPr>
        <w:softHyphen/>
        <w:t>чают договоры на поставку соответствующих видов средств. Договорные отношения между заказчиками и поставщиком регулируются действующим законодательством.</w:t>
      </w:r>
    </w:p>
    <w:p w:rsidR="00FA38B8" w:rsidRDefault="00FA38B8">
      <w:pPr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Материально-техническое снабжение подрядных коллекти</w:t>
      </w:r>
      <w:r>
        <w:rPr>
          <w:snapToGrid w:val="0"/>
          <w:sz w:val="28"/>
        </w:rPr>
        <w:softHyphen/>
        <w:t>вов, арендаторов, крестьянских хозяйств также осуществляется на основе договорных отношений.</w:t>
      </w:r>
    </w:p>
    <w:p w:rsidR="00FA38B8" w:rsidRDefault="00FA38B8">
      <w:pPr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Предприятия и отдельные предприниматели должны иметь возможность свободно приобретать средства производства, а для этого необходим рынок средств производства. Он уже созда</w:t>
      </w:r>
      <w:r>
        <w:rPr>
          <w:snapToGrid w:val="0"/>
          <w:sz w:val="28"/>
        </w:rPr>
        <w:softHyphen/>
        <w:t>ется путем перехода от централизованного снабжения и распре</w:t>
      </w:r>
      <w:r>
        <w:rPr>
          <w:snapToGrid w:val="0"/>
          <w:sz w:val="28"/>
        </w:rPr>
        <w:softHyphen/>
        <w:t>деления к свободной купле-продаже на коммерческих началах с учетом спроса и предложений. Элементы такого рынка— биржи, аукционы, торгово-посреднические предприятия, ярмар</w:t>
      </w:r>
      <w:r>
        <w:rPr>
          <w:snapToGrid w:val="0"/>
          <w:sz w:val="28"/>
        </w:rPr>
        <w:softHyphen/>
        <w:t>ки и т. д.</w:t>
      </w:r>
    </w:p>
    <w:p w:rsidR="00FA38B8" w:rsidRDefault="00FA38B8">
      <w:pPr>
        <w:spacing w:before="280" w:line="360" w:lineRule="auto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br w:type="page"/>
        <w:t>2. ОРГАНИЗАЦИЯ ПРОИЗВОДСТВЕННОГО ОБСЛУЖИВАНИЯ</w:t>
      </w:r>
    </w:p>
    <w:p w:rsidR="00FA38B8" w:rsidRDefault="00FA38B8">
      <w:pPr>
        <w:spacing w:before="120" w:line="360" w:lineRule="auto"/>
        <w:ind w:firstLine="280"/>
        <w:jc w:val="both"/>
        <w:rPr>
          <w:snapToGrid w:val="0"/>
          <w:sz w:val="28"/>
        </w:rPr>
      </w:pPr>
      <w:r>
        <w:rPr>
          <w:snapToGrid w:val="0"/>
          <w:sz w:val="28"/>
        </w:rPr>
        <w:t>Соответствующие подразделения районных и областных (краевых) уровней сочетают материально-техническое снабже</w:t>
      </w:r>
      <w:r>
        <w:rPr>
          <w:snapToGrid w:val="0"/>
          <w:sz w:val="28"/>
        </w:rPr>
        <w:softHyphen/>
        <w:t>ние с производственным обслуживанием. Они проводят капи</w:t>
      </w:r>
      <w:r>
        <w:rPr>
          <w:snapToGrid w:val="0"/>
          <w:sz w:val="28"/>
        </w:rPr>
        <w:softHyphen/>
        <w:t>тальный ремонт техники, сложные виды текущего ремонта, техническое обслуживание, снабжение запасными частями, вы</w:t>
      </w:r>
      <w:r>
        <w:rPr>
          <w:snapToGrid w:val="0"/>
          <w:sz w:val="28"/>
        </w:rPr>
        <w:softHyphen/>
        <w:t>полняют работы по комплектованию и монтажу средств меха</w:t>
      </w:r>
      <w:r>
        <w:rPr>
          <w:snapToGrid w:val="0"/>
          <w:sz w:val="28"/>
        </w:rPr>
        <w:softHyphen/>
        <w:t>низации животноводческих ферм, организуют внедрение в производство новой техники и технологии, достижений науки и передового опыта.</w:t>
      </w:r>
    </w:p>
    <w:p w:rsidR="00FA38B8" w:rsidRDefault="00FA38B8">
      <w:pPr>
        <w:spacing w:line="360" w:lineRule="auto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По договорам с хозяйствами соответствующие предприятия системы АПК организуют инженерное руководство техническим обслуживанием машинно-тракторного и автомобильного парка, выполняют транспортные, мелиоративные, культуртехнические и другие работы, осуществление которых требует применения мощной специализированной техники, приобретать 'которую кол</w:t>
      </w:r>
      <w:r>
        <w:rPr>
          <w:snapToGrid w:val="0"/>
          <w:sz w:val="28"/>
        </w:rPr>
        <w:softHyphen/>
        <w:t>хозам и совхозам самостоятельно экономически нецелесообраз</w:t>
      </w:r>
      <w:r>
        <w:rPr>
          <w:snapToGrid w:val="0"/>
          <w:sz w:val="28"/>
        </w:rPr>
        <w:softHyphen/>
        <w:t>но из-за узкоцелевого назначения и высокой стоимости.</w:t>
      </w:r>
    </w:p>
    <w:p w:rsidR="00FA38B8" w:rsidRDefault="00FA38B8">
      <w:pPr>
        <w:spacing w:line="360" w:lineRule="auto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Расширяется сеть обменных пунктов, в которые колхозы и совхозы доставляют нуждающиеся в ремонте узлы, агрегаты и машины и взамен получают отремонтированные. Ремонтные предприятия берут на себя обязанности 'по устранению неис</w:t>
      </w:r>
      <w:r>
        <w:rPr>
          <w:snapToGrid w:val="0"/>
          <w:sz w:val="28"/>
        </w:rPr>
        <w:softHyphen/>
        <w:t>правностей машин в период установленного гарантийного сро</w:t>
      </w:r>
      <w:r>
        <w:rPr>
          <w:snapToGrid w:val="0"/>
          <w:sz w:val="28"/>
        </w:rPr>
        <w:softHyphen/>
        <w:t>ка, возникших по вине заводов-изготовителей и др.</w:t>
      </w:r>
    </w:p>
    <w:p w:rsidR="00FA38B8" w:rsidRDefault="00FA38B8">
      <w:pPr>
        <w:spacing w:line="360" w:lineRule="auto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Комплексное агрохимическое обслуживание сельскохозяйст</w:t>
      </w:r>
      <w:r>
        <w:rPr>
          <w:snapToGrid w:val="0"/>
          <w:sz w:val="28"/>
        </w:rPr>
        <w:softHyphen/>
        <w:t>венных предприятий также осуществляет система организа</w:t>
      </w:r>
      <w:r>
        <w:rPr>
          <w:snapToGrid w:val="0"/>
          <w:sz w:val="28"/>
        </w:rPr>
        <w:softHyphen/>
        <w:t>ций АПК.</w:t>
      </w:r>
    </w:p>
    <w:p w:rsidR="00FA38B8" w:rsidRDefault="00FA38B8">
      <w:pPr>
        <w:spacing w:line="360" w:lineRule="auto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Подразделения этой системы выполняют по договорам с хо</w:t>
      </w:r>
      <w:r>
        <w:rPr>
          <w:snapToGrid w:val="0"/>
          <w:sz w:val="28"/>
        </w:rPr>
        <w:softHyphen/>
        <w:t>зяйствами работы по повышению плодородия земель, вывозке и внесению удобрений, борьбе с сорняками, вредителями и болез</w:t>
      </w:r>
      <w:r>
        <w:rPr>
          <w:snapToGrid w:val="0"/>
          <w:sz w:val="28"/>
        </w:rPr>
        <w:softHyphen/>
        <w:t>нями растений, заготовке торфа, известковых и других местных материалов. Эти же подразделения организуют в колхозах и совхозах внутрихозяйственные и межхозяйственные пункты химизации, постоянные и сезонные отряды плодородия, разви</w:t>
      </w:r>
      <w:r>
        <w:rPr>
          <w:snapToGrid w:val="0"/>
          <w:sz w:val="28"/>
        </w:rPr>
        <w:softHyphen/>
        <w:t>вают межхозяйственную кооперацию по строительству складов минеральных удобрений и химических средств защиты расте</w:t>
      </w:r>
      <w:r>
        <w:rPr>
          <w:snapToGrid w:val="0"/>
          <w:sz w:val="28"/>
        </w:rPr>
        <w:softHyphen/>
        <w:t>ний, создают агрохимические и биологические лаборатории, организуют взлетно-посадочные полосы, осуществляют контроль за качеством проведения работ по химизации, соблюдением мероприятий по охране окружающей среды от загрязнения хими</w:t>
      </w:r>
      <w:r>
        <w:rPr>
          <w:snapToGrid w:val="0"/>
          <w:sz w:val="28"/>
        </w:rPr>
        <w:softHyphen/>
        <w:t>катами.</w:t>
      </w:r>
    </w:p>
    <w:p w:rsidR="00FA38B8" w:rsidRDefault="00FA38B8">
      <w:pPr>
        <w:spacing w:line="360" w:lineRule="auto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Агрохимические мехотряды—основная форма организации труда по химизации на сельскохозяйственных предприятиях. Они имеют постоянный состав работников, специальную тех</w:t>
      </w:r>
      <w:r>
        <w:rPr>
          <w:snapToGrid w:val="0"/>
          <w:sz w:val="28"/>
        </w:rPr>
        <w:softHyphen/>
        <w:t>нику и оборудование, складское хозяйство и могут быть внутри- и межхозяйственными. Свою деятельность они осу</w:t>
      </w:r>
      <w:r>
        <w:rPr>
          <w:snapToGrid w:val="0"/>
          <w:sz w:val="28"/>
        </w:rPr>
        <w:softHyphen/>
        <w:t>ществляют на основе хозрасчетных заданий.</w:t>
      </w:r>
    </w:p>
    <w:p w:rsidR="00FA38B8" w:rsidRDefault="00FA38B8">
      <w:pPr>
        <w:spacing w:line="360" w:lineRule="auto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Обслуживание сельскохозяйственных предприятий район</w:t>
      </w:r>
      <w:r>
        <w:rPr>
          <w:snapToGrid w:val="0"/>
          <w:sz w:val="28"/>
        </w:rPr>
        <w:softHyphen/>
        <w:t>ными агрохимобъединениями производится на основе ежегодно заключаемых договоров.</w:t>
      </w:r>
    </w:p>
    <w:p w:rsidR="00FA38B8" w:rsidRDefault="00FA38B8">
      <w:pPr>
        <w:spacing w:line="360" w:lineRule="auto"/>
        <w:ind w:firstLine="360"/>
        <w:jc w:val="both"/>
        <w:rPr>
          <w:snapToGrid w:val="0"/>
          <w:sz w:val="28"/>
        </w:rPr>
      </w:pPr>
      <w:r>
        <w:rPr>
          <w:snapToGrid w:val="0"/>
          <w:sz w:val="28"/>
        </w:rPr>
        <w:t>Значительный объем работ по химизации сельского хозяй</w:t>
      </w:r>
      <w:r>
        <w:rPr>
          <w:snapToGrid w:val="0"/>
          <w:sz w:val="28"/>
        </w:rPr>
        <w:softHyphen/>
        <w:t>ства выполняют предприятия и подразделения сельскохозяйст</w:t>
      </w:r>
      <w:r>
        <w:rPr>
          <w:snapToGrid w:val="0"/>
          <w:sz w:val="28"/>
        </w:rPr>
        <w:softHyphen/>
        <w:t>венной авиации. Кроме того, они проводят посев трав, риса, лесных культур, особенно при закреплении песков. Основной объем этих работ выполняют авиаотряды, в состав которых входят авиаторы и обслуживающий персонал агрохимических организаций и хозяйств. Авиаотряды работают на договорных условиях. При организации работы авиаподразделения предва</w:t>
      </w:r>
      <w:r>
        <w:rPr>
          <w:snapToGrid w:val="0"/>
          <w:sz w:val="28"/>
        </w:rPr>
        <w:softHyphen/>
        <w:t>рительно должны быть подготовлены взлетно-посадочное поле, пункт заправки нефтепродуктами, химикатами, семенами, выде</w:t>
      </w:r>
      <w:r>
        <w:rPr>
          <w:snapToGrid w:val="0"/>
          <w:sz w:val="28"/>
        </w:rPr>
        <w:softHyphen/>
        <w:t>лен необходимый транспорт, проведен инструктаж рабочих по технике безопасности.</w:t>
      </w:r>
    </w:p>
    <w:p w:rsidR="00FA38B8" w:rsidRDefault="00FA38B8">
      <w:pPr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Производственное обслуживание сельскохозяйственных пред</w:t>
      </w:r>
      <w:r>
        <w:rPr>
          <w:snapToGrid w:val="0"/>
          <w:sz w:val="28"/>
        </w:rPr>
        <w:softHyphen/>
        <w:t xml:space="preserve">приятий мелиоративными организациями осуществляется по двум направлениям: </w:t>
      </w:r>
    </w:p>
    <w:p w:rsidR="00FA38B8" w:rsidRDefault="00FA38B8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>а) строительство новых оросительных, осушительных и почвозащитных систем;                                 б) техническое обслу</w:t>
      </w:r>
      <w:r>
        <w:rPr>
          <w:snapToGrid w:val="0"/>
          <w:sz w:val="28"/>
        </w:rPr>
        <w:softHyphen/>
        <w:t>живание эксплуатируемых систем и сооружений. Строительство новых мелиоративных систем осуществляют специализирован</w:t>
      </w:r>
      <w:r>
        <w:rPr>
          <w:snapToGrid w:val="0"/>
          <w:sz w:val="28"/>
        </w:rPr>
        <w:softHyphen/>
        <w:t>ные подразделения государственных мелиоративных организа</w:t>
      </w:r>
      <w:r>
        <w:rPr>
          <w:snapToGrid w:val="0"/>
          <w:sz w:val="28"/>
        </w:rPr>
        <w:softHyphen/>
        <w:t>ций за счет средств госбюджета. Одновременно они могут вы</w:t>
      </w:r>
      <w:r>
        <w:rPr>
          <w:snapToGrid w:val="0"/>
          <w:sz w:val="28"/>
        </w:rPr>
        <w:softHyphen/>
        <w:t>полнять работы по окультуриванию мелиорируемых зе</w:t>
      </w:r>
      <w:r>
        <w:rPr>
          <w:snapToGrid w:val="0"/>
          <w:sz w:val="28"/>
        </w:rPr>
        <w:softHyphen/>
        <w:t>мель.</w:t>
      </w:r>
    </w:p>
    <w:p w:rsidR="00FA38B8" w:rsidRDefault="00FA38B8">
      <w:pPr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Эффективное использование построенных мелиоративных систем и сооружений требует высокой организации технического обслуживания в процессе их эксплуатации: своевременного и качественного проведения ремонтов, обеспечения требуемого водно-воздушного и кислотно-солевого режимов, проведения на</w:t>
      </w:r>
      <w:r>
        <w:rPr>
          <w:snapToGrid w:val="0"/>
          <w:sz w:val="28"/>
        </w:rPr>
        <w:softHyphen/>
        <w:t>резки временной оросительной сети и планировки полей и др.</w:t>
      </w:r>
    </w:p>
    <w:p w:rsidR="00FA38B8" w:rsidRDefault="00FA38B8">
      <w:pPr>
        <w:spacing w:line="360" w:lineRule="auto"/>
        <w:ind w:firstLine="300"/>
        <w:jc w:val="both"/>
        <w:rPr>
          <w:snapToGrid w:val="0"/>
          <w:sz w:val="28"/>
        </w:rPr>
      </w:pPr>
      <w:r>
        <w:rPr>
          <w:snapToGrid w:val="0"/>
          <w:sz w:val="28"/>
        </w:rPr>
        <w:t>Виды, объемы и стоимость работ по техническому обслужи</w:t>
      </w:r>
      <w:r>
        <w:rPr>
          <w:snapToGrid w:val="0"/>
          <w:sz w:val="28"/>
        </w:rPr>
        <w:softHyphen/>
        <w:t>ванию предусматривают в годовых и перспективных планах на основе проектно-сметной документации, составленной по мате</w:t>
      </w:r>
      <w:r>
        <w:rPr>
          <w:snapToGrid w:val="0"/>
          <w:sz w:val="28"/>
        </w:rPr>
        <w:softHyphen/>
        <w:t>риалам актов осмотра технического состояния объектов мелио</w:t>
      </w:r>
      <w:r>
        <w:rPr>
          <w:snapToGrid w:val="0"/>
          <w:sz w:val="28"/>
        </w:rPr>
        <w:softHyphen/>
        <w:t>ративной системы. Эти акты составляются совместно с представителями (специалистами) мелиоративной организации и хо</w:t>
      </w:r>
      <w:r>
        <w:rPr>
          <w:snapToGrid w:val="0"/>
          <w:sz w:val="28"/>
        </w:rPr>
        <w:softHyphen/>
        <w:t>зяйства.</w:t>
      </w:r>
    </w:p>
    <w:p w:rsidR="00FA38B8" w:rsidRDefault="00FA38B8">
      <w:pPr>
        <w:ind w:right="27"/>
        <w:jc w:val="center"/>
        <w:rPr>
          <w:sz w:val="28"/>
        </w:rPr>
      </w:pPr>
      <w:r>
        <w:rPr>
          <w:sz w:val="28"/>
        </w:rPr>
        <w:br w:type="page"/>
      </w:r>
    </w:p>
    <w:p w:rsidR="00FA38B8" w:rsidRDefault="00FA38B8">
      <w:pPr>
        <w:ind w:right="27"/>
        <w:jc w:val="center"/>
        <w:rPr>
          <w:sz w:val="28"/>
        </w:rPr>
      </w:pPr>
    </w:p>
    <w:p w:rsidR="00FA38B8" w:rsidRDefault="00FA38B8">
      <w:pPr>
        <w:ind w:right="27"/>
        <w:jc w:val="center"/>
        <w:rPr>
          <w:sz w:val="28"/>
        </w:rPr>
      </w:pPr>
    </w:p>
    <w:p w:rsidR="00FA38B8" w:rsidRDefault="00FA38B8">
      <w:pPr>
        <w:ind w:right="27"/>
        <w:jc w:val="center"/>
        <w:rPr>
          <w:sz w:val="28"/>
        </w:rPr>
      </w:pPr>
      <w:r>
        <w:rPr>
          <w:sz w:val="28"/>
        </w:rPr>
        <w:t>Список литературы</w:t>
      </w:r>
    </w:p>
    <w:p w:rsidR="00FA38B8" w:rsidRDefault="00FA38B8">
      <w:pPr>
        <w:ind w:right="27"/>
        <w:jc w:val="both"/>
        <w:rPr>
          <w:sz w:val="28"/>
        </w:rPr>
      </w:pPr>
    </w:p>
    <w:p w:rsidR="00FA38B8" w:rsidRDefault="00FA38B8">
      <w:pPr>
        <w:ind w:right="27"/>
        <w:jc w:val="both"/>
        <w:rPr>
          <w:sz w:val="28"/>
        </w:rPr>
      </w:pPr>
    </w:p>
    <w:p w:rsidR="00FA38B8" w:rsidRDefault="00FA38B8">
      <w:pPr>
        <w:ind w:right="27"/>
        <w:jc w:val="both"/>
        <w:rPr>
          <w:sz w:val="28"/>
        </w:rPr>
      </w:pPr>
    </w:p>
    <w:p w:rsidR="00FA38B8" w:rsidRDefault="00FA38B8">
      <w:pPr>
        <w:numPr>
          <w:ilvl w:val="0"/>
          <w:numId w:val="4"/>
        </w:numPr>
        <w:ind w:right="27"/>
        <w:jc w:val="both"/>
        <w:rPr>
          <w:sz w:val="28"/>
        </w:rPr>
      </w:pPr>
      <w:r>
        <w:rPr>
          <w:sz w:val="28"/>
        </w:rPr>
        <w:t>Яркина Т. В. Основы экономики предприятия: краткий курс. М. 1999.</w:t>
      </w:r>
    </w:p>
    <w:p w:rsidR="00FA38B8" w:rsidRDefault="00FA38B8">
      <w:pPr>
        <w:ind w:right="27"/>
        <w:jc w:val="both"/>
        <w:rPr>
          <w:sz w:val="28"/>
        </w:rPr>
      </w:pPr>
    </w:p>
    <w:p w:rsidR="00FA38B8" w:rsidRDefault="00FA38B8">
      <w:pPr>
        <w:spacing w:line="360" w:lineRule="auto"/>
        <w:jc w:val="both"/>
        <w:rPr>
          <w:sz w:val="28"/>
        </w:rPr>
      </w:pPr>
      <w:r>
        <w:rPr>
          <w:sz w:val="28"/>
        </w:rPr>
        <w:t>2.  Карпова Т. П. Основы управленческого учета. М. 1998.</w:t>
      </w:r>
      <w:bookmarkStart w:id="0" w:name="_GoBack"/>
      <w:bookmarkEnd w:id="0"/>
    </w:p>
    <w:sectPr w:rsidR="00FA38B8">
      <w:footerReference w:type="even" r:id="rId7"/>
      <w:footerReference w:type="default" r:id="rId8"/>
      <w:pgSz w:w="11900" w:h="16820"/>
      <w:pgMar w:top="567" w:right="567" w:bottom="851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8B8" w:rsidRDefault="00FA38B8">
      <w:r>
        <w:separator/>
      </w:r>
    </w:p>
  </w:endnote>
  <w:endnote w:type="continuationSeparator" w:id="0">
    <w:p w:rsidR="00FA38B8" w:rsidRDefault="00FA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B8" w:rsidRDefault="00FA38B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2992</w:t>
    </w:r>
  </w:p>
  <w:p w:rsidR="00FA38B8" w:rsidRDefault="00FA38B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8B8" w:rsidRDefault="005F22CF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FA38B8" w:rsidRDefault="00FA38B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8B8" w:rsidRDefault="00FA38B8">
      <w:r>
        <w:separator/>
      </w:r>
    </w:p>
  </w:footnote>
  <w:footnote w:type="continuationSeparator" w:id="0">
    <w:p w:rsidR="00FA38B8" w:rsidRDefault="00FA3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441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81017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7E624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AF04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2CF"/>
    <w:rsid w:val="005F22CF"/>
    <w:rsid w:val="007B51E2"/>
    <w:rsid w:val="00E42766"/>
    <w:rsid w:val="00FA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C3F1B-7D65-448A-A092-11CD6EB8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Verdana" w:hAnsi="Verdana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pacing w:before="460" w:line="360" w:lineRule="auto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300"/>
      <w:jc w:val="both"/>
    </w:pPr>
    <w:rPr>
      <w:snapToGrid w:val="0"/>
      <w:sz w:val="28"/>
    </w:rPr>
  </w:style>
  <w:style w:type="paragraph" w:styleId="a4">
    <w:name w:val="Title"/>
    <w:basedOn w:val="a"/>
    <w:qFormat/>
    <w:pPr>
      <w:jc w:val="center"/>
    </w:pPr>
    <w:rPr>
      <w:b/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VIII</vt:lpstr>
    </vt:vector>
  </TitlesOfParts>
  <Company>1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VIII</dc:title>
  <dc:subject/>
  <dc:creator>1</dc:creator>
  <cp:keywords/>
  <dc:description/>
  <cp:lastModifiedBy>admin</cp:lastModifiedBy>
  <cp:revision>2</cp:revision>
  <cp:lastPrinted>2000-04-26T11:00:00Z</cp:lastPrinted>
  <dcterms:created xsi:type="dcterms:W3CDTF">2014-02-02T18:45:00Z</dcterms:created>
  <dcterms:modified xsi:type="dcterms:W3CDTF">2014-02-02T18:45:00Z</dcterms:modified>
</cp:coreProperties>
</file>