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37" w:rsidRDefault="00117037" w:rsidP="00B869A6">
      <w:pPr>
        <w:spacing w:after="0" w:line="360" w:lineRule="auto"/>
        <w:ind w:firstLine="709"/>
        <w:rPr>
          <w:color w:val="000000"/>
          <w:sz w:val="28"/>
          <w:szCs w:val="28"/>
        </w:rPr>
      </w:pPr>
    </w:p>
    <w:p w:rsidR="0060043A" w:rsidRDefault="0060043A" w:rsidP="00B869A6">
      <w:pPr>
        <w:spacing w:after="0" w:line="360" w:lineRule="auto"/>
        <w:ind w:firstLine="709"/>
        <w:rPr>
          <w:color w:val="000000"/>
          <w:sz w:val="28"/>
          <w:szCs w:val="28"/>
        </w:rPr>
      </w:pPr>
    </w:p>
    <w:p w:rsidR="0060043A" w:rsidRDefault="0060043A" w:rsidP="00B869A6">
      <w:pPr>
        <w:spacing w:after="0" w:line="360" w:lineRule="auto"/>
        <w:ind w:firstLine="709"/>
        <w:rPr>
          <w:color w:val="000000"/>
          <w:sz w:val="28"/>
          <w:szCs w:val="28"/>
        </w:rPr>
      </w:pPr>
    </w:p>
    <w:p w:rsidR="0060043A" w:rsidRDefault="0060043A" w:rsidP="00B869A6">
      <w:pPr>
        <w:spacing w:after="0" w:line="360" w:lineRule="auto"/>
        <w:ind w:firstLine="709"/>
        <w:rPr>
          <w:color w:val="000000"/>
          <w:sz w:val="28"/>
          <w:szCs w:val="28"/>
        </w:rPr>
      </w:pPr>
    </w:p>
    <w:p w:rsidR="0060043A" w:rsidRDefault="0060043A" w:rsidP="00B869A6">
      <w:pPr>
        <w:spacing w:after="0" w:line="360" w:lineRule="auto"/>
        <w:ind w:firstLine="709"/>
        <w:rPr>
          <w:color w:val="000000"/>
          <w:sz w:val="28"/>
          <w:szCs w:val="28"/>
        </w:rPr>
      </w:pPr>
    </w:p>
    <w:p w:rsidR="0060043A" w:rsidRDefault="0060043A" w:rsidP="00B869A6">
      <w:pPr>
        <w:spacing w:after="0" w:line="360" w:lineRule="auto"/>
        <w:ind w:firstLine="709"/>
        <w:rPr>
          <w:color w:val="000000"/>
          <w:sz w:val="28"/>
          <w:szCs w:val="28"/>
        </w:rPr>
      </w:pPr>
    </w:p>
    <w:p w:rsidR="0060043A" w:rsidRDefault="0060043A" w:rsidP="00B869A6">
      <w:pPr>
        <w:spacing w:after="0" w:line="360" w:lineRule="auto"/>
        <w:ind w:firstLine="709"/>
        <w:rPr>
          <w:color w:val="000000"/>
          <w:sz w:val="28"/>
          <w:szCs w:val="28"/>
        </w:rPr>
      </w:pPr>
    </w:p>
    <w:p w:rsidR="0060043A" w:rsidRDefault="0060043A" w:rsidP="00B869A6">
      <w:pPr>
        <w:spacing w:after="0" w:line="360" w:lineRule="auto"/>
        <w:ind w:firstLine="709"/>
        <w:rPr>
          <w:color w:val="000000"/>
          <w:sz w:val="28"/>
          <w:szCs w:val="28"/>
        </w:rPr>
      </w:pPr>
    </w:p>
    <w:p w:rsidR="0060043A" w:rsidRPr="00B869A6" w:rsidRDefault="0060043A" w:rsidP="00B869A6">
      <w:pPr>
        <w:spacing w:after="0" w:line="360" w:lineRule="auto"/>
        <w:ind w:firstLine="709"/>
        <w:rPr>
          <w:color w:val="000000"/>
          <w:sz w:val="28"/>
          <w:szCs w:val="28"/>
        </w:rPr>
      </w:pPr>
    </w:p>
    <w:p w:rsidR="00117037" w:rsidRPr="00B869A6" w:rsidRDefault="00117037" w:rsidP="00B869A6">
      <w:pPr>
        <w:spacing w:after="0" w:line="360" w:lineRule="auto"/>
        <w:ind w:firstLine="709"/>
        <w:rPr>
          <w:color w:val="000000"/>
          <w:sz w:val="28"/>
          <w:szCs w:val="28"/>
        </w:rPr>
      </w:pPr>
    </w:p>
    <w:p w:rsidR="00117037" w:rsidRPr="00B869A6" w:rsidRDefault="00117037" w:rsidP="00B869A6">
      <w:pPr>
        <w:spacing w:after="0" w:line="360" w:lineRule="auto"/>
        <w:ind w:firstLine="709"/>
        <w:rPr>
          <w:color w:val="000000"/>
          <w:sz w:val="28"/>
          <w:szCs w:val="28"/>
        </w:rPr>
      </w:pPr>
    </w:p>
    <w:p w:rsidR="00117037" w:rsidRPr="00B869A6" w:rsidRDefault="00117037" w:rsidP="0060043A">
      <w:pPr>
        <w:pStyle w:val="31"/>
        <w:widowControl/>
        <w:ind w:firstLine="0"/>
        <w:rPr>
          <w:rStyle w:val="af3"/>
          <w:bCs/>
          <w:color w:val="000000"/>
          <w:szCs w:val="40"/>
        </w:rPr>
      </w:pPr>
      <w:r w:rsidRPr="00B869A6">
        <w:rPr>
          <w:rStyle w:val="af3"/>
          <w:bCs/>
          <w:color w:val="000000"/>
          <w:szCs w:val="40"/>
        </w:rPr>
        <w:t>РЕФЕРАТ</w:t>
      </w:r>
    </w:p>
    <w:p w:rsidR="00117037" w:rsidRPr="00B869A6" w:rsidRDefault="00E60F74" w:rsidP="0060043A">
      <w:pPr>
        <w:spacing w:after="0" w:line="360" w:lineRule="auto"/>
        <w:ind w:firstLine="0"/>
        <w:jc w:val="center"/>
        <w:rPr>
          <w:color w:val="000000"/>
          <w:sz w:val="28"/>
          <w:szCs w:val="28"/>
        </w:rPr>
      </w:pPr>
      <w:r>
        <w:rPr>
          <w:color w:val="000000"/>
          <w:sz w:val="28"/>
          <w:szCs w:val="28"/>
        </w:rPr>
        <w:t xml:space="preserve"> </w:t>
      </w:r>
    </w:p>
    <w:p w:rsidR="00117037" w:rsidRPr="00B869A6" w:rsidRDefault="00117037" w:rsidP="0060043A">
      <w:pPr>
        <w:pStyle w:val="af4"/>
        <w:spacing w:after="0" w:line="360" w:lineRule="auto"/>
        <w:jc w:val="center"/>
        <w:rPr>
          <w:b/>
          <w:color w:val="000000"/>
          <w:sz w:val="28"/>
          <w:szCs w:val="28"/>
        </w:rPr>
      </w:pPr>
      <w:r w:rsidRPr="00B869A6">
        <w:rPr>
          <w:b/>
          <w:color w:val="000000"/>
          <w:sz w:val="28"/>
          <w:szCs w:val="28"/>
        </w:rPr>
        <w:t>на тему:</w:t>
      </w:r>
      <w:r w:rsidR="00B869A6">
        <w:rPr>
          <w:b/>
          <w:color w:val="000000"/>
          <w:sz w:val="28"/>
          <w:szCs w:val="28"/>
        </w:rPr>
        <w:t xml:space="preserve"> «</w:t>
      </w:r>
      <w:r w:rsidR="0060043A" w:rsidRPr="00B869A6">
        <w:rPr>
          <w:b/>
          <w:color w:val="000000"/>
          <w:sz w:val="28"/>
          <w:szCs w:val="28"/>
        </w:rPr>
        <w:t>Организация системы рефинансирования кредитных организаций</w:t>
      </w:r>
      <w:r w:rsidR="00B869A6">
        <w:rPr>
          <w:b/>
          <w:color w:val="000000"/>
          <w:sz w:val="28"/>
          <w:szCs w:val="28"/>
        </w:rPr>
        <w:t>»</w:t>
      </w:r>
    </w:p>
    <w:p w:rsidR="00117037" w:rsidRPr="00B869A6" w:rsidRDefault="00117037" w:rsidP="0060043A">
      <w:pPr>
        <w:spacing w:after="0" w:line="360" w:lineRule="auto"/>
        <w:ind w:firstLine="0"/>
        <w:jc w:val="center"/>
        <w:rPr>
          <w:color w:val="000000"/>
          <w:sz w:val="28"/>
          <w:szCs w:val="28"/>
          <w:u w:val="single"/>
        </w:rPr>
      </w:pPr>
    </w:p>
    <w:p w:rsidR="00117037" w:rsidRPr="00B869A6" w:rsidRDefault="00117037" w:rsidP="00B869A6">
      <w:pPr>
        <w:spacing w:after="0" w:line="360" w:lineRule="auto"/>
        <w:ind w:firstLine="709"/>
        <w:rPr>
          <w:color w:val="000000"/>
          <w:sz w:val="28"/>
          <w:szCs w:val="28"/>
          <w:u w:val="single"/>
        </w:rPr>
      </w:pPr>
    </w:p>
    <w:p w:rsidR="007A0178" w:rsidRPr="00B869A6" w:rsidRDefault="0060043A" w:rsidP="00B869A6">
      <w:pPr>
        <w:pStyle w:val="10"/>
        <w:keepNext w:val="0"/>
        <w:spacing w:before="0" w:after="0" w:line="360" w:lineRule="auto"/>
        <w:ind w:firstLine="709"/>
        <w:jc w:val="both"/>
        <w:rPr>
          <w:rFonts w:ascii="Times New Roman" w:hAnsi="Times New Roman" w:cs="Times New Roman"/>
          <w:color w:val="000000"/>
          <w:sz w:val="28"/>
          <w:szCs w:val="28"/>
        </w:rPr>
      </w:pPr>
      <w:r>
        <w:rPr>
          <w:color w:val="000000"/>
          <w:sz w:val="28"/>
          <w:szCs w:val="28"/>
          <w:u w:val="single"/>
        </w:rPr>
        <w:br w:type="page"/>
      </w:r>
      <w:bookmarkStart w:id="0" w:name="_Toc198628618"/>
      <w:r w:rsidRPr="00B869A6">
        <w:rPr>
          <w:rFonts w:ascii="Times New Roman" w:hAnsi="Times New Roman" w:cs="Times New Roman"/>
          <w:color w:val="000000"/>
          <w:sz w:val="28"/>
          <w:szCs w:val="28"/>
        </w:rPr>
        <w:t>Введение</w:t>
      </w:r>
      <w:bookmarkEnd w:id="0"/>
    </w:p>
    <w:p w:rsidR="00481C5F" w:rsidRPr="00B869A6" w:rsidRDefault="00481C5F" w:rsidP="00B869A6">
      <w:pPr>
        <w:spacing w:after="0" w:line="360" w:lineRule="auto"/>
        <w:ind w:firstLine="709"/>
        <w:rPr>
          <w:color w:val="000000"/>
          <w:sz w:val="28"/>
          <w:lang w:eastAsia="ru-RU"/>
        </w:rPr>
      </w:pPr>
    </w:p>
    <w:p w:rsidR="00AB2C01" w:rsidRPr="00B869A6" w:rsidRDefault="00633007" w:rsidP="00B869A6">
      <w:pPr>
        <w:spacing w:after="0" w:line="360" w:lineRule="auto"/>
        <w:ind w:firstLine="709"/>
        <w:rPr>
          <w:color w:val="000000"/>
          <w:sz w:val="28"/>
          <w:szCs w:val="28"/>
        </w:rPr>
      </w:pPr>
      <w:r w:rsidRPr="00B869A6">
        <w:rPr>
          <w:color w:val="000000"/>
          <w:sz w:val="28"/>
          <w:szCs w:val="28"/>
        </w:rPr>
        <w:t>Обеспечение равновесия и устойчивости банковской системы невозможно без решения вопросов управления банковской деятельностью и регулирования банковской ликвидности. Именно поэтому эти задачи являются одними из приоритетных для Банка России.</w:t>
      </w:r>
    </w:p>
    <w:p w:rsidR="00D34180" w:rsidRPr="00B869A6" w:rsidRDefault="00633007" w:rsidP="00B869A6">
      <w:pPr>
        <w:spacing w:after="0" w:line="360" w:lineRule="auto"/>
        <w:ind w:firstLine="709"/>
        <w:rPr>
          <w:color w:val="000000"/>
          <w:sz w:val="28"/>
          <w:szCs w:val="28"/>
        </w:rPr>
      </w:pPr>
      <w:r w:rsidRPr="00B869A6">
        <w:rPr>
          <w:color w:val="000000"/>
          <w:sz w:val="28"/>
          <w:szCs w:val="28"/>
        </w:rPr>
        <w:t>Для выполнения своих функций Банк России использует ряд инструментов и методов единой государственной денежно-кредитной политики (операции на открытом рынке, операции рефинансирования, обязательные резервные требования, процентная политика по операциям Банка России).</w:t>
      </w:r>
    </w:p>
    <w:p w:rsidR="00932E29" w:rsidRPr="00B869A6" w:rsidRDefault="00633007" w:rsidP="00B869A6">
      <w:pPr>
        <w:spacing w:after="0" w:line="360" w:lineRule="auto"/>
        <w:ind w:firstLine="709"/>
        <w:rPr>
          <w:color w:val="000000"/>
          <w:sz w:val="28"/>
          <w:szCs w:val="28"/>
        </w:rPr>
      </w:pPr>
      <w:r w:rsidRPr="00B869A6">
        <w:rPr>
          <w:color w:val="000000"/>
          <w:sz w:val="28"/>
          <w:szCs w:val="28"/>
        </w:rPr>
        <w:t>В целях обеспечения комплексного подхода к решению вопросов регулирования банковской ликвидности и обеспечения стабильности банковского сектора Банк России, являясь кредитором последней инстанции для кредитных организаций, организует систему их рефинансирования.</w:t>
      </w:r>
    </w:p>
    <w:p w:rsidR="00B869A6" w:rsidRDefault="00633007" w:rsidP="00B869A6">
      <w:pPr>
        <w:spacing w:after="0" w:line="360" w:lineRule="auto"/>
        <w:ind w:firstLine="709"/>
        <w:rPr>
          <w:color w:val="000000"/>
          <w:sz w:val="28"/>
          <w:szCs w:val="28"/>
        </w:rPr>
      </w:pPr>
      <w:r w:rsidRPr="00B869A6">
        <w:rPr>
          <w:b/>
          <w:color w:val="000000"/>
          <w:sz w:val="28"/>
          <w:szCs w:val="28"/>
        </w:rPr>
        <w:t>Цел</w:t>
      </w:r>
      <w:r w:rsidR="00AB2C01" w:rsidRPr="00B869A6">
        <w:rPr>
          <w:b/>
          <w:color w:val="000000"/>
          <w:sz w:val="28"/>
          <w:szCs w:val="28"/>
        </w:rPr>
        <w:t>ь</w:t>
      </w:r>
      <w:r w:rsidR="00845F86" w:rsidRPr="00B869A6">
        <w:rPr>
          <w:b/>
          <w:color w:val="000000"/>
          <w:sz w:val="28"/>
          <w:szCs w:val="28"/>
        </w:rPr>
        <w:t>ю</w:t>
      </w:r>
      <w:r w:rsidR="00AB2C01" w:rsidRPr="00B869A6">
        <w:rPr>
          <w:color w:val="000000"/>
          <w:sz w:val="28"/>
          <w:szCs w:val="28"/>
        </w:rPr>
        <w:t xml:space="preserve"> данной</w:t>
      </w:r>
      <w:r w:rsidR="00B869A6">
        <w:rPr>
          <w:color w:val="000000"/>
          <w:sz w:val="28"/>
          <w:szCs w:val="28"/>
        </w:rPr>
        <w:t xml:space="preserve"> </w:t>
      </w:r>
      <w:r w:rsidR="007C75B3" w:rsidRPr="00B869A6">
        <w:rPr>
          <w:color w:val="000000"/>
          <w:sz w:val="28"/>
          <w:szCs w:val="28"/>
        </w:rPr>
        <w:t>работы</w:t>
      </w:r>
      <w:r w:rsidRPr="00B869A6">
        <w:rPr>
          <w:color w:val="000000"/>
          <w:sz w:val="28"/>
          <w:szCs w:val="28"/>
        </w:rPr>
        <w:t xml:space="preserve"> </w:t>
      </w:r>
      <w:r w:rsidR="00845F86" w:rsidRPr="00B869A6">
        <w:rPr>
          <w:color w:val="000000"/>
          <w:sz w:val="28"/>
          <w:szCs w:val="28"/>
        </w:rPr>
        <w:t>является</w:t>
      </w:r>
      <w:r w:rsidR="00B869A6">
        <w:rPr>
          <w:color w:val="000000"/>
          <w:sz w:val="28"/>
          <w:szCs w:val="28"/>
        </w:rPr>
        <w:t xml:space="preserve"> </w:t>
      </w:r>
      <w:r w:rsidR="00BF3149" w:rsidRPr="00B869A6">
        <w:rPr>
          <w:color w:val="000000"/>
          <w:sz w:val="28"/>
          <w:szCs w:val="28"/>
        </w:rPr>
        <w:t>исследование организационно</w:t>
      </w:r>
      <w:r w:rsidR="00B869A6">
        <w:rPr>
          <w:color w:val="000000"/>
          <w:sz w:val="28"/>
          <w:szCs w:val="28"/>
        </w:rPr>
        <w:t xml:space="preserve"> –</w:t>
      </w:r>
      <w:r w:rsidR="00B869A6" w:rsidRPr="00B869A6">
        <w:rPr>
          <w:color w:val="000000"/>
          <w:sz w:val="28"/>
          <w:szCs w:val="28"/>
        </w:rPr>
        <w:t xml:space="preserve"> пр</w:t>
      </w:r>
      <w:r w:rsidR="00BF3149" w:rsidRPr="00B869A6">
        <w:rPr>
          <w:color w:val="000000"/>
          <w:sz w:val="28"/>
          <w:szCs w:val="28"/>
        </w:rPr>
        <w:t xml:space="preserve">авовых механизмов функционирования </w:t>
      </w:r>
      <w:r w:rsidRPr="00B869A6">
        <w:rPr>
          <w:color w:val="000000"/>
          <w:sz w:val="28"/>
          <w:szCs w:val="28"/>
        </w:rPr>
        <w:t>системы рефинансирования кредитных организаций</w:t>
      </w:r>
      <w:r w:rsidR="00BF3149" w:rsidRPr="00B869A6">
        <w:rPr>
          <w:color w:val="000000"/>
          <w:sz w:val="28"/>
          <w:szCs w:val="28"/>
        </w:rPr>
        <w:t xml:space="preserve"> в Российской Федерации</w:t>
      </w:r>
      <w:r w:rsidR="00AB2C01" w:rsidRPr="00B869A6">
        <w:rPr>
          <w:color w:val="000000"/>
          <w:sz w:val="28"/>
          <w:szCs w:val="28"/>
        </w:rPr>
        <w:t xml:space="preserve">, анализ </w:t>
      </w:r>
      <w:r w:rsidR="00575714" w:rsidRPr="00B869A6">
        <w:rPr>
          <w:color w:val="000000"/>
          <w:sz w:val="28"/>
          <w:szCs w:val="28"/>
        </w:rPr>
        <w:t>современных способов предоставления кредитов Банком России,</w:t>
      </w:r>
      <w:r w:rsidR="00B869A6">
        <w:rPr>
          <w:color w:val="000000"/>
          <w:sz w:val="28"/>
          <w:szCs w:val="28"/>
        </w:rPr>
        <w:t xml:space="preserve"> </w:t>
      </w:r>
      <w:r w:rsidR="008E1552" w:rsidRPr="00B869A6">
        <w:rPr>
          <w:color w:val="000000"/>
          <w:sz w:val="28"/>
          <w:szCs w:val="28"/>
        </w:rPr>
        <w:t xml:space="preserve">рассмотрение </w:t>
      </w:r>
      <w:r w:rsidR="00845F86" w:rsidRPr="00B869A6">
        <w:rPr>
          <w:color w:val="000000"/>
          <w:sz w:val="28"/>
          <w:szCs w:val="28"/>
        </w:rPr>
        <w:t xml:space="preserve">системы рефинансирования как </w:t>
      </w:r>
      <w:r w:rsidR="005E12D6" w:rsidRPr="00B869A6">
        <w:rPr>
          <w:color w:val="000000"/>
          <w:sz w:val="28"/>
          <w:szCs w:val="28"/>
        </w:rPr>
        <w:t>инструмента управления ликвидност</w:t>
      </w:r>
      <w:r w:rsidR="00AB2C01" w:rsidRPr="00B869A6">
        <w:rPr>
          <w:color w:val="000000"/>
          <w:sz w:val="28"/>
          <w:szCs w:val="28"/>
        </w:rPr>
        <w:t>ью</w:t>
      </w:r>
      <w:r w:rsidR="008E1552" w:rsidRPr="00B869A6">
        <w:rPr>
          <w:color w:val="000000"/>
          <w:sz w:val="28"/>
          <w:szCs w:val="28"/>
        </w:rPr>
        <w:t xml:space="preserve"> кредитных организаций</w:t>
      </w:r>
      <w:r w:rsidRPr="00B869A6">
        <w:rPr>
          <w:color w:val="000000"/>
          <w:sz w:val="28"/>
          <w:szCs w:val="28"/>
        </w:rPr>
        <w:t>, оценк</w:t>
      </w:r>
      <w:r w:rsidR="00845F86" w:rsidRPr="00B869A6">
        <w:rPr>
          <w:color w:val="000000"/>
          <w:sz w:val="28"/>
          <w:szCs w:val="28"/>
        </w:rPr>
        <w:t>а</w:t>
      </w:r>
      <w:r w:rsidRPr="00B869A6">
        <w:rPr>
          <w:color w:val="000000"/>
          <w:sz w:val="28"/>
          <w:szCs w:val="28"/>
        </w:rPr>
        <w:t xml:space="preserve"> ее соответствия потребностям</w:t>
      </w:r>
      <w:r w:rsidR="00B869A6">
        <w:rPr>
          <w:color w:val="000000"/>
          <w:sz w:val="28"/>
          <w:szCs w:val="28"/>
        </w:rPr>
        <w:t xml:space="preserve"> </w:t>
      </w:r>
      <w:r w:rsidR="00AB2C01" w:rsidRPr="00B869A6">
        <w:rPr>
          <w:color w:val="000000"/>
          <w:sz w:val="28"/>
          <w:szCs w:val="28"/>
        </w:rPr>
        <w:t>отечественной банковской системы.</w:t>
      </w:r>
    </w:p>
    <w:p w:rsidR="00633007" w:rsidRPr="00B869A6" w:rsidRDefault="00633007" w:rsidP="00B869A6">
      <w:pPr>
        <w:spacing w:after="0" w:line="360" w:lineRule="auto"/>
        <w:ind w:firstLine="709"/>
        <w:rPr>
          <w:color w:val="000000"/>
          <w:sz w:val="28"/>
          <w:szCs w:val="28"/>
        </w:rPr>
      </w:pPr>
      <w:r w:rsidRPr="00B869A6">
        <w:rPr>
          <w:b/>
          <w:color w:val="000000"/>
          <w:sz w:val="28"/>
          <w:szCs w:val="28"/>
        </w:rPr>
        <w:t>Задачи</w:t>
      </w:r>
      <w:r w:rsidRPr="00B869A6">
        <w:rPr>
          <w:color w:val="000000"/>
          <w:sz w:val="28"/>
          <w:szCs w:val="28"/>
        </w:rPr>
        <w:t xml:space="preserve"> </w:t>
      </w:r>
      <w:r w:rsidR="007C75B3" w:rsidRPr="00B869A6">
        <w:rPr>
          <w:color w:val="000000"/>
          <w:sz w:val="28"/>
          <w:szCs w:val="28"/>
        </w:rPr>
        <w:t>работы</w:t>
      </w:r>
      <w:r w:rsidRPr="00B869A6">
        <w:rPr>
          <w:color w:val="000000"/>
          <w:sz w:val="28"/>
          <w:szCs w:val="28"/>
        </w:rPr>
        <w:t>. Для реализации поставленн</w:t>
      </w:r>
      <w:r w:rsidR="00B5552A" w:rsidRPr="00B869A6">
        <w:rPr>
          <w:color w:val="000000"/>
          <w:sz w:val="28"/>
          <w:szCs w:val="28"/>
        </w:rPr>
        <w:t>ой</w:t>
      </w:r>
      <w:r w:rsidRPr="00B869A6">
        <w:rPr>
          <w:color w:val="000000"/>
          <w:sz w:val="28"/>
          <w:szCs w:val="28"/>
        </w:rPr>
        <w:t xml:space="preserve"> цел</w:t>
      </w:r>
      <w:r w:rsidR="00B5552A" w:rsidRPr="00B869A6">
        <w:rPr>
          <w:color w:val="000000"/>
          <w:sz w:val="28"/>
          <w:szCs w:val="28"/>
        </w:rPr>
        <w:t>и</w:t>
      </w:r>
      <w:r w:rsidRPr="00B869A6">
        <w:rPr>
          <w:color w:val="000000"/>
          <w:sz w:val="28"/>
          <w:szCs w:val="28"/>
        </w:rPr>
        <w:t xml:space="preserve"> потреб</w:t>
      </w:r>
      <w:r w:rsidR="00B5552A" w:rsidRPr="00B869A6">
        <w:rPr>
          <w:color w:val="000000"/>
          <w:sz w:val="28"/>
          <w:szCs w:val="28"/>
        </w:rPr>
        <w:t>овалось решить следующие задачи</w:t>
      </w:r>
      <w:r w:rsidRPr="00B869A6">
        <w:rPr>
          <w:color w:val="000000"/>
          <w:sz w:val="28"/>
          <w:szCs w:val="28"/>
        </w:rPr>
        <w:t>:</w:t>
      </w:r>
    </w:p>
    <w:p w:rsidR="00932E29" w:rsidRPr="00B869A6" w:rsidRDefault="00732220" w:rsidP="00B869A6">
      <w:pPr>
        <w:numPr>
          <w:ilvl w:val="0"/>
          <w:numId w:val="6"/>
        </w:numPr>
        <w:spacing w:after="0" w:line="360" w:lineRule="auto"/>
        <w:ind w:left="0" w:firstLine="709"/>
        <w:rPr>
          <w:color w:val="000000"/>
          <w:sz w:val="28"/>
          <w:szCs w:val="28"/>
        </w:rPr>
      </w:pPr>
      <w:r w:rsidRPr="00B869A6">
        <w:rPr>
          <w:color w:val="000000"/>
          <w:sz w:val="28"/>
          <w:szCs w:val="28"/>
        </w:rPr>
        <w:t>изуч</w:t>
      </w:r>
      <w:r w:rsidR="00B5552A" w:rsidRPr="00B869A6">
        <w:rPr>
          <w:color w:val="000000"/>
          <w:sz w:val="28"/>
          <w:szCs w:val="28"/>
        </w:rPr>
        <w:t>ить</w:t>
      </w:r>
      <w:r w:rsidRPr="00B869A6">
        <w:rPr>
          <w:color w:val="000000"/>
          <w:sz w:val="28"/>
          <w:szCs w:val="28"/>
        </w:rPr>
        <w:t xml:space="preserve"> нормативн</w:t>
      </w:r>
      <w:r w:rsidR="00F460B6" w:rsidRPr="00B869A6">
        <w:rPr>
          <w:color w:val="000000"/>
          <w:sz w:val="28"/>
          <w:szCs w:val="28"/>
        </w:rPr>
        <w:t>о-правовую</w:t>
      </w:r>
      <w:r w:rsidR="00B869A6">
        <w:rPr>
          <w:color w:val="000000"/>
          <w:sz w:val="28"/>
          <w:szCs w:val="28"/>
        </w:rPr>
        <w:t xml:space="preserve"> </w:t>
      </w:r>
      <w:r w:rsidRPr="00B869A6">
        <w:rPr>
          <w:color w:val="000000"/>
          <w:sz w:val="28"/>
          <w:szCs w:val="28"/>
        </w:rPr>
        <w:t>баз</w:t>
      </w:r>
      <w:r w:rsidR="00F460B6" w:rsidRPr="00B869A6">
        <w:rPr>
          <w:color w:val="000000"/>
          <w:sz w:val="28"/>
          <w:szCs w:val="28"/>
        </w:rPr>
        <w:t>у</w:t>
      </w:r>
      <w:r w:rsidR="00633007" w:rsidRPr="00B869A6">
        <w:rPr>
          <w:color w:val="000000"/>
          <w:sz w:val="28"/>
          <w:szCs w:val="28"/>
        </w:rPr>
        <w:t xml:space="preserve"> системы рефинансирования;</w:t>
      </w:r>
    </w:p>
    <w:p w:rsidR="00932E29" w:rsidRPr="00B869A6" w:rsidRDefault="00633007" w:rsidP="00B869A6">
      <w:pPr>
        <w:numPr>
          <w:ilvl w:val="0"/>
          <w:numId w:val="6"/>
        </w:numPr>
        <w:spacing w:after="0" w:line="360" w:lineRule="auto"/>
        <w:ind w:left="0" w:firstLine="709"/>
        <w:rPr>
          <w:color w:val="000000"/>
          <w:sz w:val="28"/>
          <w:szCs w:val="28"/>
        </w:rPr>
      </w:pPr>
      <w:r w:rsidRPr="00B869A6">
        <w:rPr>
          <w:color w:val="000000"/>
          <w:sz w:val="28"/>
          <w:szCs w:val="28"/>
        </w:rPr>
        <w:t>определ</w:t>
      </w:r>
      <w:r w:rsidR="003F684C" w:rsidRPr="00B869A6">
        <w:rPr>
          <w:color w:val="000000"/>
          <w:sz w:val="28"/>
          <w:szCs w:val="28"/>
        </w:rPr>
        <w:t>ить</w:t>
      </w:r>
      <w:r w:rsidRPr="00B869A6">
        <w:rPr>
          <w:color w:val="000000"/>
          <w:sz w:val="28"/>
          <w:szCs w:val="28"/>
        </w:rPr>
        <w:t xml:space="preserve"> структур</w:t>
      </w:r>
      <w:r w:rsidR="003F684C" w:rsidRPr="00B869A6">
        <w:rPr>
          <w:color w:val="000000"/>
          <w:sz w:val="28"/>
          <w:szCs w:val="28"/>
        </w:rPr>
        <w:t>у</w:t>
      </w:r>
      <w:r w:rsidRPr="00B869A6">
        <w:rPr>
          <w:color w:val="000000"/>
          <w:sz w:val="28"/>
          <w:szCs w:val="28"/>
        </w:rPr>
        <w:t xml:space="preserve"> системы рефинансирования, выдел</w:t>
      </w:r>
      <w:r w:rsidR="003F684C" w:rsidRPr="00B869A6">
        <w:rPr>
          <w:color w:val="000000"/>
          <w:sz w:val="28"/>
          <w:szCs w:val="28"/>
        </w:rPr>
        <w:t>ить</w:t>
      </w:r>
      <w:r w:rsidRPr="00B869A6">
        <w:rPr>
          <w:color w:val="000000"/>
          <w:sz w:val="28"/>
          <w:szCs w:val="28"/>
        </w:rPr>
        <w:t xml:space="preserve"> ее элемент</w:t>
      </w:r>
      <w:r w:rsidR="003F684C" w:rsidRPr="00B869A6">
        <w:rPr>
          <w:color w:val="000000"/>
          <w:sz w:val="28"/>
          <w:szCs w:val="28"/>
        </w:rPr>
        <w:t>ы</w:t>
      </w:r>
      <w:r w:rsidRPr="00B869A6">
        <w:rPr>
          <w:color w:val="000000"/>
          <w:sz w:val="28"/>
          <w:szCs w:val="28"/>
        </w:rPr>
        <w:t>;</w:t>
      </w:r>
    </w:p>
    <w:p w:rsidR="00732220" w:rsidRPr="00B869A6" w:rsidRDefault="003F684C" w:rsidP="00B869A6">
      <w:pPr>
        <w:numPr>
          <w:ilvl w:val="0"/>
          <w:numId w:val="6"/>
        </w:numPr>
        <w:spacing w:after="0" w:line="360" w:lineRule="auto"/>
        <w:ind w:left="0" w:firstLine="709"/>
        <w:rPr>
          <w:color w:val="000000"/>
          <w:sz w:val="28"/>
          <w:szCs w:val="28"/>
        </w:rPr>
      </w:pPr>
      <w:r w:rsidRPr="00B869A6">
        <w:rPr>
          <w:color w:val="000000"/>
          <w:sz w:val="28"/>
          <w:szCs w:val="28"/>
        </w:rPr>
        <w:t>про</w:t>
      </w:r>
      <w:r w:rsidR="00732220" w:rsidRPr="00B869A6">
        <w:rPr>
          <w:color w:val="000000"/>
          <w:sz w:val="28"/>
          <w:szCs w:val="28"/>
        </w:rPr>
        <w:t>анализ</w:t>
      </w:r>
      <w:r w:rsidRPr="00B869A6">
        <w:rPr>
          <w:color w:val="000000"/>
          <w:sz w:val="28"/>
          <w:szCs w:val="28"/>
        </w:rPr>
        <w:t>ировать</w:t>
      </w:r>
      <w:r w:rsidR="00732220" w:rsidRPr="00B869A6">
        <w:rPr>
          <w:color w:val="000000"/>
          <w:sz w:val="28"/>
          <w:szCs w:val="28"/>
        </w:rPr>
        <w:t xml:space="preserve"> положительн</w:t>
      </w:r>
      <w:r w:rsidRPr="00B869A6">
        <w:rPr>
          <w:color w:val="000000"/>
          <w:sz w:val="28"/>
          <w:szCs w:val="28"/>
        </w:rPr>
        <w:t>ый</w:t>
      </w:r>
      <w:r w:rsidR="00732220" w:rsidRPr="00B869A6">
        <w:rPr>
          <w:color w:val="000000"/>
          <w:sz w:val="28"/>
          <w:szCs w:val="28"/>
        </w:rPr>
        <w:t xml:space="preserve"> опыт зарубежных стран по орган</w:t>
      </w:r>
      <w:r w:rsidR="0067474A" w:rsidRPr="00B869A6">
        <w:rPr>
          <w:color w:val="000000"/>
          <w:sz w:val="28"/>
          <w:szCs w:val="28"/>
        </w:rPr>
        <w:t>изации системы рефинансирования</w:t>
      </w:r>
      <w:r w:rsidR="00732220" w:rsidRPr="00B869A6">
        <w:rPr>
          <w:color w:val="000000"/>
          <w:sz w:val="28"/>
          <w:szCs w:val="28"/>
        </w:rPr>
        <w:t>;</w:t>
      </w:r>
    </w:p>
    <w:p w:rsidR="00932E29" w:rsidRPr="00B869A6" w:rsidRDefault="002F360F" w:rsidP="00B869A6">
      <w:pPr>
        <w:numPr>
          <w:ilvl w:val="0"/>
          <w:numId w:val="6"/>
        </w:numPr>
        <w:spacing w:after="0" w:line="360" w:lineRule="auto"/>
        <w:ind w:left="0" w:firstLine="709"/>
        <w:rPr>
          <w:color w:val="000000"/>
          <w:sz w:val="28"/>
          <w:szCs w:val="28"/>
        </w:rPr>
      </w:pPr>
      <w:r w:rsidRPr="00B869A6">
        <w:rPr>
          <w:color w:val="000000"/>
          <w:sz w:val="28"/>
          <w:szCs w:val="28"/>
        </w:rPr>
        <w:t>изуч</w:t>
      </w:r>
      <w:r w:rsidR="008E1552" w:rsidRPr="00B869A6">
        <w:rPr>
          <w:color w:val="000000"/>
          <w:sz w:val="28"/>
          <w:szCs w:val="28"/>
        </w:rPr>
        <w:t>ить</w:t>
      </w:r>
      <w:r w:rsidR="00633007" w:rsidRPr="00B869A6">
        <w:rPr>
          <w:color w:val="000000"/>
          <w:sz w:val="28"/>
          <w:szCs w:val="28"/>
        </w:rPr>
        <w:t xml:space="preserve"> </w:t>
      </w:r>
      <w:r w:rsidRPr="00B869A6">
        <w:rPr>
          <w:color w:val="000000"/>
          <w:sz w:val="28"/>
          <w:szCs w:val="28"/>
        </w:rPr>
        <w:t>организаци</w:t>
      </w:r>
      <w:r w:rsidR="008E1552" w:rsidRPr="00B869A6">
        <w:rPr>
          <w:color w:val="000000"/>
          <w:sz w:val="28"/>
          <w:szCs w:val="28"/>
        </w:rPr>
        <w:t xml:space="preserve">ю функционирования </w:t>
      </w:r>
      <w:r w:rsidR="00633007" w:rsidRPr="00B869A6">
        <w:rPr>
          <w:color w:val="000000"/>
          <w:sz w:val="28"/>
          <w:szCs w:val="28"/>
        </w:rPr>
        <w:t>системы рефинансирования кредитных организаций, особенност</w:t>
      </w:r>
      <w:r w:rsidR="008E1552" w:rsidRPr="00B869A6">
        <w:rPr>
          <w:color w:val="000000"/>
          <w:sz w:val="28"/>
          <w:szCs w:val="28"/>
        </w:rPr>
        <w:t>и</w:t>
      </w:r>
      <w:r w:rsidR="00633007" w:rsidRPr="00B869A6">
        <w:rPr>
          <w:color w:val="000000"/>
          <w:sz w:val="28"/>
          <w:szCs w:val="28"/>
        </w:rPr>
        <w:t xml:space="preserve"> взаимодействия ее участников</w:t>
      </w:r>
      <w:r w:rsidRPr="00B869A6">
        <w:rPr>
          <w:color w:val="000000"/>
          <w:sz w:val="28"/>
          <w:szCs w:val="28"/>
        </w:rPr>
        <w:t>;</w:t>
      </w:r>
    </w:p>
    <w:p w:rsidR="00AE5921" w:rsidRPr="00B869A6" w:rsidRDefault="00B869A6" w:rsidP="00B869A6">
      <w:pPr>
        <w:spacing w:after="0" w:line="360" w:lineRule="auto"/>
        <w:ind w:firstLine="709"/>
        <w:rPr>
          <w:color w:val="000000"/>
          <w:sz w:val="28"/>
          <w:szCs w:val="28"/>
        </w:rPr>
      </w:pPr>
      <w:r>
        <w:rPr>
          <w:color w:val="000000"/>
          <w:sz w:val="28"/>
          <w:szCs w:val="28"/>
        </w:rPr>
        <w:t>– </w:t>
      </w:r>
      <w:r w:rsidR="00AE5921" w:rsidRPr="00B869A6">
        <w:rPr>
          <w:color w:val="000000"/>
          <w:sz w:val="28"/>
          <w:szCs w:val="28"/>
        </w:rPr>
        <w:t>определить</w:t>
      </w:r>
      <w:r>
        <w:rPr>
          <w:color w:val="000000"/>
          <w:sz w:val="28"/>
          <w:szCs w:val="28"/>
        </w:rPr>
        <w:t xml:space="preserve"> </w:t>
      </w:r>
      <w:r w:rsidR="00AE5921" w:rsidRPr="00B869A6">
        <w:rPr>
          <w:color w:val="000000"/>
          <w:sz w:val="28"/>
          <w:szCs w:val="28"/>
        </w:rPr>
        <w:t>степень соответствия системы рефинансирования потребностям отечественной банковской системы.</w:t>
      </w:r>
    </w:p>
    <w:p w:rsidR="00BF3149" w:rsidRPr="00B869A6" w:rsidRDefault="00BF3149" w:rsidP="00B869A6">
      <w:pPr>
        <w:spacing w:after="0" w:line="360" w:lineRule="auto"/>
        <w:ind w:firstLine="709"/>
        <w:rPr>
          <w:color w:val="000000"/>
          <w:sz w:val="28"/>
          <w:szCs w:val="28"/>
        </w:rPr>
      </w:pPr>
      <w:r w:rsidRPr="00B869A6">
        <w:rPr>
          <w:b/>
          <w:color w:val="000000"/>
          <w:sz w:val="28"/>
          <w:szCs w:val="28"/>
        </w:rPr>
        <w:t xml:space="preserve">Объектом </w:t>
      </w:r>
      <w:r w:rsidRPr="00B869A6">
        <w:rPr>
          <w:color w:val="000000"/>
          <w:sz w:val="28"/>
          <w:szCs w:val="28"/>
        </w:rPr>
        <w:t>исследования является</w:t>
      </w:r>
      <w:r w:rsidR="00B869A6">
        <w:rPr>
          <w:color w:val="000000"/>
          <w:sz w:val="28"/>
          <w:szCs w:val="28"/>
        </w:rPr>
        <w:t xml:space="preserve"> </w:t>
      </w:r>
      <w:r w:rsidR="0067474A" w:rsidRPr="00B869A6">
        <w:rPr>
          <w:color w:val="000000"/>
          <w:sz w:val="28"/>
          <w:szCs w:val="28"/>
        </w:rPr>
        <w:t xml:space="preserve">организованная Банком России </w:t>
      </w:r>
      <w:r w:rsidRPr="00B869A6">
        <w:rPr>
          <w:color w:val="000000"/>
          <w:sz w:val="28"/>
          <w:szCs w:val="28"/>
        </w:rPr>
        <w:t>система рефинансирования кредитных организаций.</w:t>
      </w:r>
    </w:p>
    <w:p w:rsidR="00932E29" w:rsidRPr="00B869A6" w:rsidRDefault="00633007" w:rsidP="00B869A6">
      <w:pPr>
        <w:spacing w:after="0" w:line="360" w:lineRule="auto"/>
        <w:ind w:firstLine="709"/>
        <w:rPr>
          <w:color w:val="000000"/>
          <w:sz w:val="28"/>
          <w:szCs w:val="28"/>
        </w:rPr>
      </w:pPr>
      <w:r w:rsidRPr="00B869A6">
        <w:rPr>
          <w:b/>
          <w:color w:val="000000"/>
          <w:sz w:val="28"/>
          <w:szCs w:val="28"/>
        </w:rPr>
        <w:t>Предметом</w:t>
      </w:r>
      <w:r w:rsidR="00BF3149" w:rsidRPr="00B869A6">
        <w:rPr>
          <w:color w:val="000000"/>
          <w:sz w:val="28"/>
          <w:szCs w:val="28"/>
        </w:rPr>
        <w:t xml:space="preserve"> исследования</w:t>
      </w:r>
      <w:r w:rsidRPr="00B869A6">
        <w:rPr>
          <w:color w:val="000000"/>
          <w:sz w:val="28"/>
          <w:szCs w:val="28"/>
        </w:rPr>
        <w:t xml:space="preserve"> являются экономические отношения, складывающиеся в процессе рефинансирования кредитных организаций.</w:t>
      </w:r>
    </w:p>
    <w:p w:rsidR="0067474A" w:rsidRPr="00B869A6" w:rsidRDefault="002835CF" w:rsidP="00B869A6">
      <w:pPr>
        <w:spacing w:after="0" w:line="360" w:lineRule="auto"/>
        <w:ind w:firstLine="709"/>
        <w:rPr>
          <w:color w:val="000000"/>
          <w:sz w:val="28"/>
          <w:szCs w:val="28"/>
        </w:rPr>
      </w:pPr>
      <w:r w:rsidRPr="00B869A6">
        <w:rPr>
          <w:color w:val="000000"/>
          <w:sz w:val="28"/>
          <w:szCs w:val="28"/>
        </w:rPr>
        <w:t>Структур</w:t>
      </w:r>
      <w:r w:rsidR="0067474A" w:rsidRPr="00B869A6">
        <w:rPr>
          <w:color w:val="000000"/>
          <w:sz w:val="28"/>
          <w:szCs w:val="28"/>
        </w:rPr>
        <w:t xml:space="preserve">но работа состоит из введения, двух </w:t>
      </w:r>
      <w:r w:rsidR="000C6783" w:rsidRPr="00B869A6">
        <w:rPr>
          <w:color w:val="000000"/>
          <w:sz w:val="28"/>
          <w:szCs w:val="28"/>
        </w:rPr>
        <w:t>разделов</w:t>
      </w:r>
      <w:r w:rsidR="0067474A" w:rsidRPr="00B869A6">
        <w:rPr>
          <w:color w:val="000000"/>
          <w:sz w:val="28"/>
          <w:szCs w:val="28"/>
        </w:rPr>
        <w:t xml:space="preserve">, заключения и списка литературы, </w:t>
      </w:r>
      <w:r w:rsidR="00AE5921" w:rsidRPr="00B869A6">
        <w:rPr>
          <w:color w:val="000000"/>
          <w:sz w:val="28"/>
          <w:szCs w:val="28"/>
        </w:rPr>
        <w:t>состоящего из</w:t>
      </w:r>
      <w:r w:rsidR="00B869A6">
        <w:rPr>
          <w:color w:val="000000"/>
          <w:sz w:val="28"/>
          <w:szCs w:val="28"/>
        </w:rPr>
        <w:t xml:space="preserve"> </w:t>
      </w:r>
      <w:r w:rsidR="000C6783" w:rsidRPr="00B869A6">
        <w:rPr>
          <w:color w:val="000000"/>
          <w:sz w:val="28"/>
          <w:szCs w:val="28"/>
        </w:rPr>
        <w:t>18</w:t>
      </w:r>
      <w:r w:rsidR="00B869A6">
        <w:rPr>
          <w:color w:val="000000"/>
          <w:sz w:val="28"/>
          <w:szCs w:val="28"/>
        </w:rPr>
        <w:t xml:space="preserve"> </w:t>
      </w:r>
      <w:r w:rsidR="00AE5921" w:rsidRPr="00B869A6">
        <w:rPr>
          <w:color w:val="000000"/>
          <w:sz w:val="28"/>
          <w:szCs w:val="28"/>
        </w:rPr>
        <w:t xml:space="preserve">источников, </w:t>
      </w:r>
      <w:r w:rsidR="0067474A" w:rsidRPr="00B869A6">
        <w:rPr>
          <w:color w:val="000000"/>
          <w:sz w:val="28"/>
          <w:szCs w:val="28"/>
        </w:rPr>
        <w:t xml:space="preserve">изложенных на </w:t>
      </w:r>
      <w:r w:rsidR="00665FE7" w:rsidRPr="00B869A6">
        <w:rPr>
          <w:color w:val="000000"/>
          <w:sz w:val="28"/>
          <w:szCs w:val="28"/>
        </w:rPr>
        <w:t>3</w:t>
      </w:r>
      <w:r w:rsidR="00CF1EAA" w:rsidRPr="00B869A6">
        <w:rPr>
          <w:color w:val="000000"/>
          <w:sz w:val="28"/>
          <w:szCs w:val="28"/>
        </w:rPr>
        <w:t>3</w:t>
      </w:r>
      <w:r w:rsidR="00B869A6">
        <w:rPr>
          <w:color w:val="000000"/>
          <w:sz w:val="28"/>
          <w:szCs w:val="28"/>
        </w:rPr>
        <w:t xml:space="preserve"> </w:t>
      </w:r>
      <w:r w:rsidR="0067474A" w:rsidRPr="00B869A6">
        <w:rPr>
          <w:color w:val="000000"/>
          <w:sz w:val="28"/>
          <w:szCs w:val="28"/>
        </w:rPr>
        <w:t>листах.</w:t>
      </w:r>
    </w:p>
    <w:p w:rsidR="002835CF" w:rsidRPr="00B869A6" w:rsidRDefault="0067474A" w:rsidP="00B869A6">
      <w:pPr>
        <w:spacing w:after="0" w:line="360" w:lineRule="auto"/>
        <w:ind w:firstLine="709"/>
        <w:rPr>
          <w:color w:val="000000"/>
          <w:sz w:val="28"/>
          <w:szCs w:val="28"/>
        </w:rPr>
      </w:pPr>
      <w:r w:rsidRPr="00B869A6">
        <w:rPr>
          <w:color w:val="000000"/>
          <w:sz w:val="28"/>
          <w:szCs w:val="28"/>
        </w:rPr>
        <w:t>В п</w:t>
      </w:r>
      <w:r w:rsidR="002835CF" w:rsidRPr="00B869A6">
        <w:rPr>
          <w:color w:val="000000"/>
          <w:sz w:val="28"/>
          <w:szCs w:val="28"/>
        </w:rPr>
        <w:t>ерв</w:t>
      </w:r>
      <w:r w:rsidRPr="00B869A6">
        <w:rPr>
          <w:color w:val="000000"/>
          <w:sz w:val="28"/>
          <w:szCs w:val="28"/>
        </w:rPr>
        <w:t>о</w:t>
      </w:r>
      <w:r w:rsidR="00665FE7" w:rsidRPr="00B869A6">
        <w:rPr>
          <w:color w:val="000000"/>
          <w:sz w:val="28"/>
          <w:szCs w:val="28"/>
        </w:rPr>
        <w:t>м</w:t>
      </w:r>
      <w:r w:rsidR="002835CF" w:rsidRPr="00B869A6">
        <w:rPr>
          <w:color w:val="000000"/>
          <w:sz w:val="28"/>
          <w:szCs w:val="28"/>
        </w:rPr>
        <w:t xml:space="preserve"> </w:t>
      </w:r>
      <w:r w:rsidR="00665FE7" w:rsidRPr="00B869A6">
        <w:rPr>
          <w:color w:val="000000"/>
          <w:sz w:val="28"/>
          <w:szCs w:val="28"/>
        </w:rPr>
        <w:t xml:space="preserve">разделе </w:t>
      </w:r>
      <w:r w:rsidR="00AE5921" w:rsidRPr="00B869A6">
        <w:rPr>
          <w:color w:val="000000"/>
          <w:sz w:val="28"/>
          <w:szCs w:val="28"/>
        </w:rPr>
        <w:t>приведен</w:t>
      </w:r>
      <w:r w:rsidR="00665FE7" w:rsidRPr="00B869A6">
        <w:rPr>
          <w:color w:val="000000"/>
          <w:sz w:val="28"/>
          <w:szCs w:val="28"/>
        </w:rPr>
        <w:t xml:space="preserve"> перечень законодательных актов Российской Федерации и нормативных документов Банка России, в соответствии с которыми осуществляется организация системы рефинансирования,</w:t>
      </w:r>
      <w:r w:rsidR="00B869A6">
        <w:rPr>
          <w:color w:val="000000"/>
          <w:sz w:val="28"/>
          <w:szCs w:val="28"/>
        </w:rPr>
        <w:t xml:space="preserve"> </w:t>
      </w:r>
      <w:r w:rsidR="00665FE7" w:rsidRPr="00B869A6">
        <w:rPr>
          <w:color w:val="000000"/>
          <w:sz w:val="28"/>
          <w:szCs w:val="28"/>
        </w:rPr>
        <w:t xml:space="preserve">изложены </w:t>
      </w:r>
      <w:r w:rsidR="002835CF" w:rsidRPr="00B869A6">
        <w:rPr>
          <w:color w:val="000000"/>
          <w:sz w:val="28"/>
          <w:szCs w:val="28"/>
        </w:rPr>
        <w:t>теоретически</w:t>
      </w:r>
      <w:r w:rsidR="00785227" w:rsidRPr="00B869A6">
        <w:rPr>
          <w:color w:val="000000"/>
          <w:sz w:val="28"/>
          <w:szCs w:val="28"/>
        </w:rPr>
        <w:t>е</w:t>
      </w:r>
      <w:r w:rsidR="002835CF" w:rsidRPr="00B869A6">
        <w:rPr>
          <w:color w:val="000000"/>
          <w:sz w:val="28"/>
          <w:szCs w:val="28"/>
        </w:rPr>
        <w:t xml:space="preserve"> </w:t>
      </w:r>
      <w:r w:rsidR="005E3A1C" w:rsidRPr="00B869A6">
        <w:rPr>
          <w:color w:val="000000"/>
          <w:sz w:val="28"/>
          <w:szCs w:val="28"/>
        </w:rPr>
        <w:t>и исторически</w:t>
      </w:r>
      <w:r w:rsidR="00785227" w:rsidRPr="00B869A6">
        <w:rPr>
          <w:color w:val="000000"/>
          <w:sz w:val="28"/>
          <w:szCs w:val="28"/>
        </w:rPr>
        <w:t>е</w:t>
      </w:r>
      <w:r w:rsidR="005E3A1C" w:rsidRPr="00B869A6">
        <w:rPr>
          <w:color w:val="000000"/>
          <w:sz w:val="28"/>
          <w:szCs w:val="28"/>
        </w:rPr>
        <w:t xml:space="preserve"> </w:t>
      </w:r>
      <w:r w:rsidR="002835CF" w:rsidRPr="00B869A6">
        <w:rPr>
          <w:color w:val="000000"/>
          <w:sz w:val="28"/>
          <w:szCs w:val="28"/>
        </w:rPr>
        <w:t>аспект</w:t>
      </w:r>
      <w:r w:rsidR="00785227" w:rsidRPr="00B869A6">
        <w:rPr>
          <w:color w:val="000000"/>
          <w:sz w:val="28"/>
          <w:szCs w:val="28"/>
        </w:rPr>
        <w:t>ы</w:t>
      </w:r>
      <w:r w:rsidR="002835CF" w:rsidRPr="00B869A6">
        <w:rPr>
          <w:color w:val="000000"/>
          <w:sz w:val="28"/>
          <w:szCs w:val="28"/>
        </w:rPr>
        <w:t xml:space="preserve"> организации системы рефинансирования в России, в США и в странах Евросоюза.</w:t>
      </w:r>
    </w:p>
    <w:p w:rsidR="002835CF" w:rsidRPr="00B869A6" w:rsidRDefault="002835CF" w:rsidP="00B869A6">
      <w:pPr>
        <w:spacing w:after="0" w:line="360" w:lineRule="auto"/>
        <w:ind w:firstLine="709"/>
        <w:rPr>
          <w:color w:val="000000"/>
          <w:sz w:val="28"/>
          <w:szCs w:val="28"/>
        </w:rPr>
      </w:pPr>
      <w:r w:rsidRPr="00B869A6">
        <w:rPr>
          <w:color w:val="000000"/>
          <w:sz w:val="28"/>
          <w:szCs w:val="28"/>
        </w:rPr>
        <w:t>Во второ</w:t>
      </w:r>
      <w:r w:rsidR="00665FE7" w:rsidRPr="00B869A6">
        <w:rPr>
          <w:color w:val="000000"/>
          <w:sz w:val="28"/>
          <w:szCs w:val="28"/>
        </w:rPr>
        <w:t>м</w:t>
      </w:r>
      <w:r w:rsidRPr="00B869A6">
        <w:rPr>
          <w:color w:val="000000"/>
          <w:sz w:val="28"/>
          <w:szCs w:val="28"/>
        </w:rPr>
        <w:t xml:space="preserve"> </w:t>
      </w:r>
      <w:r w:rsidR="00665FE7" w:rsidRPr="00B869A6">
        <w:rPr>
          <w:color w:val="000000"/>
          <w:sz w:val="28"/>
          <w:szCs w:val="28"/>
        </w:rPr>
        <w:t>разделе</w:t>
      </w:r>
      <w:r w:rsidRPr="00B869A6">
        <w:rPr>
          <w:color w:val="000000"/>
          <w:sz w:val="28"/>
          <w:szCs w:val="28"/>
        </w:rPr>
        <w:t xml:space="preserve"> </w:t>
      </w:r>
      <w:r w:rsidR="00785227" w:rsidRPr="00B869A6">
        <w:rPr>
          <w:color w:val="000000"/>
          <w:sz w:val="28"/>
          <w:szCs w:val="28"/>
        </w:rPr>
        <w:t xml:space="preserve">рассмотрен </w:t>
      </w:r>
      <w:r w:rsidRPr="00B869A6">
        <w:rPr>
          <w:color w:val="000000"/>
          <w:sz w:val="28"/>
          <w:szCs w:val="28"/>
        </w:rPr>
        <w:t xml:space="preserve">порядок проведения операций по кредитованию банков под </w:t>
      </w:r>
      <w:r w:rsidR="00785227" w:rsidRPr="00B869A6">
        <w:rPr>
          <w:color w:val="000000"/>
          <w:sz w:val="28"/>
          <w:szCs w:val="28"/>
        </w:rPr>
        <w:t>различные виды обеспечения,</w:t>
      </w:r>
      <w:r w:rsidR="00B869A6">
        <w:rPr>
          <w:color w:val="000000"/>
          <w:sz w:val="28"/>
          <w:szCs w:val="28"/>
        </w:rPr>
        <w:t xml:space="preserve"> </w:t>
      </w:r>
      <w:r w:rsidR="00785227" w:rsidRPr="00B869A6">
        <w:rPr>
          <w:color w:val="000000"/>
          <w:sz w:val="28"/>
          <w:szCs w:val="28"/>
        </w:rPr>
        <w:t>дан</w:t>
      </w:r>
      <w:r w:rsidR="005E3A1C" w:rsidRPr="00B869A6">
        <w:rPr>
          <w:color w:val="000000"/>
          <w:sz w:val="28"/>
          <w:szCs w:val="28"/>
        </w:rPr>
        <w:t xml:space="preserve"> анализ </w:t>
      </w:r>
      <w:r w:rsidRPr="00B869A6">
        <w:rPr>
          <w:color w:val="000000"/>
          <w:sz w:val="28"/>
          <w:szCs w:val="28"/>
        </w:rPr>
        <w:t>действующей систем</w:t>
      </w:r>
      <w:r w:rsidR="00AE5921" w:rsidRPr="00B869A6">
        <w:rPr>
          <w:color w:val="000000"/>
          <w:sz w:val="28"/>
          <w:szCs w:val="28"/>
        </w:rPr>
        <w:t>е</w:t>
      </w:r>
      <w:r w:rsidRPr="00B869A6">
        <w:rPr>
          <w:color w:val="000000"/>
          <w:sz w:val="28"/>
          <w:szCs w:val="28"/>
        </w:rPr>
        <w:t xml:space="preserve"> рефинансирования, как инструмент</w:t>
      </w:r>
      <w:r w:rsidR="005247A9" w:rsidRPr="00B869A6">
        <w:rPr>
          <w:color w:val="000000"/>
          <w:sz w:val="28"/>
          <w:szCs w:val="28"/>
        </w:rPr>
        <w:t>у</w:t>
      </w:r>
      <w:r w:rsidRPr="00B869A6">
        <w:rPr>
          <w:color w:val="000000"/>
          <w:sz w:val="28"/>
          <w:szCs w:val="28"/>
        </w:rPr>
        <w:t xml:space="preserve"> денежно-кредитной политики</w:t>
      </w:r>
      <w:r w:rsidR="0008008F" w:rsidRPr="00B869A6">
        <w:rPr>
          <w:color w:val="000000"/>
          <w:sz w:val="28"/>
          <w:szCs w:val="28"/>
        </w:rPr>
        <w:t xml:space="preserve"> и управления ликвидностью</w:t>
      </w:r>
      <w:r w:rsidR="00AE5921" w:rsidRPr="00B869A6">
        <w:rPr>
          <w:color w:val="000000"/>
          <w:sz w:val="28"/>
          <w:szCs w:val="28"/>
        </w:rPr>
        <w:t xml:space="preserve"> кредитных организаций</w:t>
      </w:r>
      <w:r w:rsidRPr="00B869A6">
        <w:rPr>
          <w:color w:val="000000"/>
          <w:sz w:val="28"/>
          <w:szCs w:val="28"/>
        </w:rPr>
        <w:t>, определ</w:t>
      </w:r>
      <w:r w:rsidR="00AE5921" w:rsidRPr="00B869A6">
        <w:rPr>
          <w:color w:val="000000"/>
          <w:sz w:val="28"/>
          <w:szCs w:val="28"/>
        </w:rPr>
        <w:t>ена</w:t>
      </w:r>
      <w:r w:rsidRPr="00B869A6">
        <w:rPr>
          <w:color w:val="000000"/>
          <w:sz w:val="28"/>
          <w:szCs w:val="28"/>
        </w:rPr>
        <w:t xml:space="preserve"> степень ее соответствия потребностям</w:t>
      </w:r>
      <w:r w:rsidR="00AE5921" w:rsidRPr="00B869A6">
        <w:rPr>
          <w:color w:val="000000"/>
          <w:sz w:val="28"/>
          <w:szCs w:val="28"/>
        </w:rPr>
        <w:t xml:space="preserve"> отечественной</w:t>
      </w:r>
      <w:r w:rsidRPr="00B869A6">
        <w:rPr>
          <w:color w:val="000000"/>
          <w:sz w:val="28"/>
          <w:szCs w:val="28"/>
        </w:rPr>
        <w:t xml:space="preserve"> банковск</w:t>
      </w:r>
      <w:r w:rsidR="00AE5921" w:rsidRPr="00B869A6">
        <w:rPr>
          <w:color w:val="000000"/>
          <w:sz w:val="28"/>
          <w:szCs w:val="28"/>
        </w:rPr>
        <w:t xml:space="preserve">ой системы, </w:t>
      </w:r>
      <w:r w:rsidRPr="00B869A6">
        <w:rPr>
          <w:color w:val="000000"/>
          <w:sz w:val="28"/>
          <w:szCs w:val="28"/>
        </w:rPr>
        <w:t>проанализированы отдельные проблемы существующ</w:t>
      </w:r>
      <w:r w:rsidR="005247A9" w:rsidRPr="00B869A6">
        <w:rPr>
          <w:color w:val="000000"/>
          <w:sz w:val="28"/>
          <w:szCs w:val="28"/>
        </w:rPr>
        <w:t>ие в организации</w:t>
      </w:r>
      <w:r w:rsidRPr="00B869A6">
        <w:rPr>
          <w:color w:val="000000"/>
          <w:sz w:val="28"/>
          <w:szCs w:val="28"/>
        </w:rPr>
        <w:t xml:space="preserve"> системы рефинансирования</w:t>
      </w:r>
      <w:r w:rsidR="005247A9" w:rsidRPr="00B869A6">
        <w:rPr>
          <w:color w:val="000000"/>
          <w:sz w:val="28"/>
          <w:szCs w:val="28"/>
        </w:rPr>
        <w:t xml:space="preserve"> на современном этапе</w:t>
      </w:r>
      <w:r w:rsidR="00AE5921" w:rsidRPr="00B869A6">
        <w:rPr>
          <w:color w:val="000000"/>
          <w:sz w:val="28"/>
          <w:szCs w:val="28"/>
        </w:rPr>
        <w:t>.</w:t>
      </w:r>
    </w:p>
    <w:p w:rsidR="0060043A" w:rsidRDefault="0060043A" w:rsidP="00B869A6">
      <w:pPr>
        <w:pStyle w:val="10"/>
        <w:keepNext w:val="0"/>
        <w:spacing w:before="0" w:after="0" w:line="360" w:lineRule="auto"/>
        <w:ind w:firstLine="709"/>
        <w:jc w:val="both"/>
        <w:rPr>
          <w:rFonts w:ascii="Times New Roman" w:hAnsi="Times New Roman" w:cs="Times New Roman"/>
          <w:color w:val="000000"/>
          <w:sz w:val="28"/>
        </w:rPr>
      </w:pPr>
    </w:p>
    <w:p w:rsidR="0060043A" w:rsidRDefault="0060043A" w:rsidP="00B869A6">
      <w:pPr>
        <w:pStyle w:val="10"/>
        <w:keepNext w:val="0"/>
        <w:spacing w:before="0" w:after="0" w:line="360" w:lineRule="auto"/>
        <w:ind w:firstLine="709"/>
        <w:jc w:val="both"/>
        <w:rPr>
          <w:rFonts w:ascii="Times New Roman" w:hAnsi="Times New Roman" w:cs="Times New Roman"/>
          <w:color w:val="000000"/>
          <w:sz w:val="28"/>
        </w:rPr>
      </w:pPr>
    </w:p>
    <w:p w:rsidR="003F684C" w:rsidRPr="00B869A6" w:rsidRDefault="004039A2" w:rsidP="00B869A6">
      <w:pPr>
        <w:pStyle w:val="10"/>
        <w:keepNext w:val="0"/>
        <w:spacing w:before="0" w:after="0" w:line="360" w:lineRule="auto"/>
        <w:ind w:firstLine="709"/>
        <w:jc w:val="both"/>
        <w:rPr>
          <w:rFonts w:ascii="Times New Roman" w:hAnsi="Times New Roman" w:cs="Times New Roman"/>
          <w:color w:val="000000"/>
          <w:sz w:val="28"/>
          <w:szCs w:val="28"/>
        </w:rPr>
      </w:pPr>
      <w:r w:rsidRPr="00B869A6">
        <w:rPr>
          <w:rFonts w:ascii="Times New Roman" w:hAnsi="Times New Roman" w:cs="Times New Roman"/>
          <w:color w:val="000000"/>
          <w:sz w:val="28"/>
        </w:rPr>
        <w:br w:type="page"/>
      </w:r>
      <w:bookmarkStart w:id="1" w:name="_Toc198628619"/>
      <w:r w:rsidR="007A0178" w:rsidRPr="00B869A6">
        <w:rPr>
          <w:rFonts w:ascii="Times New Roman" w:hAnsi="Times New Roman" w:cs="Times New Roman"/>
          <w:color w:val="000000"/>
          <w:sz w:val="28"/>
          <w:szCs w:val="28"/>
        </w:rPr>
        <w:t xml:space="preserve">1. </w:t>
      </w:r>
      <w:r w:rsidR="0060043A" w:rsidRPr="00B869A6">
        <w:rPr>
          <w:rFonts w:ascii="Times New Roman" w:hAnsi="Times New Roman" w:cs="Times New Roman"/>
          <w:color w:val="000000"/>
          <w:sz w:val="28"/>
          <w:szCs w:val="28"/>
        </w:rPr>
        <w:t>Сущность системы рефинансирования и ее роль в регулировании ликвидности банковской системы</w:t>
      </w:r>
      <w:bookmarkEnd w:id="1"/>
    </w:p>
    <w:p w:rsidR="0060043A" w:rsidRDefault="0060043A" w:rsidP="00B869A6">
      <w:pPr>
        <w:pStyle w:val="20"/>
        <w:keepNext w:val="0"/>
        <w:spacing w:before="0" w:after="0" w:line="360" w:lineRule="auto"/>
        <w:ind w:firstLine="709"/>
        <w:rPr>
          <w:rFonts w:ascii="Times New Roman" w:hAnsi="Times New Roman"/>
          <w:i w:val="0"/>
          <w:color w:val="000000"/>
        </w:rPr>
      </w:pPr>
      <w:bookmarkStart w:id="2" w:name="_Toc198628620"/>
    </w:p>
    <w:p w:rsidR="007A0178" w:rsidRPr="00B869A6" w:rsidRDefault="0060043A" w:rsidP="00B869A6">
      <w:pPr>
        <w:pStyle w:val="20"/>
        <w:keepNext w:val="0"/>
        <w:spacing w:before="0" w:after="0" w:line="360" w:lineRule="auto"/>
        <w:ind w:firstLine="709"/>
        <w:rPr>
          <w:rFonts w:ascii="Times New Roman" w:hAnsi="Times New Roman"/>
          <w:i w:val="0"/>
          <w:color w:val="000000"/>
        </w:rPr>
      </w:pPr>
      <w:r>
        <w:rPr>
          <w:rFonts w:ascii="Times New Roman" w:hAnsi="Times New Roman"/>
          <w:i w:val="0"/>
          <w:color w:val="000000"/>
        </w:rPr>
        <w:t>1.1</w:t>
      </w:r>
      <w:r w:rsidR="007A0178" w:rsidRPr="00B869A6">
        <w:rPr>
          <w:rFonts w:ascii="Times New Roman" w:hAnsi="Times New Roman"/>
          <w:i w:val="0"/>
          <w:color w:val="000000"/>
        </w:rPr>
        <w:t xml:space="preserve"> </w:t>
      </w:r>
      <w:r w:rsidR="004B64A8" w:rsidRPr="00B869A6">
        <w:rPr>
          <w:rFonts w:ascii="Times New Roman" w:hAnsi="Times New Roman"/>
          <w:i w:val="0"/>
          <w:color w:val="000000"/>
        </w:rPr>
        <w:t>Нормативно-правовая база системы рефинансирования</w:t>
      </w:r>
      <w:r w:rsidR="00D06511" w:rsidRPr="00B869A6">
        <w:rPr>
          <w:rFonts w:ascii="Times New Roman" w:hAnsi="Times New Roman"/>
          <w:i w:val="0"/>
          <w:color w:val="000000"/>
        </w:rPr>
        <w:t xml:space="preserve"> </w:t>
      </w:r>
      <w:r w:rsidR="00EE42C3" w:rsidRPr="00B869A6">
        <w:rPr>
          <w:rFonts w:ascii="Times New Roman" w:hAnsi="Times New Roman"/>
          <w:i w:val="0"/>
          <w:color w:val="000000"/>
        </w:rPr>
        <w:t>кредитных организаций Банком России</w:t>
      </w:r>
      <w:bookmarkEnd w:id="2"/>
    </w:p>
    <w:p w:rsidR="0060043A" w:rsidRDefault="0060043A" w:rsidP="00B869A6">
      <w:pPr>
        <w:pStyle w:val="af6"/>
        <w:spacing w:after="0" w:line="360" w:lineRule="auto"/>
        <w:ind w:firstLine="709"/>
        <w:rPr>
          <w:color w:val="000000"/>
          <w:sz w:val="28"/>
          <w:szCs w:val="28"/>
        </w:rPr>
      </w:pPr>
    </w:p>
    <w:p w:rsidR="00930BB9" w:rsidRPr="00B869A6" w:rsidRDefault="00930BB9" w:rsidP="00B869A6">
      <w:pPr>
        <w:pStyle w:val="af6"/>
        <w:spacing w:after="0" w:line="360" w:lineRule="auto"/>
        <w:ind w:firstLine="709"/>
        <w:rPr>
          <w:color w:val="000000"/>
          <w:sz w:val="28"/>
          <w:szCs w:val="28"/>
        </w:rPr>
      </w:pPr>
      <w:r w:rsidRPr="00B869A6">
        <w:rPr>
          <w:color w:val="000000"/>
          <w:sz w:val="28"/>
          <w:szCs w:val="28"/>
        </w:rPr>
        <w:t>Рефинансирование кредитных организаций</w:t>
      </w:r>
      <w:r w:rsidR="00CB0A73" w:rsidRPr="00B869A6">
        <w:rPr>
          <w:color w:val="000000"/>
          <w:sz w:val="28"/>
          <w:szCs w:val="28"/>
        </w:rPr>
        <w:t xml:space="preserve"> является одним из инструментов денежно-кредитной политики государства. В соответствии с Федеральным законом </w:t>
      </w:r>
      <w:r w:rsidR="00C255D7" w:rsidRPr="00B869A6">
        <w:rPr>
          <w:color w:val="000000"/>
          <w:sz w:val="28"/>
          <w:szCs w:val="28"/>
        </w:rPr>
        <w:t xml:space="preserve">РФ </w:t>
      </w:r>
      <w:r w:rsidR="00CB0A73" w:rsidRPr="00B869A6">
        <w:rPr>
          <w:color w:val="000000"/>
          <w:sz w:val="28"/>
          <w:szCs w:val="28"/>
        </w:rPr>
        <w:t xml:space="preserve">«О Центральном банке Российской Федерации (Банке России)» </w:t>
      </w:r>
      <w:r w:rsidR="00DD3C15" w:rsidRPr="00B869A6">
        <w:rPr>
          <w:color w:val="000000"/>
          <w:sz w:val="28"/>
          <w:szCs w:val="28"/>
        </w:rPr>
        <w:t>Банк России является</w:t>
      </w:r>
      <w:r w:rsidR="00B869A6">
        <w:rPr>
          <w:color w:val="000000"/>
          <w:sz w:val="28"/>
          <w:szCs w:val="28"/>
        </w:rPr>
        <w:t xml:space="preserve"> </w:t>
      </w:r>
      <w:r w:rsidR="00CB0A73" w:rsidRPr="00B869A6">
        <w:rPr>
          <w:color w:val="000000"/>
          <w:sz w:val="28"/>
          <w:szCs w:val="28"/>
        </w:rPr>
        <w:t xml:space="preserve">для кредитных организаций </w:t>
      </w:r>
      <w:r w:rsidR="00DD3C15" w:rsidRPr="00B869A6">
        <w:rPr>
          <w:color w:val="000000"/>
          <w:sz w:val="28"/>
          <w:szCs w:val="28"/>
        </w:rPr>
        <w:t>кредитором последней инстанции, организует систему</w:t>
      </w:r>
      <w:r w:rsidR="00B869A6">
        <w:rPr>
          <w:color w:val="000000"/>
          <w:sz w:val="28"/>
          <w:szCs w:val="28"/>
        </w:rPr>
        <w:t xml:space="preserve"> </w:t>
      </w:r>
      <w:r w:rsidR="00DD3C15" w:rsidRPr="00B869A6">
        <w:rPr>
          <w:color w:val="000000"/>
          <w:sz w:val="28"/>
          <w:szCs w:val="28"/>
        </w:rPr>
        <w:t>рефинансирования.</w:t>
      </w:r>
      <w:r w:rsidRPr="00B869A6">
        <w:rPr>
          <w:rStyle w:val="af9"/>
          <w:color w:val="000000"/>
          <w:sz w:val="28"/>
          <w:szCs w:val="28"/>
        </w:rPr>
        <w:footnoteReference w:id="1"/>
      </w:r>
    </w:p>
    <w:p w:rsidR="00B869A6" w:rsidRDefault="00C255D7" w:rsidP="00B869A6">
      <w:pPr>
        <w:pStyle w:val="a3"/>
        <w:spacing w:after="0" w:line="360" w:lineRule="auto"/>
        <w:ind w:left="0" w:firstLine="709"/>
        <w:rPr>
          <w:color w:val="000000"/>
          <w:sz w:val="28"/>
          <w:szCs w:val="28"/>
        </w:rPr>
      </w:pPr>
      <w:r w:rsidRPr="00B869A6">
        <w:rPr>
          <w:color w:val="000000"/>
          <w:sz w:val="28"/>
          <w:szCs w:val="28"/>
        </w:rPr>
        <w:t>О</w:t>
      </w:r>
      <w:r w:rsidR="00EF1718" w:rsidRPr="00B869A6">
        <w:rPr>
          <w:color w:val="000000"/>
          <w:sz w:val="28"/>
          <w:szCs w:val="28"/>
        </w:rPr>
        <w:t>существля</w:t>
      </w:r>
      <w:r w:rsidRPr="00B869A6">
        <w:rPr>
          <w:color w:val="000000"/>
          <w:sz w:val="28"/>
          <w:szCs w:val="28"/>
        </w:rPr>
        <w:t>я</w:t>
      </w:r>
      <w:r w:rsidR="00EF1718" w:rsidRPr="00B869A6">
        <w:rPr>
          <w:color w:val="000000"/>
          <w:sz w:val="28"/>
          <w:szCs w:val="28"/>
        </w:rPr>
        <w:t xml:space="preserve"> операции рефинансирования кредитных организаций, </w:t>
      </w:r>
      <w:r w:rsidRPr="00B869A6">
        <w:rPr>
          <w:color w:val="000000"/>
          <w:sz w:val="28"/>
          <w:szCs w:val="28"/>
        </w:rPr>
        <w:t xml:space="preserve">Банк России </w:t>
      </w:r>
      <w:r w:rsidR="00EF1718" w:rsidRPr="00B869A6">
        <w:rPr>
          <w:color w:val="000000"/>
          <w:sz w:val="28"/>
          <w:szCs w:val="28"/>
        </w:rPr>
        <w:t>обеспечив</w:t>
      </w:r>
      <w:r w:rsidRPr="00B869A6">
        <w:rPr>
          <w:color w:val="000000"/>
          <w:sz w:val="28"/>
          <w:szCs w:val="28"/>
        </w:rPr>
        <w:t>ает,</w:t>
      </w:r>
      <w:r w:rsidR="00EF1718" w:rsidRPr="00B869A6">
        <w:rPr>
          <w:color w:val="000000"/>
          <w:sz w:val="28"/>
          <w:szCs w:val="28"/>
        </w:rPr>
        <w:t xml:space="preserve"> тем самым</w:t>
      </w:r>
      <w:r w:rsidRPr="00B869A6">
        <w:rPr>
          <w:color w:val="000000"/>
          <w:sz w:val="28"/>
          <w:szCs w:val="28"/>
        </w:rPr>
        <w:t>,</w:t>
      </w:r>
      <w:r w:rsidR="00EF1718" w:rsidRPr="00B869A6">
        <w:rPr>
          <w:color w:val="000000"/>
          <w:sz w:val="28"/>
          <w:szCs w:val="28"/>
        </w:rPr>
        <w:t xml:space="preserve"> регулирование ликвидности кредитных организаций при недостатке </w:t>
      </w:r>
      <w:r w:rsidRPr="00B869A6">
        <w:rPr>
          <w:color w:val="000000"/>
          <w:sz w:val="28"/>
          <w:szCs w:val="28"/>
        </w:rPr>
        <w:t xml:space="preserve">у них </w:t>
      </w:r>
      <w:r w:rsidR="00EF1718" w:rsidRPr="00B869A6">
        <w:rPr>
          <w:color w:val="000000"/>
          <w:sz w:val="28"/>
          <w:szCs w:val="28"/>
        </w:rPr>
        <w:t>средств для осуществления кредитования клиентов и выполнения принятых на себя обязательств</w:t>
      </w:r>
      <w:r w:rsidRPr="00B869A6">
        <w:rPr>
          <w:color w:val="000000"/>
          <w:sz w:val="28"/>
          <w:szCs w:val="28"/>
        </w:rPr>
        <w:t>. Право кредитных организаций</w:t>
      </w:r>
      <w:r w:rsidR="00B869A6">
        <w:rPr>
          <w:color w:val="000000"/>
          <w:sz w:val="28"/>
          <w:szCs w:val="28"/>
        </w:rPr>
        <w:t xml:space="preserve"> </w:t>
      </w:r>
      <w:r w:rsidR="00EF1718" w:rsidRPr="00B869A6">
        <w:rPr>
          <w:color w:val="000000"/>
          <w:sz w:val="28"/>
          <w:szCs w:val="28"/>
        </w:rPr>
        <w:t xml:space="preserve">обращаться за получением кредитов в Банк России </w:t>
      </w:r>
      <w:r w:rsidRPr="00B869A6">
        <w:rPr>
          <w:color w:val="000000"/>
          <w:sz w:val="28"/>
          <w:szCs w:val="28"/>
        </w:rPr>
        <w:t>(</w:t>
      </w:r>
      <w:r w:rsidR="00EF1718" w:rsidRPr="00B869A6">
        <w:rPr>
          <w:color w:val="000000"/>
          <w:sz w:val="28"/>
          <w:szCs w:val="28"/>
        </w:rPr>
        <w:t>на определяемых им условиях</w:t>
      </w:r>
      <w:r w:rsidRPr="00B869A6">
        <w:rPr>
          <w:color w:val="000000"/>
          <w:sz w:val="28"/>
          <w:szCs w:val="28"/>
        </w:rPr>
        <w:t>) закреплено в Федеральном законе РФ «</w:t>
      </w:r>
      <w:r w:rsidR="007149FC" w:rsidRPr="00B869A6">
        <w:rPr>
          <w:color w:val="000000"/>
          <w:sz w:val="28"/>
          <w:szCs w:val="28"/>
        </w:rPr>
        <w:t>О</w:t>
      </w:r>
      <w:r w:rsidRPr="00B869A6">
        <w:rPr>
          <w:color w:val="000000"/>
          <w:sz w:val="28"/>
          <w:szCs w:val="28"/>
        </w:rPr>
        <w:t xml:space="preserve"> банках и банковской деятельности»</w:t>
      </w:r>
      <w:r w:rsidRPr="00B869A6">
        <w:rPr>
          <w:rStyle w:val="af9"/>
          <w:color w:val="000000"/>
          <w:sz w:val="28"/>
          <w:szCs w:val="28"/>
        </w:rPr>
        <w:footnoteReference w:id="2"/>
      </w:r>
      <w:r w:rsidR="00EF1718" w:rsidRPr="00B869A6">
        <w:rPr>
          <w:color w:val="000000"/>
          <w:sz w:val="28"/>
          <w:szCs w:val="28"/>
        </w:rPr>
        <w:t xml:space="preserve">. Операции кредитования проводятся в рамках заключенных между Банком России и кредитными организациями договоров в соответствии </w:t>
      </w:r>
      <w:r w:rsidR="009D380E" w:rsidRPr="00B869A6">
        <w:rPr>
          <w:color w:val="000000"/>
          <w:sz w:val="28"/>
          <w:szCs w:val="28"/>
        </w:rPr>
        <w:t xml:space="preserve">с </w:t>
      </w:r>
      <w:r w:rsidR="00EF1718" w:rsidRPr="00B869A6">
        <w:rPr>
          <w:color w:val="000000"/>
          <w:sz w:val="28"/>
          <w:szCs w:val="28"/>
        </w:rPr>
        <w:t>Гражданск</w:t>
      </w:r>
      <w:r w:rsidR="009D380E" w:rsidRPr="00B869A6">
        <w:rPr>
          <w:color w:val="000000"/>
          <w:sz w:val="28"/>
          <w:szCs w:val="28"/>
        </w:rPr>
        <w:t>им</w:t>
      </w:r>
      <w:r w:rsidR="00EF1718" w:rsidRPr="00B869A6">
        <w:rPr>
          <w:color w:val="000000"/>
          <w:sz w:val="28"/>
          <w:szCs w:val="28"/>
        </w:rPr>
        <w:t xml:space="preserve"> кодекс</w:t>
      </w:r>
      <w:r w:rsidR="009D380E" w:rsidRPr="00B869A6">
        <w:rPr>
          <w:color w:val="000000"/>
          <w:sz w:val="28"/>
          <w:szCs w:val="28"/>
        </w:rPr>
        <w:t>ом</w:t>
      </w:r>
      <w:r w:rsidR="00EF1718" w:rsidRPr="00B869A6">
        <w:rPr>
          <w:color w:val="000000"/>
          <w:sz w:val="28"/>
          <w:szCs w:val="28"/>
        </w:rPr>
        <w:t xml:space="preserve"> Российской Федерации</w:t>
      </w:r>
      <w:r w:rsidR="009D380E" w:rsidRPr="00B869A6">
        <w:rPr>
          <w:rStyle w:val="af9"/>
          <w:color w:val="000000"/>
          <w:sz w:val="28"/>
          <w:szCs w:val="28"/>
        </w:rPr>
        <w:footnoteReference w:id="3"/>
      </w:r>
      <w:r w:rsidR="00EF1718" w:rsidRPr="00B869A6">
        <w:rPr>
          <w:color w:val="000000"/>
          <w:sz w:val="28"/>
          <w:szCs w:val="28"/>
        </w:rPr>
        <w:t xml:space="preserve">, а также Федеральным законом </w:t>
      </w:r>
      <w:r w:rsidR="00B869A6">
        <w:rPr>
          <w:color w:val="000000"/>
          <w:sz w:val="28"/>
          <w:szCs w:val="28"/>
        </w:rPr>
        <w:t>«</w:t>
      </w:r>
      <w:r w:rsidR="00B869A6" w:rsidRPr="00B869A6">
        <w:rPr>
          <w:color w:val="000000"/>
          <w:sz w:val="28"/>
          <w:szCs w:val="28"/>
        </w:rPr>
        <w:t>О</w:t>
      </w:r>
      <w:r w:rsidR="00EF1718" w:rsidRPr="00B869A6">
        <w:rPr>
          <w:color w:val="000000"/>
          <w:sz w:val="28"/>
          <w:szCs w:val="28"/>
        </w:rPr>
        <w:t xml:space="preserve"> банках и банковской деятельности</w:t>
      </w:r>
      <w:r w:rsidR="00B869A6">
        <w:rPr>
          <w:color w:val="000000"/>
          <w:sz w:val="28"/>
          <w:szCs w:val="28"/>
        </w:rPr>
        <w:t>»</w:t>
      </w:r>
      <w:r w:rsidR="00B869A6" w:rsidRPr="00B869A6">
        <w:rPr>
          <w:color w:val="000000"/>
          <w:sz w:val="28"/>
          <w:szCs w:val="28"/>
        </w:rPr>
        <w:t>.</w:t>
      </w:r>
    </w:p>
    <w:p w:rsidR="00511595" w:rsidRPr="00B869A6" w:rsidRDefault="00EF1718" w:rsidP="00B869A6">
      <w:pPr>
        <w:pStyle w:val="a3"/>
        <w:spacing w:after="0" w:line="360" w:lineRule="auto"/>
        <w:ind w:left="0" w:firstLine="709"/>
        <w:rPr>
          <w:color w:val="000000"/>
          <w:sz w:val="28"/>
          <w:szCs w:val="28"/>
        </w:rPr>
      </w:pPr>
      <w:r w:rsidRPr="00B869A6">
        <w:rPr>
          <w:color w:val="000000"/>
          <w:sz w:val="28"/>
          <w:szCs w:val="28"/>
        </w:rPr>
        <w:t xml:space="preserve">Порядок осуществления операций рефинансирования </w:t>
      </w:r>
      <w:r w:rsidR="003F684C" w:rsidRPr="00B869A6">
        <w:rPr>
          <w:color w:val="000000"/>
          <w:sz w:val="28"/>
          <w:szCs w:val="28"/>
        </w:rPr>
        <w:t xml:space="preserve">определен </w:t>
      </w:r>
      <w:r w:rsidRPr="00B869A6">
        <w:rPr>
          <w:color w:val="000000"/>
          <w:sz w:val="28"/>
          <w:szCs w:val="28"/>
        </w:rPr>
        <w:t xml:space="preserve">в трех </w:t>
      </w:r>
      <w:r w:rsidR="003F7ED8" w:rsidRPr="00B869A6">
        <w:rPr>
          <w:color w:val="000000"/>
          <w:sz w:val="28"/>
          <w:szCs w:val="28"/>
        </w:rPr>
        <w:t xml:space="preserve">основных </w:t>
      </w:r>
      <w:r w:rsidRPr="00B869A6">
        <w:rPr>
          <w:color w:val="000000"/>
          <w:sz w:val="28"/>
          <w:szCs w:val="28"/>
        </w:rPr>
        <w:t>нормативных документах Банка России</w:t>
      </w:r>
      <w:r w:rsidR="00511595" w:rsidRPr="00B869A6">
        <w:rPr>
          <w:color w:val="000000"/>
          <w:sz w:val="28"/>
          <w:szCs w:val="28"/>
        </w:rPr>
        <w:t>:</w:t>
      </w:r>
    </w:p>
    <w:p w:rsidR="00511595" w:rsidRPr="00B869A6" w:rsidRDefault="00EF1718" w:rsidP="00B869A6">
      <w:pPr>
        <w:pStyle w:val="a3"/>
        <w:numPr>
          <w:ilvl w:val="0"/>
          <w:numId w:val="2"/>
        </w:numPr>
        <w:spacing w:after="0" w:line="360" w:lineRule="auto"/>
        <w:ind w:left="0" w:firstLine="709"/>
        <w:rPr>
          <w:color w:val="000000"/>
          <w:sz w:val="28"/>
          <w:szCs w:val="28"/>
        </w:rPr>
      </w:pPr>
      <w:r w:rsidRPr="00B869A6">
        <w:rPr>
          <w:color w:val="000000"/>
          <w:sz w:val="28"/>
          <w:szCs w:val="28"/>
        </w:rPr>
        <w:t>Положени</w:t>
      </w:r>
      <w:r w:rsidR="00511595" w:rsidRPr="00B869A6">
        <w:rPr>
          <w:color w:val="000000"/>
          <w:sz w:val="28"/>
          <w:szCs w:val="28"/>
        </w:rPr>
        <w:t>е</w:t>
      </w:r>
      <w:r w:rsidRPr="00B869A6">
        <w:rPr>
          <w:color w:val="000000"/>
          <w:sz w:val="28"/>
          <w:szCs w:val="28"/>
        </w:rPr>
        <w:t xml:space="preserve"> Банка России от 4 августа 2003 года </w:t>
      </w:r>
      <w:r w:rsidR="00B869A6">
        <w:rPr>
          <w:color w:val="000000"/>
          <w:sz w:val="28"/>
          <w:szCs w:val="28"/>
        </w:rPr>
        <w:t>№</w:t>
      </w:r>
      <w:r w:rsidR="00B869A6" w:rsidRPr="00B869A6">
        <w:rPr>
          <w:color w:val="000000"/>
          <w:sz w:val="28"/>
          <w:szCs w:val="28"/>
        </w:rPr>
        <w:t>2</w:t>
      </w:r>
      <w:r w:rsidRPr="00B869A6">
        <w:rPr>
          <w:color w:val="000000"/>
          <w:sz w:val="28"/>
          <w:szCs w:val="28"/>
        </w:rPr>
        <w:t>36</w:t>
      </w:r>
      <w:r w:rsidR="00B869A6">
        <w:rPr>
          <w:color w:val="000000"/>
          <w:sz w:val="28"/>
          <w:szCs w:val="28"/>
        </w:rPr>
        <w:noBreakHyphen/>
      </w:r>
      <w:r w:rsidR="00B869A6" w:rsidRPr="00B869A6">
        <w:rPr>
          <w:color w:val="000000"/>
          <w:sz w:val="28"/>
          <w:szCs w:val="28"/>
        </w:rPr>
        <w:t>П</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порядке предоставления Банком России кредитным организациям кредитов, обеспеченных залогом (блокировкой) ценн</w:t>
      </w:r>
      <w:r w:rsidR="00511595" w:rsidRPr="00B869A6">
        <w:rPr>
          <w:color w:val="000000"/>
          <w:sz w:val="28"/>
          <w:szCs w:val="28"/>
        </w:rPr>
        <w:t>ых бумаг</w:t>
      </w:r>
      <w:r w:rsidR="00B869A6">
        <w:rPr>
          <w:color w:val="000000"/>
          <w:sz w:val="28"/>
          <w:szCs w:val="28"/>
        </w:rPr>
        <w:t>»</w:t>
      </w:r>
      <w:r w:rsidR="00B869A6" w:rsidRPr="00B869A6">
        <w:rPr>
          <w:color w:val="000000"/>
          <w:sz w:val="28"/>
          <w:szCs w:val="28"/>
        </w:rPr>
        <w:t xml:space="preserve"> </w:t>
      </w:r>
      <w:r w:rsidR="00511595" w:rsidRPr="00B869A6">
        <w:rPr>
          <w:color w:val="000000"/>
          <w:sz w:val="28"/>
          <w:szCs w:val="28"/>
        </w:rPr>
        <w:t>(с учетом изменений)</w:t>
      </w:r>
      <w:r w:rsidR="00591B10" w:rsidRPr="00B869A6">
        <w:rPr>
          <w:color w:val="000000"/>
          <w:sz w:val="28"/>
          <w:szCs w:val="28"/>
        </w:rPr>
        <w:t>;</w:t>
      </w:r>
    </w:p>
    <w:p w:rsidR="007A0178" w:rsidRPr="00B869A6" w:rsidRDefault="00EF1718" w:rsidP="00B869A6">
      <w:pPr>
        <w:pStyle w:val="a3"/>
        <w:numPr>
          <w:ilvl w:val="0"/>
          <w:numId w:val="2"/>
        </w:numPr>
        <w:spacing w:after="0" w:line="360" w:lineRule="auto"/>
        <w:ind w:left="0" w:firstLine="709"/>
        <w:rPr>
          <w:color w:val="000000"/>
          <w:sz w:val="28"/>
          <w:szCs w:val="28"/>
        </w:rPr>
      </w:pPr>
      <w:r w:rsidRPr="00B869A6">
        <w:rPr>
          <w:color w:val="000000"/>
          <w:sz w:val="28"/>
          <w:szCs w:val="28"/>
        </w:rPr>
        <w:t>Положени</w:t>
      </w:r>
      <w:r w:rsidR="00511595" w:rsidRPr="00B869A6">
        <w:rPr>
          <w:color w:val="000000"/>
          <w:sz w:val="28"/>
          <w:szCs w:val="28"/>
        </w:rPr>
        <w:t>е</w:t>
      </w:r>
      <w:r w:rsidRPr="00B869A6">
        <w:rPr>
          <w:color w:val="000000"/>
          <w:sz w:val="28"/>
          <w:szCs w:val="28"/>
        </w:rPr>
        <w:t xml:space="preserve"> Банка России от 14 июля 2005 года </w:t>
      </w:r>
      <w:r w:rsidR="00B869A6">
        <w:rPr>
          <w:color w:val="000000"/>
          <w:sz w:val="28"/>
          <w:szCs w:val="28"/>
        </w:rPr>
        <w:t>№</w:t>
      </w:r>
      <w:r w:rsidR="00B869A6" w:rsidRPr="00B869A6">
        <w:rPr>
          <w:color w:val="000000"/>
          <w:sz w:val="28"/>
          <w:szCs w:val="28"/>
        </w:rPr>
        <w:t>2</w:t>
      </w:r>
      <w:r w:rsidRPr="00B869A6">
        <w:rPr>
          <w:color w:val="000000"/>
          <w:sz w:val="28"/>
          <w:szCs w:val="28"/>
        </w:rPr>
        <w:t>73</w:t>
      </w:r>
      <w:r w:rsidR="00B869A6">
        <w:rPr>
          <w:color w:val="000000"/>
          <w:sz w:val="28"/>
          <w:szCs w:val="28"/>
        </w:rPr>
        <w:noBreakHyphen/>
      </w:r>
      <w:r w:rsidR="00B869A6" w:rsidRPr="00B869A6">
        <w:rPr>
          <w:color w:val="000000"/>
          <w:sz w:val="28"/>
          <w:szCs w:val="28"/>
        </w:rPr>
        <w:t>П</w:t>
      </w:r>
      <w:r w:rsidR="00C7523F" w:rsidRPr="00C7523F">
        <w:rPr>
          <w:color w:val="000000"/>
        </w:rPr>
        <w:t>http://www.cbr.ru/analytics/standart_system/print.asp?file=ref_6.htm</w:t>
      </w:r>
      <w:r w:rsidR="00B869A6">
        <w:rPr>
          <w:color w:val="000000"/>
          <w:sz w:val="28"/>
          <w:szCs w:val="28"/>
        </w:rPr>
        <w:t xml:space="preserve"> «</w:t>
      </w:r>
      <w:r w:rsidR="00B869A6" w:rsidRPr="00B869A6">
        <w:rPr>
          <w:color w:val="000000"/>
          <w:sz w:val="28"/>
          <w:szCs w:val="28"/>
        </w:rPr>
        <w:t>О</w:t>
      </w:r>
      <w:r w:rsidRPr="00B869A6">
        <w:rPr>
          <w:color w:val="000000"/>
          <w:sz w:val="28"/>
          <w:szCs w:val="28"/>
        </w:rPr>
        <w:t xml:space="preserve"> порядке предоставления Банком России кредитным организациям кредитов, обеспеченных залогом векселей, прав требования по кредитным договорам организаций или поручительствами кредитных организаций</w:t>
      </w:r>
      <w:r w:rsidR="00B869A6">
        <w:rPr>
          <w:color w:val="000000"/>
          <w:sz w:val="28"/>
          <w:szCs w:val="28"/>
        </w:rPr>
        <w:t>»</w:t>
      </w:r>
      <w:r w:rsidR="00B869A6" w:rsidRPr="00B869A6">
        <w:rPr>
          <w:color w:val="000000"/>
          <w:sz w:val="28"/>
          <w:szCs w:val="28"/>
        </w:rPr>
        <w:t>;</w:t>
      </w:r>
    </w:p>
    <w:p w:rsidR="000B30A3" w:rsidRPr="00B869A6" w:rsidRDefault="000B30A3" w:rsidP="00B869A6">
      <w:pPr>
        <w:pStyle w:val="a3"/>
        <w:numPr>
          <w:ilvl w:val="0"/>
          <w:numId w:val="2"/>
        </w:numPr>
        <w:spacing w:after="0" w:line="360" w:lineRule="auto"/>
        <w:ind w:left="0" w:firstLine="709"/>
        <w:rPr>
          <w:color w:val="000000"/>
          <w:sz w:val="28"/>
          <w:szCs w:val="28"/>
        </w:rPr>
      </w:pPr>
      <w:r w:rsidRPr="00B869A6">
        <w:rPr>
          <w:color w:val="000000"/>
          <w:sz w:val="28"/>
          <w:szCs w:val="28"/>
        </w:rPr>
        <w:t xml:space="preserve">Положение Банка России от 12 ноября 2007 года </w:t>
      </w:r>
      <w:r w:rsidR="00B869A6">
        <w:rPr>
          <w:color w:val="000000"/>
          <w:sz w:val="28"/>
          <w:szCs w:val="28"/>
        </w:rPr>
        <w:t>№</w:t>
      </w:r>
      <w:r w:rsidRPr="00B869A6">
        <w:rPr>
          <w:color w:val="000000"/>
          <w:sz w:val="28"/>
          <w:szCs w:val="28"/>
        </w:rPr>
        <w:t>312</w:t>
      </w:r>
      <w:r w:rsidR="00B869A6">
        <w:rPr>
          <w:color w:val="000000"/>
          <w:sz w:val="28"/>
          <w:szCs w:val="28"/>
        </w:rPr>
        <w:noBreakHyphen/>
      </w:r>
      <w:r w:rsidR="00B869A6" w:rsidRPr="00B869A6">
        <w:rPr>
          <w:color w:val="000000"/>
          <w:sz w:val="28"/>
          <w:szCs w:val="28"/>
        </w:rPr>
        <w:t>П</w:t>
      </w:r>
      <w:r w:rsidRPr="00B869A6">
        <w:rPr>
          <w:color w:val="000000"/>
          <w:sz w:val="28"/>
          <w:szCs w:val="28"/>
        </w:rPr>
        <w:t xml:space="preserve"> </w:t>
      </w:r>
      <w:r w:rsidR="00B869A6">
        <w:rPr>
          <w:color w:val="000000"/>
          <w:sz w:val="28"/>
          <w:szCs w:val="28"/>
        </w:rPr>
        <w:t>«</w:t>
      </w:r>
      <w:r w:rsidRPr="00B869A6">
        <w:rPr>
          <w:color w:val="000000"/>
          <w:sz w:val="28"/>
          <w:szCs w:val="28"/>
        </w:rPr>
        <w:t>О порядке предоставления Банком России кредитным организациям кредитов, обеспеченных активами</w:t>
      </w:r>
      <w:r w:rsidR="00B869A6">
        <w:rPr>
          <w:color w:val="000000"/>
          <w:sz w:val="28"/>
          <w:szCs w:val="28"/>
        </w:rPr>
        <w:t>»</w:t>
      </w:r>
      <w:r w:rsidRPr="00B869A6">
        <w:rPr>
          <w:color w:val="000000"/>
          <w:sz w:val="28"/>
          <w:szCs w:val="28"/>
        </w:rPr>
        <w:t>.</w:t>
      </w:r>
    </w:p>
    <w:p w:rsidR="0008008F" w:rsidRPr="00B869A6" w:rsidRDefault="0008008F" w:rsidP="00B869A6">
      <w:pPr>
        <w:pStyle w:val="a3"/>
        <w:spacing w:after="0" w:line="360" w:lineRule="auto"/>
        <w:ind w:left="0" w:firstLine="709"/>
        <w:rPr>
          <w:rStyle w:val="FontStyle44"/>
          <w:color w:val="000000"/>
          <w:sz w:val="28"/>
          <w:szCs w:val="28"/>
        </w:rPr>
      </w:pPr>
      <w:r w:rsidRPr="00B869A6">
        <w:rPr>
          <w:rStyle w:val="FontStyle44"/>
          <w:color w:val="000000"/>
          <w:sz w:val="28"/>
          <w:szCs w:val="28"/>
        </w:rPr>
        <w:t xml:space="preserve">Ранее действовавшее Положение </w:t>
      </w:r>
      <w:r w:rsidRPr="00B869A6">
        <w:rPr>
          <w:color w:val="000000"/>
          <w:sz w:val="28"/>
          <w:szCs w:val="28"/>
        </w:rPr>
        <w:t xml:space="preserve">Банка России </w:t>
      </w:r>
      <w:r w:rsidRPr="00B869A6">
        <w:rPr>
          <w:rStyle w:val="FontStyle44"/>
          <w:color w:val="000000"/>
          <w:sz w:val="28"/>
          <w:szCs w:val="28"/>
        </w:rPr>
        <w:t>от 3 октября 2000</w:t>
      </w:r>
      <w:r w:rsidR="00B869A6">
        <w:rPr>
          <w:rStyle w:val="FontStyle44"/>
          <w:color w:val="000000"/>
          <w:sz w:val="28"/>
          <w:szCs w:val="28"/>
        </w:rPr>
        <w:t> </w:t>
      </w:r>
      <w:r w:rsidR="00B869A6" w:rsidRPr="00B869A6">
        <w:rPr>
          <w:rStyle w:val="FontStyle44"/>
          <w:color w:val="000000"/>
          <w:sz w:val="28"/>
          <w:szCs w:val="28"/>
        </w:rPr>
        <w:t>г</w:t>
      </w:r>
      <w:r w:rsidRPr="00B869A6">
        <w:rPr>
          <w:rStyle w:val="FontStyle44"/>
          <w:color w:val="000000"/>
          <w:sz w:val="28"/>
          <w:szCs w:val="28"/>
        </w:rPr>
        <w:t xml:space="preserve">. </w:t>
      </w:r>
      <w:r w:rsidR="00B869A6">
        <w:rPr>
          <w:rStyle w:val="FontStyle44"/>
          <w:color w:val="000000"/>
          <w:sz w:val="28"/>
          <w:szCs w:val="28"/>
        </w:rPr>
        <w:t>№</w:t>
      </w:r>
      <w:r w:rsidR="00B869A6" w:rsidRPr="00B869A6">
        <w:rPr>
          <w:rStyle w:val="FontStyle44"/>
          <w:color w:val="000000"/>
          <w:sz w:val="28"/>
          <w:szCs w:val="28"/>
        </w:rPr>
        <w:t>1</w:t>
      </w:r>
      <w:r w:rsidRPr="00B869A6">
        <w:rPr>
          <w:rStyle w:val="FontStyle44"/>
          <w:color w:val="000000"/>
          <w:sz w:val="28"/>
          <w:szCs w:val="28"/>
        </w:rPr>
        <w:t>22</w:t>
      </w:r>
      <w:r w:rsidR="00B869A6">
        <w:rPr>
          <w:rStyle w:val="FontStyle44"/>
          <w:color w:val="000000"/>
          <w:sz w:val="28"/>
          <w:szCs w:val="28"/>
        </w:rPr>
        <w:noBreakHyphen/>
      </w:r>
      <w:r w:rsidR="00B869A6" w:rsidRPr="00B869A6">
        <w:rPr>
          <w:rStyle w:val="FontStyle44"/>
          <w:color w:val="000000"/>
          <w:sz w:val="28"/>
          <w:szCs w:val="28"/>
        </w:rPr>
        <w:t>П</w:t>
      </w:r>
      <w:r w:rsidRPr="00B869A6">
        <w:rPr>
          <w:rStyle w:val="FontStyle44"/>
          <w:color w:val="000000"/>
          <w:sz w:val="28"/>
          <w:szCs w:val="28"/>
        </w:rPr>
        <w:t xml:space="preserve"> </w:t>
      </w:r>
      <w:r w:rsidR="00B869A6">
        <w:rPr>
          <w:rStyle w:val="FontStyle44"/>
          <w:color w:val="000000"/>
          <w:sz w:val="28"/>
          <w:szCs w:val="28"/>
        </w:rPr>
        <w:t>«</w:t>
      </w:r>
      <w:r w:rsidR="00B869A6" w:rsidRPr="00B869A6">
        <w:rPr>
          <w:rStyle w:val="FontStyle44"/>
          <w:color w:val="000000"/>
          <w:sz w:val="28"/>
          <w:szCs w:val="28"/>
        </w:rPr>
        <w:t>О</w:t>
      </w:r>
      <w:r w:rsidRPr="00B869A6">
        <w:rPr>
          <w:rStyle w:val="FontStyle44"/>
          <w:color w:val="000000"/>
          <w:sz w:val="28"/>
          <w:szCs w:val="28"/>
        </w:rPr>
        <w:t xml:space="preserve"> порядке предоставления Банком России кредитов банкам, обеспеченных залогом и поручительствами</w:t>
      </w:r>
      <w:r w:rsidR="00B869A6">
        <w:rPr>
          <w:rStyle w:val="FontStyle44"/>
          <w:color w:val="000000"/>
          <w:sz w:val="28"/>
          <w:szCs w:val="28"/>
        </w:rPr>
        <w:t>»</w:t>
      </w:r>
      <w:r w:rsidR="00B869A6" w:rsidRPr="00B869A6">
        <w:rPr>
          <w:rStyle w:val="FontStyle44"/>
          <w:color w:val="000000"/>
          <w:sz w:val="28"/>
          <w:szCs w:val="28"/>
        </w:rPr>
        <w:t xml:space="preserve"> </w:t>
      </w:r>
      <w:r w:rsidRPr="00B869A6">
        <w:rPr>
          <w:rStyle w:val="FontStyle44"/>
          <w:color w:val="000000"/>
          <w:sz w:val="28"/>
          <w:szCs w:val="28"/>
        </w:rPr>
        <w:t>признано утратившим силу</w:t>
      </w:r>
      <w:r w:rsidR="00B869A6">
        <w:rPr>
          <w:rStyle w:val="FontStyle44"/>
          <w:color w:val="000000"/>
          <w:sz w:val="28"/>
          <w:szCs w:val="28"/>
        </w:rPr>
        <w:t xml:space="preserve"> </w:t>
      </w:r>
      <w:r w:rsidRPr="00B869A6">
        <w:rPr>
          <w:rStyle w:val="FontStyle44"/>
          <w:color w:val="000000"/>
          <w:sz w:val="28"/>
          <w:szCs w:val="28"/>
        </w:rPr>
        <w:t>в связи с вступлением в силу Положения Банка России от 12 ноября 2007</w:t>
      </w:r>
      <w:r w:rsidR="00B869A6">
        <w:rPr>
          <w:rStyle w:val="FontStyle44"/>
          <w:color w:val="000000"/>
          <w:sz w:val="28"/>
          <w:szCs w:val="28"/>
        </w:rPr>
        <w:t> </w:t>
      </w:r>
      <w:r w:rsidR="00B869A6" w:rsidRPr="00B869A6">
        <w:rPr>
          <w:rStyle w:val="FontStyle44"/>
          <w:color w:val="000000"/>
          <w:sz w:val="28"/>
          <w:szCs w:val="28"/>
        </w:rPr>
        <w:t>г</w:t>
      </w:r>
      <w:r w:rsidRPr="00B869A6">
        <w:rPr>
          <w:rStyle w:val="FontStyle44"/>
          <w:color w:val="000000"/>
          <w:sz w:val="28"/>
          <w:szCs w:val="28"/>
        </w:rPr>
        <w:t xml:space="preserve">. </w:t>
      </w:r>
      <w:r w:rsidR="00B869A6">
        <w:rPr>
          <w:rStyle w:val="FontStyle44"/>
          <w:color w:val="000000"/>
          <w:sz w:val="28"/>
          <w:szCs w:val="28"/>
        </w:rPr>
        <w:t>№</w:t>
      </w:r>
      <w:r w:rsidR="00B869A6" w:rsidRPr="00B869A6">
        <w:rPr>
          <w:rStyle w:val="FontStyle44"/>
          <w:color w:val="000000"/>
          <w:sz w:val="28"/>
          <w:szCs w:val="28"/>
        </w:rPr>
        <w:t>3</w:t>
      </w:r>
      <w:r w:rsidRPr="00B869A6">
        <w:rPr>
          <w:rStyle w:val="FontStyle44"/>
          <w:color w:val="000000"/>
          <w:sz w:val="28"/>
          <w:szCs w:val="28"/>
        </w:rPr>
        <w:t>12</w:t>
      </w:r>
      <w:r w:rsidR="00B869A6">
        <w:rPr>
          <w:rStyle w:val="FontStyle44"/>
          <w:color w:val="000000"/>
          <w:sz w:val="28"/>
          <w:szCs w:val="28"/>
        </w:rPr>
        <w:noBreakHyphen/>
      </w:r>
      <w:r w:rsidR="00B869A6" w:rsidRPr="00B869A6">
        <w:rPr>
          <w:rStyle w:val="FontStyle44"/>
          <w:color w:val="000000"/>
          <w:sz w:val="28"/>
          <w:szCs w:val="28"/>
        </w:rPr>
        <w:t>П</w:t>
      </w:r>
      <w:r w:rsidRPr="00B869A6">
        <w:rPr>
          <w:rStyle w:val="FontStyle44"/>
          <w:color w:val="000000"/>
          <w:sz w:val="28"/>
          <w:szCs w:val="28"/>
        </w:rPr>
        <w:t>.</w:t>
      </w:r>
    </w:p>
    <w:p w:rsidR="003F7ED8" w:rsidRPr="00B869A6" w:rsidRDefault="003F7ED8" w:rsidP="00B869A6">
      <w:pPr>
        <w:pStyle w:val="a3"/>
        <w:spacing w:after="0" w:line="360" w:lineRule="auto"/>
        <w:ind w:left="0" w:firstLine="709"/>
        <w:rPr>
          <w:rStyle w:val="FontStyle44"/>
          <w:color w:val="000000"/>
          <w:sz w:val="28"/>
          <w:szCs w:val="28"/>
        </w:rPr>
      </w:pPr>
      <w:r w:rsidRPr="00B869A6">
        <w:rPr>
          <w:rStyle w:val="FontStyle44"/>
          <w:color w:val="000000"/>
          <w:sz w:val="28"/>
          <w:szCs w:val="28"/>
        </w:rPr>
        <w:t>Помимо</w:t>
      </w:r>
      <w:r w:rsidR="00A9646E" w:rsidRPr="00B869A6">
        <w:rPr>
          <w:rStyle w:val="FontStyle44"/>
          <w:color w:val="000000"/>
          <w:sz w:val="28"/>
          <w:szCs w:val="28"/>
        </w:rPr>
        <w:t xml:space="preserve"> перечисленных основных документов</w:t>
      </w:r>
      <w:r w:rsidRPr="00B869A6">
        <w:rPr>
          <w:rStyle w:val="FontStyle44"/>
          <w:color w:val="000000"/>
          <w:sz w:val="28"/>
          <w:szCs w:val="28"/>
        </w:rPr>
        <w:t>, работа механизмов рефинансирования регламентируется и рядом вспомогательных документов:</w:t>
      </w:r>
    </w:p>
    <w:p w:rsidR="003F7ED8" w:rsidRPr="00B869A6" w:rsidRDefault="003F7ED8" w:rsidP="00B869A6">
      <w:pPr>
        <w:pStyle w:val="a3"/>
        <w:numPr>
          <w:ilvl w:val="0"/>
          <w:numId w:val="2"/>
        </w:numPr>
        <w:spacing w:after="0" w:line="360" w:lineRule="auto"/>
        <w:ind w:left="0" w:firstLine="709"/>
        <w:rPr>
          <w:color w:val="000000"/>
          <w:sz w:val="28"/>
          <w:szCs w:val="28"/>
        </w:rPr>
      </w:pPr>
      <w:r w:rsidRPr="00B869A6">
        <w:rPr>
          <w:color w:val="000000"/>
          <w:sz w:val="28"/>
          <w:szCs w:val="28"/>
        </w:rPr>
        <w:t xml:space="preserve">Указание Банка России от 5 апреля 2002 года </w:t>
      </w:r>
      <w:r w:rsidR="00B869A6">
        <w:rPr>
          <w:color w:val="000000"/>
          <w:sz w:val="28"/>
          <w:szCs w:val="28"/>
        </w:rPr>
        <w:t>№</w:t>
      </w:r>
      <w:r w:rsidR="00B869A6" w:rsidRPr="00B869A6">
        <w:rPr>
          <w:color w:val="000000"/>
          <w:sz w:val="28"/>
          <w:szCs w:val="28"/>
        </w:rPr>
        <w:t>1</w:t>
      </w:r>
      <w:r w:rsidRPr="00B869A6">
        <w:rPr>
          <w:color w:val="000000"/>
          <w:sz w:val="28"/>
          <w:szCs w:val="28"/>
        </w:rPr>
        <w:t>132</w:t>
      </w:r>
      <w:r w:rsidR="00B869A6">
        <w:rPr>
          <w:color w:val="000000"/>
          <w:sz w:val="28"/>
          <w:szCs w:val="28"/>
        </w:rPr>
        <w:noBreakHyphen/>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порядке взаимодействия Сводного экономического департамента Банка России и территориальных учреждений Банка России при предоставлении и погашении кредитов Банка России</w:t>
      </w:r>
      <w:r w:rsidR="00B869A6">
        <w:rPr>
          <w:color w:val="000000"/>
          <w:sz w:val="28"/>
          <w:szCs w:val="28"/>
        </w:rPr>
        <w:t>»</w:t>
      </w:r>
      <w:r w:rsidR="00B869A6" w:rsidRPr="00B869A6">
        <w:rPr>
          <w:color w:val="000000"/>
          <w:sz w:val="28"/>
          <w:szCs w:val="28"/>
        </w:rPr>
        <w:t>;</w:t>
      </w:r>
    </w:p>
    <w:p w:rsidR="003F7ED8" w:rsidRPr="00B869A6" w:rsidRDefault="003F7ED8" w:rsidP="00B869A6">
      <w:pPr>
        <w:pStyle w:val="a3"/>
        <w:numPr>
          <w:ilvl w:val="0"/>
          <w:numId w:val="2"/>
        </w:numPr>
        <w:spacing w:after="0" w:line="360" w:lineRule="auto"/>
        <w:ind w:left="0" w:firstLine="709"/>
        <w:rPr>
          <w:color w:val="000000"/>
          <w:sz w:val="28"/>
          <w:szCs w:val="28"/>
        </w:rPr>
      </w:pPr>
      <w:r w:rsidRPr="00B869A6">
        <w:rPr>
          <w:color w:val="000000"/>
          <w:sz w:val="28"/>
          <w:szCs w:val="28"/>
        </w:rPr>
        <w:t xml:space="preserve">Указание Банка России от 21 июня 2002 года </w:t>
      </w:r>
      <w:r w:rsidR="00B869A6">
        <w:rPr>
          <w:color w:val="000000"/>
          <w:sz w:val="28"/>
          <w:szCs w:val="28"/>
        </w:rPr>
        <w:t>№</w:t>
      </w:r>
      <w:r w:rsidR="00B869A6" w:rsidRPr="00B869A6">
        <w:rPr>
          <w:color w:val="000000"/>
          <w:sz w:val="28"/>
          <w:szCs w:val="28"/>
        </w:rPr>
        <w:t>1</w:t>
      </w:r>
      <w:r w:rsidRPr="00B869A6">
        <w:rPr>
          <w:color w:val="000000"/>
          <w:sz w:val="28"/>
          <w:szCs w:val="28"/>
        </w:rPr>
        <w:t>167</w:t>
      </w:r>
      <w:r w:rsidR="00B869A6">
        <w:rPr>
          <w:color w:val="000000"/>
          <w:sz w:val="28"/>
          <w:szCs w:val="28"/>
        </w:rPr>
        <w:noBreakHyphen/>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порядке взаимодействия учреждений и подразделений Банка России при установлении лимита внутридневного кредита и кредита овернайт;</w:t>
      </w:r>
    </w:p>
    <w:p w:rsidR="003F7ED8" w:rsidRPr="00B869A6" w:rsidRDefault="003F7ED8" w:rsidP="00B869A6">
      <w:pPr>
        <w:pStyle w:val="a3"/>
        <w:numPr>
          <w:ilvl w:val="0"/>
          <w:numId w:val="2"/>
        </w:numPr>
        <w:spacing w:after="0" w:line="360" w:lineRule="auto"/>
        <w:ind w:left="0" w:firstLine="709"/>
        <w:rPr>
          <w:color w:val="000000"/>
          <w:sz w:val="28"/>
          <w:szCs w:val="28"/>
        </w:rPr>
      </w:pPr>
      <w:r w:rsidRPr="00B869A6">
        <w:rPr>
          <w:color w:val="000000"/>
          <w:sz w:val="28"/>
          <w:szCs w:val="28"/>
        </w:rPr>
        <w:t xml:space="preserve">Указание Банка России от 8 мая 2002 года </w:t>
      </w:r>
      <w:r w:rsidR="00B869A6">
        <w:rPr>
          <w:color w:val="000000"/>
          <w:sz w:val="28"/>
          <w:szCs w:val="28"/>
        </w:rPr>
        <w:t>№</w:t>
      </w:r>
      <w:r w:rsidR="00B869A6" w:rsidRPr="00B869A6">
        <w:rPr>
          <w:color w:val="000000"/>
          <w:sz w:val="28"/>
          <w:szCs w:val="28"/>
        </w:rPr>
        <w:t>1</w:t>
      </w:r>
      <w:r w:rsidRPr="00B869A6">
        <w:rPr>
          <w:color w:val="000000"/>
          <w:sz w:val="28"/>
          <w:szCs w:val="28"/>
        </w:rPr>
        <w:t>149</w:t>
      </w:r>
      <w:r w:rsidR="00B869A6">
        <w:rPr>
          <w:color w:val="000000"/>
          <w:sz w:val="28"/>
          <w:szCs w:val="28"/>
        </w:rPr>
        <w:noBreakHyphen/>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порядке взаимодействия учреждений и подразделений Банка России при осуществлении взыскания денежных средств с корреспондентского счета</w:t>
      </w:r>
      <w:r w:rsidR="00B869A6">
        <w:rPr>
          <w:color w:val="000000"/>
          <w:sz w:val="28"/>
          <w:szCs w:val="28"/>
        </w:rPr>
        <w:t xml:space="preserve"> / </w:t>
      </w:r>
      <w:r w:rsidR="00B869A6" w:rsidRPr="00B869A6">
        <w:rPr>
          <w:color w:val="000000"/>
          <w:sz w:val="28"/>
          <w:szCs w:val="28"/>
        </w:rPr>
        <w:t>субсчета</w:t>
      </w:r>
      <w:r w:rsidRPr="00B869A6">
        <w:rPr>
          <w:color w:val="000000"/>
          <w:sz w:val="28"/>
          <w:szCs w:val="28"/>
        </w:rPr>
        <w:t xml:space="preserve"> (ов) кредитной организации, открытого(ых) в подразделении(ях) расчетной сети Банка России</w:t>
      </w:r>
      <w:r w:rsidR="00B869A6">
        <w:rPr>
          <w:color w:val="000000"/>
          <w:sz w:val="28"/>
          <w:szCs w:val="28"/>
        </w:rPr>
        <w:t>»</w:t>
      </w:r>
      <w:r w:rsidR="00B869A6" w:rsidRPr="00B869A6">
        <w:rPr>
          <w:color w:val="000000"/>
          <w:sz w:val="28"/>
          <w:szCs w:val="28"/>
        </w:rPr>
        <w:t>;</w:t>
      </w:r>
    </w:p>
    <w:p w:rsidR="003F7ED8" w:rsidRPr="00B869A6" w:rsidRDefault="003F7ED8" w:rsidP="00B869A6">
      <w:pPr>
        <w:pStyle w:val="a3"/>
        <w:numPr>
          <w:ilvl w:val="0"/>
          <w:numId w:val="2"/>
        </w:numPr>
        <w:spacing w:after="0" w:line="360" w:lineRule="auto"/>
        <w:ind w:left="0" w:firstLine="709"/>
        <w:rPr>
          <w:color w:val="000000"/>
          <w:sz w:val="28"/>
          <w:szCs w:val="28"/>
        </w:rPr>
      </w:pPr>
      <w:r w:rsidRPr="00B869A6">
        <w:rPr>
          <w:color w:val="000000"/>
          <w:sz w:val="28"/>
          <w:szCs w:val="28"/>
        </w:rPr>
        <w:t xml:space="preserve">Указание Банка России от 31 декабря 2002 года </w:t>
      </w:r>
      <w:r w:rsidR="00B869A6">
        <w:rPr>
          <w:color w:val="000000"/>
          <w:sz w:val="28"/>
          <w:szCs w:val="28"/>
        </w:rPr>
        <w:t>№</w:t>
      </w:r>
      <w:r w:rsidR="00B869A6" w:rsidRPr="00B869A6">
        <w:rPr>
          <w:color w:val="000000"/>
          <w:sz w:val="28"/>
          <w:szCs w:val="28"/>
        </w:rPr>
        <w:t>1</w:t>
      </w:r>
      <w:r w:rsidRPr="00B869A6">
        <w:rPr>
          <w:color w:val="000000"/>
          <w:sz w:val="28"/>
          <w:szCs w:val="28"/>
        </w:rPr>
        <w:t>237</w:t>
      </w:r>
      <w:r w:rsidR="00B869A6">
        <w:rPr>
          <w:color w:val="000000"/>
          <w:sz w:val="28"/>
          <w:szCs w:val="28"/>
        </w:rPr>
        <w:noBreakHyphen/>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бухгалтерском учете операций предоставления и погашения кредитов Банка России (внутридневных кредитов, кредитов овернайт и ломбардных кредитов) в Банке России</w:t>
      </w:r>
      <w:r w:rsidR="00B869A6">
        <w:rPr>
          <w:color w:val="000000"/>
          <w:sz w:val="28"/>
          <w:szCs w:val="28"/>
        </w:rPr>
        <w:t>»</w:t>
      </w:r>
      <w:r w:rsidR="00B869A6" w:rsidRPr="00B869A6">
        <w:rPr>
          <w:color w:val="000000"/>
          <w:sz w:val="28"/>
          <w:szCs w:val="28"/>
        </w:rPr>
        <w:t>;</w:t>
      </w:r>
    </w:p>
    <w:p w:rsidR="00E3333E" w:rsidRPr="00B869A6" w:rsidRDefault="003F7ED8" w:rsidP="00B869A6">
      <w:pPr>
        <w:pStyle w:val="a3"/>
        <w:numPr>
          <w:ilvl w:val="0"/>
          <w:numId w:val="2"/>
        </w:numPr>
        <w:spacing w:after="0" w:line="360" w:lineRule="auto"/>
        <w:ind w:left="0" w:firstLine="709"/>
        <w:rPr>
          <w:color w:val="000000"/>
          <w:sz w:val="28"/>
          <w:szCs w:val="28"/>
        </w:rPr>
      </w:pPr>
      <w:r w:rsidRPr="00B869A6">
        <w:rPr>
          <w:color w:val="000000"/>
          <w:sz w:val="28"/>
          <w:szCs w:val="28"/>
        </w:rPr>
        <w:t>Указание Банка России от 2 сентября 2002</w:t>
      </w:r>
      <w:r w:rsidR="00B869A6">
        <w:rPr>
          <w:color w:val="000000"/>
          <w:sz w:val="28"/>
          <w:szCs w:val="28"/>
        </w:rPr>
        <w:t> </w:t>
      </w:r>
      <w:r w:rsidR="00B869A6" w:rsidRPr="00B869A6">
        <w:rPr>
          <w:color w:val="000000"/>
          <w:sz w:val="28"/>
          <w:szCs w:val="28"/>
        </w:rPr>
        <w:t>г</w:t>
      </w:r>
      <w:r w:rsidRPr="00B869A6">
        <w:rPr>
          <w:color w:val="000000"/>
          <w:sz w:val="28"/>
          <w:szCs w:val="28"/>
        </w:rPr>
        <w:t xml:space="preserve">. </w:t>
      </w:r>
      <w:r w:rsidR="00B869A6">
        <w:rPr>
          <w:color w:val="000000"/>
          <w:sz w:val="28"/>
          <w:szCs w:val="28"/>
        </w:rPr>
        <w:t>№</w:t>
      </w:r>
      <w:r w:rsidR="00B869A6" w:rsidRPr="00B869A6">
        <w:rPr>
          <w:color w:val="000000"/>
          <w:sz w:val="28"/>
          <w:szCs w:val="28"/>
        </w:rPr>
        <w:t>1</w:t>
      </w:r>
      <w:r w:rsidRPr="00B869A6">
        <w:rPr>
          <w:color w:val="000000"/>
          <w:sz w:val="28"/>
          <w:szCs w:val="28"/>
        </w:rPr>
        <w:t>190</w:t>
      </w:r>
      <w:r w:rsidR="00B869A6">
        <w:rPr>
          <w:color w:val="000000"/>
          <w:sz w:val="28"/>
          <w:szCs w:val="28"/>
        </w:rPr>
        <w:noBreakHyphen/>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бухгалтерском учете операций предоставления и погашения кредитов Банка России (внутридневных кредитов, кредитов овернайт и ломбардных кредитов) в кредитных организациях</w:t>
      </w:r>
      <w:r w:rsidR="00B869A6">
        <w:rPr>
          <w:color w:val="000000"/>
          <w:sz w:val="28"/>
          <w:szCs w:val="28"/>
        </w:rPr>
        <w:t>»</w:t>
      </w:r>
      <w:r w:rsidR="00B869A6" w:rsidRPr="00B869A6">
        <w:rPr>
          <w:color w:val="000000"/>
          <w:sz w:val="28"/>
          <w:szCs w:val="28"/>
        </w:rPr>
        <w:t>.</w:t>
      </w:r>
    </w:p>
    <w:p w:rsidR="00FC537D" w:rsidRPr="00B869A6" w:rsidRDefault="00FC537D" w:rsidP="00B869A6">
      <w:pPr>
        <w:pStyle w:val="a3"/>
        <w:spacing w:after="0" w:line="360" w:lineRule="auto"/>
        <w:ind w:left="0" w:firstLine="709"/>
        <w:rPr>
          <w:b/>
          <w:color w:val="000000"/>
          <w:sz w:val="28"/>
          <w:szCs w:val="28"/>
        </w:rPr>
      </w:pPr>
    </w:p>
    <w:p w:rsidR="00FC537D" w:rsidRPr="00B869A6" w:rsidRDefault="0060043A" w:rsidP="00B869A6">
      <w:pPr>
        <w:pStyle w:val="20"/>
        <w:keepNext w:val="0"/>
        <w:spacing w:before="0" w:after="0" w:line="360" w:lineRule="auto"/>
        <w:ind w:firstLine="709"/>
        <w:rPr>
          <w:rFonts w:ascii="Times New Roman" w:hAnsi="Times New Roman"/>
          <w:i w:val="0"/>
          <w:color w:val="000000"/>
        </w:rPr>
      </w:pPr>
      <w:bookmarkStart w:id="3" w:name="_Toc198628621"/>
      <w:r>
        <w:rPr>
          <w:rFonts w:ascii="Times New Roman" w:hAnsi="Times New Roman"/>
          <w:i w:val="0"/>
          <w:color w:val="000000"/>
        </w:rPr>
        <w:t>1.2</w:t>
      </w:r>
      <w:r w:rsidR="00FC537D" w:rsidRPr="00B869A6">
        <w:rPr>
          <w:rFonts w:ascii="Times New Roman" w:hAnsi="Times New Roman"/>
          <w:i w:val="0"/>
          <w:color w:val="000000"/>
        </w:rPr>
        <w:t xml:space="preserve"> Зарубежный опыт организации системы рефинансирования</w:t>
      </w:r>
      <w:bookmarkEnd w:id="3"/>
    </w:p>
    <w:p w:rsidR="0060043A" w:rsidRDefault="0060043A" w:rsidP="00B869A6">
      <w:pPr>
        <w:pStyle w:val="a3"/>
        <w:spacing w:after="0" w:line="360" w:lineRule="auto"/>
        <w:ind w:left="0" w:firstLine="709"/>
        <w:rPr>
          <w:color w:val="000000"/>
          <w:sz w:val="28"/>
          <w:szCs w:val="28"/>
        </w:rPr>
      </w:pP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 xml:space="preserve">Операции рефинансирования в зарубежной практике предназначены для регулирования денежно-кредитного оборота и оказания помощи финансово устойчивым банкам, испытывающим потребность в дополнительных ресурсах. </w:t>
      </w:r>
      <w:r w:rsidR="004D452A" w:rsidRPr="00B869A6">
        <w:rPr>
          <w:color w:val="000000"/>
          <w:sz w:val="28"/>
          <w:szCs w:val="28"/>
        </w:rPr>
        <w:t>Ц</w:t>
      </w:r>
      <w:r w:rsidRPr="00B869A6">
        <w:rPr>
          <w:color w:val="000000"/>
          <w:sz w:val="28"/>
          <w:szCs w:val="28"/>
        </w:rPr>
        <w:t>ентральные банки активно выполняют функцию кредитора последней инстанции, обеспечивая при этом регулирование ликвидности банковской системы в целом. Осуществление этой функции в сочетании с развитой системой страхования депозитов в развитых странах практически свело на нет возможность традиционных банковских кризисов вследствие панических настроений вкладчиков. Характерной чертой американской и европейской системы рефинансирования является практически равный доступ банков к кредитам центральных банков, что обеспечивается использованием достаточно широкого перечня финансовых активов. При близком содержании операций рефинансирования за рубежом, имеются и определенные различия между ними в США и Европе.</w:t>
      </w:r>
      <w:r w:rsidR="00584834" w:rsidRPr="00B869A6">
        <w:rPr>
          <w:rStyle w:val="af9"/>
          <w:color w:val="000000"/>
          <w:sz w:val="28"/>
          <w:szCs w:val="28"/>
        </w:rPr>
        <w:footnoteReference w:id="4"/>
      </w: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 xml:space="preserve">В США система рефинансирования носит название </w:t>
      </w:r>
      <w:r w:rsidR="00B869A6">
        <w:rPr>
          <w:color w:val="000000"/>
          <w:sz w:val="28"/>
          <w:szCs w:val="28"/>
        </w:rPr>
        <w:t>«</w:t>
      </w:r>
      <w:r w:rsidR="00B869A6" w:rsidRPr="00B869A6">
        <w:rPr>
          <w:color w:val="000000"/>
          <w:sz w:val="28"/>
          <w:szCs w:val="28"/>
        </w:rPr>
        <w:t>д</w:t>
      </w:r>
      <w:r w:rsidRPr="00B869A6">
        <w:rPr>
          <w:color w:val="000000"/>
          <w:sz w:val="28"/>
          <w:szCs w:val="28"/>
        </w:rPr>
        <w:t>исконтного окна</w:t>
      </w:r>
      <w:r w:rsidR="00B869A6">
        <w:rPr>
          <w:color w:val="000000"/>
          <w:sz w:val="28"/>
          <w:szCs w:val="28"/>
        </w:rPr>
        <w:t>»</w:t>
      </w:r>
      <w:r w:rsidR="00B869A6" w:rsidRPr="00B869A6">
        <w:rPr>
          <w:color w:val="000000"/>
          <w:sz w:val="28"/>
          <w:szCs w:val="28"/>
        </w:rPr>
        <w:t>.</w:t>
      </w:r>
      <w:r w:rsidRPr="00B869A6">
        <w:rPr>
          <w:color w:val="000000"/>
          <w:sz w:val="28"/>
          <w:szCs w:val="28"/>
        </w:rPr>
        <w:t xml:space="preserve"> В ее рамках существует несколько инструментов:</w:t>
      </w:r>
    </w:p>
    <w:p w:rsidR="009D380E" w:rsidRPr="00B869A6" w:rsidRDefault="00B869A6" w:rsidP="00B869A6">
      <w:pPr>
        <w:pStyle w:val="a3"/>
        <w:spacing w:after="0" w:line="360" w:lineRule="auto"/>
        <w:ind w:left="0" w:firstLine="709"/>
        <w:rPr>
          <w:color w:val="000000"/>
          <w:sz w:val="28"/>
          <w:szCs w:val="28"/>
        </w:rPr>
      </w:pPr>
      <w:r>
        <w:rPr>
          <w:color w:val="000000"/>
          <w:sz w:val="28"/>
          <w:szCs w:val="28"/>
        </w:rPr>
        <w:t>– «</w:t>
      </w:r>
      <w:r w:rsidRPr="00B869A6">
        <w:rPr>
          <w:color w:val="000000"/>
          <w:sz w:val="28"/>
          <w:szCs w:val="28"/>
        </w:rPr>
        <w:t>П</w:t>
      </w:r>
      <w:r w:rsidR="00FC537D" w:rsidRPr="00B869A6">
        <w:rPr>
          <w:color w:val="000000"/>
          <w:sz w:val="28"/>
          <w:szCs w:val="28"/>
        </w:rPr>
        <w:t>ервичный кредит</w:t>
      </w:r>
      <w:r>
        <w:rPr>
          <w:color w:val="000000"/>
          <w:sz w:val="28"/>
          <w:szCs w:val="28"/>
        </w:rPr>
        <w:t>»</w:t>
      </w:r>
      <w:r w:rsidRPr="00B869A6">
        <w:rPr>
          <w:color w:val="000000"/>
          <w:sz w:val="28"/>
          <w:szCs w:val="28"/>
        </w:rPr>
        <w:t xml:space="preserve"> </w:t>
      </w:r>
      <w:r w:rsidR="00FC537D" w:rsidRPr="00B869A6">
        <w:rPr>
          <w:color w:val="000000"/>
          <w:sz w:val="28"/>
          <w:szCs w:val="28"/>
        </w:rPr>
        <w:t>предоставляется устойчивым кредитным учреждениям (</w:t>
      </w:r>
      <w:r>
        <w:rPr>
          <w:color w:val="000000"/>
          <w:sz w:val="28"/>
          <w:szCs w:val="28"/>
        </w:rPr>
        <w:t>т.е.</w:t>
      </w:r>
      <w:r w:rsidR="00FC537D" w:rsidRPr="00B869A6">
        <w:rPr>
          <w:color w:val="000000"/>
          <w:sz w:val="28"/>
          <w:szCs w:val="28"/>
        </w:rPr>
        <w:t xml:space="preserve"> большинству), обычно</w:t>
      </w:r>
      <w:r>
        <w:rPr>
          <w:color w:val="000000"/>
          <w:sz w:val="28"/>
          <w:szCs w:val="28"/>
        </w:rPr>
        <w:t xml:space="preserve"> –</w:t>
      </w:r>
      <w:r w:rsidRPr="00B869A6">
        <w:rPr>
          <w:color w:val="000000"/>
          <w:sz w:val="28"/>
          <w:szCs w:val="28"/>
        </w:rPr>
        <w:t xml:space="preserve"> </w:t>
      </w:r>
      <w:r w:rsidR="00FC537D" w:rsidRPr="00B869A6">
        <w:rPr>
          <w:color w:val="000000"/>
          <w:sz w:val="28"/>
          <w:szCs w:val="28"/>
        </w:rPr>
        <w:t>на условиях овернайт, реже – на большие сроки, если платежеспособная кредитная организация оказывается неспособной привлечь ресурсы с рынка. Ограничений по целям использования ресурсов не существует</w:t>
      </w:r>
      <w:r w:rsidR="009D380E" w:rsidRPr="00B869A6">
        <w:rPr>
          <w:color w:val="000000"/>
          <w:sz w:val="28"/>
          <w:szCs w:val="28"/>
        </w:rPr>
        <w:t>.</w:t>
      </w:r>
    </w:p>
    <w:p w:rsidR="00FC537D" w:rsidRPr="00B869A6" w:rsidRDefault="00B869A6" w:rsidP="00B869A6">
      <w:pPr>
        <w:pStyle w:val="a3"/>
        <w:spacing w:after="0" w:line="360" w:lineRule="auto"/>
        <w:ind w:left="0" w:firstLine="709"/>
        <w:rPr>
          <w:color w:val="000000"/>
          <w:sz w:val="28"/>
          <w:szCs w:val="28"/>
        </w:rPr>
      </w:pPr>
      <w:r>
        <w:rPr>
          <w:color w:val="000000"/>
          <w:sz w:val="28"/>
          <w:szCs w:val="28"/>
        </w:rPr>
        <w:t>– «</w:t>
      </w:r>
      <w:r w:rsidRPr="00B869A6">
        <w:rPr>
          <w:color w:val="000000"/>
          <w:sz w:val="28"/>
          <w:szCs w:val="28"/>
        </w:rPr>
        <w:t>В</w:t>
      </w:r>
      <w:r w:rsidR="00FC537D" w:rsidRPr="00B869A6">
        <w:rPr>
          <w:color w:val="000000"/>
          <w:sz w:val="28"/>
          <w:szCs w:val="28"/>
        </w:rPr>
        <w:t>торичный кредит</w:t>
      </w:r>
      <w:r>
        <w:rPr>
          <w:color w:val="000000"/>
          <w:sz w:val="28"/>
          <w:szCs w:val="28"/>
        </w:rPr>
        <w:t>»</w:t>
      </w:r>
      <w:r w:rsidRPr="00B869A6">
        <w:rPr>
          <w:color w:val="000000"/>
          <w:sz w:val="28"/>
          <w:szCs w:val="28"/>
        </w:rPr>
        <w:t>,</w:t>
      </w:r>
      <w:r w:rsidR="00FC537D" w:rsidRPr="00B869A6">
        <w:rPr>
          <w:color w:val="000000"/>
          <w:sz w:val="28"/>
          <w:szCs w:val="28"/>
        </w:rPr>
        <w:t xml:space="preserve"> так же</w:t>
      </w:r>
      <w:r w:rsidR="004D452A" w:rsidRPr="00B869A6">
        <w:rPr>
          <w:color w:val="000000"/>
          <w:sz w:val="28"/>
          <w:szCs w:val="28"/>
        </w:rPr>
        <w:t>,</w:t>
      </w:r>
      <w:r w:rsidR="00FC537D" w:rsidRPr="00B869A6">
        <w:rPr>
          <w:color w:val="000000"/>
          <w:sz w:val="28"/>
          <w:szCs w:val="28"/>
        </w:rPr>
        <w:t xml:space="preserve"> является краткосрочным, но предоставляется кредитным организациям с неустойчивым состоянием. Ресурсы, полученные по вторичному кредиту не м</w:t>
      </w:r>
      <w:r w:rsidR="009D380E" w:rsidRPr="00B869A6">
        <w:rPr>
          <w:color w:val="000000"/>
          <w:sz w:val="28"/>
          <w:szCs w:val="28"/>
        </w:rPr>
        <w:t xml:space="preserve">огут </w:t>
      </w:r>
      <w:r w:rsidR="00FC537D" w:rsidRPr="00B869A6">
        <w:rPr>
          <w:color w:val="000000"/>
          <w:sz w:val="28"/>
          <w:szCs w:val="28"/>
        </w:rPr>
        <w:t>б</w:t>
      </w:r>
      <w:r w:rsidR="009D380E" w:rsidRPr="00B869A6">
        <w:rPr>
          <w:color w:val="000000"/>
          <w:sz w:val="28"/>
          <w:szCs w:val="28"/>
        </w:rPr>
        <w:t>ыть</w:t>
      </w:r>
      <w:r w:rsidR="00FC537D" w:rsidRPr="00B869A6">
        <w:rPr>
          <w:color w:val="000000"/>
          <w:sz w:val="28"/>
          <w:szCs w:val="28"/>
        </w:rPr>
        <w:t xml:space="preserve"> направлены на прирост активов заемщика, который находится под пристальным наблюдением со стороны Ф</w:t>
      </w:r>
      <w:r w:rsidR="009D380E" w:rsidRPr="00B869A6">
        <w:rPr>
          <w:color w:val="000000"/>
          <w:sz w:val="28"/>
          <w:szCs w:val="28"/>
        </w:rPr>
        <w:t>едеральной резервной системы</w:t>
      </w:r>
      <w:r w:rsidR="00FC537D" w:rsidRPr="00B869A6">
        <w:rPr>
          <w:color w:val="000000"/>
          <w:sz w:val="28"/>
          <w:szCs w:val="28"/>
        </w:rPr>
        <w:t>. Ставка по этому типу кредита выше, чем по первичному.</w:t>
      </w:r>
    </w:p>
    <w:p w:rsidR="00FC537D" w:rsidRPr="00B869A6" w:rsidRDefault="00B869A6" w:rsidP="00B869A6">
      <w:pPr>
        <w:pStyle w:val="a3"/>
        <w:spacing w:after="0" w:line="360" w:lineRule="auto"/>
        <w:ind w:left="0" w:firstLine="709"/>
        <w:rPr>
          <w:color w:val="000000"/>
          <w:sz w:val="28"/>
          <w:szCs w:val="28"/>
        </w:rPr>
      </w:pPr>
      <w:r>
        <w:rPr>
          <w:color w:val="000000"/>
          <w:sz w:val="28"/>
          <w:szCs w:val="28"/>
        </w:rPr>
        <w:t>– «</w:t>
      </w:r>
      <w:r w:rsidRPr="00B869A6">
        <w:rPr>
          <w:color w:val="000000"/>
          <w:sz w:val="28"/>
          <w:szCs w:val="28"/>
        </w:rPr>
        <w:t>С</w:t>
      </w:r>
      <w:r w:rsidR="00FC537D" w:rsidRPr="00B869A6">
        <w:rPr>
          <w:color w:val="000000"/>
          <w:sz w:val="28"/>
          <w:szCs w:val="28"/>
        </w:rPr>
        <w:t>езонный кредит</w:t>
      </w:r>
      <w:r>
        <w:rPr>
          <w:color w:val="000000"/>
          <w:sz w:val="28"/>
          <w:szCs w:val="28"/>
        </w:rPr>
        <w:t>»</w:t>
      </w:r>
      <w:r w:rsidRPr="00B869A6">
        <w:rPr>
          <w:color w:val="000000"/>
          <w:sz w:val="28"/>
          <w:szCs w:val="28"/>
        </w:rPr>
        <w:t xml:space="preserve"> </w:t>
      </w:r>
      <w:r w:rsidR="00FC537D" w:rsidRPr="00B869A6">
        <w:rPr>
          <w:color w:val="000000"/>
          <w:sz w:val="28"/>
          <w:szCs w:val="28"/>
        </w:rPr>
        <w:t>предоставляется на более долгие сроки небольшим банкам, испытывающим значительные сезонные колебания и по выдаче кредитов и по депозитной базе. Ставка по такому кредиту достаточно льготная, рыночно ориентированная и устанавливается каждые 2 недели.</w:t>
      </w:r>
    </w:p>
    <w:p w:rsidR="00FC537D" w:rsidRPr="00B869A6" w:rsidRDefault="00B869A6" w:rsidP="00B869A6">
      <w:pPr>
        <w:pStyle w:val="a3"/>
        <w:spacing w:after="0" w:line="360" w:lineRule="auto"/>
        <w:ind w:left="0" w:firstLine="709"/>
        <w:rPr>
          <w:color w:val="000000"/>
          <w:sz w:val="28"/>
          <w:szCs w:val="28"/>
        </w:rPr>
      </w:pPr>
      <w:r>
        <w:rPr>
          <w:color w:val="000000"/>
          <w:sz w:val="28"/>
          <w:szCs w:val="28"/>
        </w:rPr>
        <w:t>– «</w:t>
      </w:r>
      <w:r w:rsidRPr="00B869A6">
        <w:rPr>
          <w:color w:val="000000"/>
          <w:sz w:val="28"/>
          <w:szCs w:val="28"/>
        </w:rPr>
        <w:t>Ч</w:t>
      </w:r>
      <w:r w:rsidR="00FC537D" w:rsidRPr="00B869A6">
        <w:rPr>
          <w:color w:val="000000"/>
          <w:sz w:val="28"/>
          <w:szCs w:val="28"/>
        </w:rPr>
        <w:t>резвычайный кредит</w:t>
      </w:r>
      <w:r>
        <w:rPr>
          <w:color w:val="000000"/>
          <w:sz w:val="28"/>
          <w:szCs w:val="28"/>
        </w:rPr>
        <w:t>»</w:t>
      </w:r>
      <w:r w:rsidRPr="00B869A6">
        <w:rPr>
          <w:color w:val="000000"/>
          <w:sz w:val="28"/>
          <w:szCs w:val="28"/>
        </w:rPr>
        <w:t xml:space="preserve"> </w:t>
      </w:r>
      <w:r w:rsidR="00FC537D" w:rsidRPr="00B869A6">
        <w:rPr>
          <w:color w:val="000000"/>
          <w:sz w:val="28"/>
          <w:szCs w:val="28"/>
        </w:rPr>
        <w:t xml:space="preserve">может быть предоставлен не только кредитным учреждениям, </w:t>
      </w:r>
      <w:r w:rsidR="004D452A" w:rsidRPr="00B869A6">
        <w:rPr>
          <w:color w:val="000000"/>
          <w:sz w:val="28"/>
          <w:szCs w:val="28"/>
        </w:rPr>
        <w:t xml:space="preserve">но и другим заемщикам, </w:t>
      </w:r>
      <w:r w:rsidR="00FC537D" w:rsidRPr="00B869A6">
        <w:rPr>
          <w:color w:val="000000"/>
          <w:sz w:val="28"/>
          <w:szCs w:val="28"/>
        </w:rPr>
        <w:t>если невозможность для заемщика привлечь средства из других источников может привести к существенным негативным последствиям для экономики.</w:t>
      </w:r>
      <w:r w:rsidR="00584834" w:rsidRPr="00B869A6">
        <w:rPr>
          <w:rStyle w:val="af9"/>
          <w:color w:val="000000"/>
          <w:sz w:val="28"/>
          <w:szCs w:val="28"/>
        </w:rPr>
        <w:footnoteReference w:id="5"/>
      </w: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Все типы кредитов, кроме чрезвычайного, должны быть обеспечены. В качестве обеспечения принимается весьма широкий спектр финансовых активов – практически</w:t>
      </w:r>
      <w:r w:rsidR="00DD0CCF" w:rsidRPr="00B869A6">
        <w:rPr>
          <w:color w:val="000000"/>
          <w:sz w:val="28"/>
          <w:szCs w:val="28"/>
        </w:rPr>
        <w:t xml:space="preserve"> все типы долговых обязательств.</w:t>
      </w:r>
      <w:r w:rsidRPr="00B869A6">
        <w:rPr>
          <w:color w:val="000000"/>
          <w:sz w:val="28"/>
          <w:szCs w:val="28"/>
        </w:rPr>
        <w:t xml:space="preserve"> К оценке закладываемых активов применяются различные дисконты. Наивысшую оценку имеют кредиты, обеспеченные государственными гарантиями, низшую – ссуды на коммерческое строительство.</w:t>
      </w: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Европейская система имеет отличия от американской в части того, что пополнение ликвидности банковской системы в большей степени основано на операциях рефинансирования, а так же тем, что в ней в явном виде существует процентный коридор для операций на межбанковском рынке, обозначаемый автоматическими кредитно-депозитными операциями срочностью овернайт. В американской системе депозитные операции отсутствуют.</w:t>
      </w: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 xml:space="preserve">Основным инструментом поддержания ликвидности в денежной системе Европейского центрального банка являются так называемые </w:t>
      </w:r>
      <w:r w:rsidR="00B869A6">
        <w:rPr>
          <w:color w:val="000000"/>
          <w:sz w:val="28"/>
          <w:szCs w:val="28"/>
        </w:rPr>
        <w:t>«</w:t>
      </w:r>
      <w:r w:rsidR="00B869A6" w:rsidRPr="00B869A6">
        <w:rPr>
          <w:color w:val="000000"/>
          <w:sz w:val="28"/>
          <w:szCs w:val="28"/>
        </w:rPr>
        <w:t>о</w:t>
      </w:r>
      <w:r w:rsidRPr="00B869A6">
        <w:rPr>
          <w:color w:val="000000"/>
          <w:sz w:val="28"/>
          <w:szCs w:val="28"/>
        </w:rPr>
        <w:t>сновные операции рефинансирования</w:t>
      </w:r>
      <w:r w:rsidR="00B869A6">
        <w:rPr>
          <w:color w:val="000000"/>
          <w:sz w:val="28"/>
          <w:szCs w:val="28"/>
        </w:rPr>
        <w:t>»</w:t>
      </w:r>
      <w:r w:rsidR="00B869A6" w:rsidRPr="00B869A6">
        <w:rPr>
          <w:color w:val="000000"/>
          <w:sz w:val="28"/>
          <w:szCs w:val="28"/>
        </w:rPr>
        <w:t xml:space="preserve"> </w:t>
      </w:r>
      <w:r w:rsidRPr="00B869A6">
        <w:rPr>
          <w:color w:val="000000"/>
          <w:sz w:val="28"/>
          <w:szCs w:val="28"/>
        </w:rPr>
        <w:t>срочностью 1 неделя. Средства по этому инструменту предоставляются национальными банками, входящими в Евросистему, на регулярных еженедельных аукционах.</w:t>
      </w: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 xml:space="preserve">В дополнение к основному инструменту рефинансирование банковской системы осуществляется и на более долгосрочной основе. Аукционы проводятся ежемесячно, срок займов составляет 3 месяца. В отличие от предыдущего инструмента операции данного типа не имеют своей целью воздействовать на процентную ставку, </w:t>
      </w:r>
      <w:r w:rsidR="00B869A6">
        <w:rPr>
          <w:color w:val="000000"/>
          <w:sz w:val="28"/>
          <w:szCs w:val="28"/>
        </w:rPr>
        <w:t>т.е.</w:t>
      </w:r>
      <w:r w:rsidRPr="00B869A6">
        <w:rPr>
          <w:color w:val="000000"/>
          <w:sz w:val="28"/>
          <w:szCs w:val="28"/>
        </w:rPr>
        <w:t xml:space="preserve"> их роль в достижении целей денежной политики </w:t>
      </w:r>
      <w:r w:rsidR="00AC4C0E" w:rsidRPr="00B869A6">
        <w:rPr>
          <w:color w:val="000000"/>
          <w:sz w:val="28"/>
          <w:szCs w:val="28"/>
        </w:rPr>
        <w:t xml:space="preserve">Европейского Центрального банка (далее </w:t>
      </w:r>
      <w:r w:rsidR="00B869A6">
        <w:rPr>
          <w:color w:val="000000"/>
          <w:sz w:val="28"/>
          <w:szCs w:val="28"/>
        </w:rPr>
        <w:t>–</w:t>
      </w:r>
      <w:r w:rsidR="00B869A6" w:rsidRPr="00B869A6">
        <w:rPr>
          <w:color w:val="000000"/>
          <w:sz w:val="28"/>
          <w:szCs w:val="28"/>
        </w:rPr>
        <w:t xml:space="preserve"> </w:t>
      </w:r>
      <w:r w:rsidR="00AC4C0E" w:rsidRPr="00B869A6">
        <w:rPr>
          <w:color w:val="000000"/>
          <w:sz w:val="28"/>
          <w:szCs w:val="28"/>
        </w:rPr>
        <w:t>ЕЦБ)</w:t>
      </w:r>
      <w:r w:rsidRPr="00B869A6">
        <w:rPr>
          <w:color w:val="000000"/>
          <w:sz w:val="28"/>
          <w:szCs w:val="28"/>
        </w:rPr>
        <w:t xml:space="preserve"> является достаточно ограниченной.</w:t>
      </w: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 xml:space="preserve">Согласно принятым </w:t>
      </w:r>
      <w:r w:rsidR="00AC4C0E" w:rsidRPr="00B869A6">
        <w:rPr>
          <w:color w:val="000000"/>
          <w:sz w:val="28"/>
          <w:szCs w:val="28"/>
        </w:rPr>
        <w:t xml:space="preserve">ЕЦБ </w:t>
      </w:r>
      <w:r w:rsidRPr="00B869A6">
        <w:rPr>
          <w:color w:val="000000"/>
          <w:sz w:val="28"/>
          <w:szCs w:val="28"/>
        </w:rPr>
        <w:t>правилам, все операции рефинансирования, включая внутридневные кредиты,</w:t>
      </w:r>
      <w:r w:rsidR="00B869A6">
        <w:rPr>
          <w:color w:val="000000"/>
          <w:sz w:val="28"/>
          <w:szCs w:val="28"/>
        </w:rPr>
        <w:t xml:space="preserve"> </w:t>
      </w:r>
      <w:r w:rsidRPr="00B869A6">
        <w:rPr>
          <w:color w:val="000000"/>
          <w:sz w:val="28"/>
          <w:szCs w:val="28"/>
        </w:rPr>
        <w:t xml:space="preserve">должны быть обеспечены со стороны банков. Список возможного обеспечения достаточно широк и формально делится на два уровня: долговые инструменты общеевропейского значения и активы (рыночные и нерыночные), представляющие особую значимость для национальных финансовых систем. Список активов второго уровня формируется национальными </w:t>
      </w:r>
      <w:r w:rsidR="00AC4C0E" w:rsidRPr="00B869A6">
        <w:rPr>
          <w:color w:val="000000"/>
          <w:sz w:val="28"/>
          <w:szCs w:val="28"/>
        </w:rPr>
        <w:t xml:space="preserve">центральными банками </w:t>
      </w:r>
      <w:r w:rsidRPr="00B869A6">
        <w:rPr>
          <w:color w:val="000000"/>
          <w:sz w:val="28"/>
          <w:szCs w:val="28"/>
        </w:rPr>
        <w:t>и утверждается ЕЦБ.</w:t>
      </w:r>
    </w:p>
    <w:p w:rsidR="00FC537D" w:rsidRPr="00B869A6" w:rsidRDefault="00FC537D" w:rsidP="00B869A6">
      <w:pPr>
        <w:pStyle w:val="a3"/>
        <w:spacing w:after="0" w:line="360" w:lineRule="auto"/>
        <w:ind w:left="0" w:firstLine="709"/>
        <w:rPr>
          <w:color w:val="000000"/>
          <w:sz w:val="28"/>
          <w:szCs w:val="28"/>
        </w:rPr>
      </w:pPr>
      <w:r w:rsidRPr="00B869A6">
        <w:rPr>
          <w:color w:val="000000"/>
          <w:sz w:val="28"/>
          <w:szCs w:val="28"/>
        </w:rPr>
        <w:t>Одной из основных черт системы рефинансирования ЕЦБ является обеспечение равного доступа к основным инструментам денежной политики со стороны всех кредитных организаций, на которые распространяется требование поддержания минимального уровня обязательных резервов. Этот принцип «недискриминационности» обеспечивает единство рынка и банковской системы и является лучшим средством преодоления фрагментированности.</w:t>
      </w:r>
      <w:r w:rsidR="00245464" w:rsidRPr="00B869A6">
        <w:rPr>
          <w:rStyle w:val="af9"/>
          <w:color w:val="000000"/>
          <w:sz w:val="28"/>
          <w:szCs w:val="28"/>
        </w:rPr>
        <w:footnoteReference w:id="6"/>
      </w:r>
    </w:p>
    <w:p w:rsidR="0072456A" w:rsidRPr="00B869A6" w:rsidRDefault="00FC537D" w:rsidP="00B869A6">
      <w:pPr>
        <w:pStyle w:val="a3"/>
        <w:spacing w:after="0" w:line="360" w:lineRule="auto"/>
        <w:ind w:left="0" w:firstLine="709"/>
        <w:rPr>
          <w:color w:val="000000"/>
          <w:sz w:val="28"/>
          <w:szCs w:val="28"/>
        </w:rPr>
      </w:pPr>
      <w:r w:rsidRPr="00B869A6">
        <w:rPr>
          <w:color w:val="000000"/>
          <w:sz w:val="28"/>
          <w:szCs w:val="28"/>
        </w:rPr>
        <w:t xml:space="preserve">Весьма интересен положительный опыт ЕЦБ в организации рефинансирования под обеспечение </w:t>
      </w:r>
      <w:r w:rsidR="00B869A6">
        <w:rPr>
          <w:color w:val="000000"/>
          <w:sz w:val="28"/>
          <w:szCs w:val="28"/>
        </w:rPr>
        <w:t>«</w:t>
      </w:r>
      <w:r w:rsidR="00B869A6" w:rsidRPr="00B869A6">
        <w:rPr>
          <w:color w:val="000000"/>
          <w:sz w:val="28"/>
          <w:szCs w:val="28"/>
        </w:rPr>
        <w:t>н</w:t>
      </w:r>
      <w:r w:rsidRPr="00B869A6">
        <w:rPr>
          <w:color w:val="000000"/>
          <w:sz w:val="28"/>
          <w:szCs w:val="28"/>
        </w:rPr>
        <w:t>ерыночными</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активами, </w:t>
      </w:r>
      <w:r w:rsidR="00B869A6">
        <w:rPr>
          <w:color w:val="000000"/>
          <w:sz w:val="28"/>
          <w:szCs w:val="28"/>
        </w:rPr>
        <w:t>т.е.</w:t>
      </w:r>
      <w:r w:rsidRPr="00B869A6">
        <w:rPr>
          <w:color w:val="000000"/>
          <w:sz w:val="28"/>
          <w:szCs w:val="28"/>
        </w:rPr>
        <w:t xml:space="preserve"> кредитование под залог векселей, прав требования по кредитным договорам и (или) поручительства кредитных организаций. В течение 2003</w:t>
      </w:r>
      <w:r w:rsidR="00B869A6">
        <w:rPr>
          <w:color w:val="000000"/>
          <w:sz w:val="28"/>
          <w:szCs w:val="28"/>
        </w:rPr>
        <w:t>–</w:t>
      </w:r>
      <w:r w:rsidR="00B869A6" w:rsidRPr="00B869A6">
        <w:rPr>
          <w:color w:val="000000"/>
          <w:sz w:val="28"/>
          <w:szCs w:val="28"/>
        </w:rPr>
        <w:t>2007</w:t>
      </w:r>
      <w:r w:rsidR="00B869A6">
        <w:rPr>
          <w:color w:val="000000"/>
          <w:sz w:val="28"/>
          <w:szCs w:val="28"/>
        </w:rPr>
        <w:t> </w:t>
      </w:r>
      <w:r w:rsidR="00B869A6" w:rsidRPr="00B869A6">
        <w:rPr>
          <w:color w:val="000000"/>
          <w:sz w:val="28"/>
          <w:szCs w:val="28"/>
        </w:rPr>
        <w:t>гг</w:t>
      </w:r>
      <w:r w:rsidRPr="00B869A6">
        <w:rPr>
          <w:color w:val="000000"/>
          <w:sz w:val="28"/>
          <w:szCs w:val="28"/>
        </w:rPr>
        <w:t xml:space="preserve">. был осуществлен переход от обеспечения первого и второго уровня к единому списку обеспечения </w:t>
      </w:r>
      <w:r w:rsidR="00B869A6" w:rsidRPr="00B869A6">
        <w:rPr>
          <w:color w:val="000000"/>
          <w:sz w:val="28"/>
          <w:szCs w:val="28"/>
        </w:rPr>
        <w:t>(«Single List»</w:t>
      </w:r>
      <w:r w:rsidRPr="00B869A6">
        <w:rPr>
          <w:color w:val="000000"/>
          <w:sz w:val="28"/>
          <w:szCs w:val="28"/>
        </w:rPr>
        <w:t>). Для оценки кредитных требований используются рейтинги или методики оценки платежеспособности организаций-заемщиков.</w:t>
      </w:r>
      <w:r w:rsidR="00824204" w:rsidRPr="00B869A6">
        <w:rPr>
          <w:rStyle w:val="af9"/>
          <w:color w:val="000000"/>
          <w:sz w:val="28"/>
          <w:szCs w:val="28"/>
        </w:rPr>
        <w:footnoteReference w:id="7"/>
      </w:r>
    </w:p>
    <w:p w:rsidR="00FC537D" w:rsidRPr="00B869A6" w:rsidRDefault="00824204" w:rsidP="00B869A6">
      <w:pPr>
        <w:pStyle w:val="a3"/>
        <w:spacing w:after="0" w:line="360" w:lineRule="auto"/>
        <w:ind w:left="0" w:firstLine="709"/>
        <w:rPr>
          <w:color w:val="000000"/>
          <w:sz w:val="28"/>
          <w:szCs w:val="28"/>
        </w:rPr>
      </w:pPr>
      <w:r w:rsidRPr="00B869A6">
        <w:rPr>
          <w:color w:val="000000"/>
          <w:sz w:val="28"/>
          <w:szCs w:val="28"/>
        </w:rPr>
        <w:t xml:space="preserve">Рассматривая </w:t>
      </w:r>
      <w:r w:rsidR="00FC537D" w:rsidRPr="00B869A6">
        <w:rPr>
          <w:color w:val="000000"/>
          <w:sz w:val="28"/>
          <w:szCs w:val="28"/>
        </w:rPr>
        <w:t xml:space="preserve">теоретические аспекты организации системы рефинансирования в США и в странах Евросоюза, можно сделать вывод о том, что Банк России </w:t>
      </w:r>
      <w:r w:rsidR="005348AB" w:rsidRPr="00B869A6">
        <w:rPr>
          <w:color w:val="000000"/>
          <w:sz w:val="28"/>
          <w:szCs w:val="28"/>
        </w:rPr>
        <w:t xml:space="preserve">также </w:t>
      </w:r>
      <w:r w:rsidR="00FC537D" w:rsidRPr="00B869A6">
        <w:rPr>
          <w:color w:val="000000"/>
          <w:sz w:val="28"/>
          <w:szCs w:val="28"/>
        </w:rPr>
        <w:t>располагает практически полным «арсеналом» инструментов рефинансирования развитых экономических держав. На сегодняшний день главное отличие состоит в степени фактической доступности этих инструментов для кредитных организаций любых уровней, а так же в востребованности ими кредитов Банка России.</w:t>
      </w:r>
    </w:p>
    <w:p w:rsidR="005348AB" w:rsidRPr="00B869A6" w:rsidRDefault="005348AB" w:rsidP="00B869A6">
      <w:pPr>
        <w:pStyle w:val="4"/>
        <w:keepNext w:val="0"/>
        <w:spacing w:before="0" w:after="0" w:line="360" w:lineRule="auto"/>
        <w:ind w:firstLine="709"/>
        <w:rPr>
          <w:rFonts w:ascii="Times New Roman" w:hAnsi="Times New Roman"/>
          <w:color w:val="000000"/>
        </w:rPr>
      </w:pPr>
    </w:p>
    <w:p w:rsidR="004B64A8" w:rsidRPr="00B869A6" w:rsidRDefault="004B64A8" w:rsidP="00B869A6">
      <w:pPr>
        <w:pStyle w:val="20"/>
        <w:keepNext w:val="0"/>
        <w:spacing w:before="0" w:after="0" w:line="360" w:lineRule="auto"/>
        <w:ind w:firstLine="709"/>
        <w:rPr>
          <w:rFonts w:ascii="Times New Roman" w:hAnsi="Times New Roman"/>
          <w:i w:val="0"/>
          <w:color w:val="000000"/>
        </w:rPr>
      </w:pPr>
      <w:bookmarkStart w:id="4" w:name="_Toc198628622"/>
      <w:r w:rsidRPr="00B869A6">
        <w:rPr>
          <w:rFonts w:ascii="Times New Roman" w:hAnsi="Times New Roman"/>
          <w:i w:val="0"/>
          <w:color w:val="000000"/>
        </w:rPr>
        <w:t>1.</w:t>
      </w:r>
      <w:r w:rsidR="0072456A" w:rsidRPr="00B869A6">
        <w:rPr>
          <w:rFonts w:ascii="Times New Roman" w:hAnsi="Times New Roman"/>
          <w:i w:val="0"/>
          <w:color w:val="000000"/>
        </w:rPr>
        <w:t>3</w:t>
      </w:r>
      <w:r w:rsidRPr="00B869A6">
        <w:rPr>
          <w:rFonts w:ascii="Times New Roman" w:hAnsi="Times New Roman"/>
          <w:i w:val="0"/>
          <w:color w:val="000000"/>
        </w:rPr>
        <w:t xml:space="preserve"> Становление и развитие системы</w:t>
      </w:r>
      <w:r w:rsidR="00B869A6">
        <w:rPr>
          <w:rFonts w:ascii="Times New Roman" w:hAnsi="Times New Roman"/>
          <w:i w:val="0"/>
          <w:color w:val="000000"/>
        </w:rPr>
        <w:t xml:space="preserve"> </w:t>
      </w:r>
      <w:r w:rsidR="00B111AF" w:rsidRPr="00B869A6">
        <w:rPr>
          <w:rFonts w:ascii="Times New Roman" w:hAnsi="Times New Roman"/>
          <w:i w:val="0"/>
          <w:color w:val="000000"/>
        </w:rPr>
        <w:t>рефинансирования</w:t>
      </w:r>
      <w:bookmarkEnd w:id="4"/>
    </w:p>
    <w:p w:rsidR="0060043A" w:rsidRDefault="0060043A" w:rsidP="00B869A6">
      <w:pPr>
        <w:spacing w:after="0" w:line="360" w:lineRule="auto"/>
        <w:ind w:firstLine="709"/>
        <w:rPr>
          <w:color w:val="000000"/>
          <w:sz w:val="28"/>
          <w:szCs w:val="28"/>
          <w:lang w:eastAsia="ru-RU"/>
        </w:rPr>
      </w:pPr>
    </w:p>
    <w:p w:rsidR="008076FE" w:rsidRP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История становления рыночных инструментов рефинансирования в отечественной банковской системе ведет свой отсчет с момента отказа Банка России от целевого кредитования государственных предприятий, доставшегося ему в наследство от Государственного банка СССР. Существовавшая в начале 1990</w:t>
      </w:r>
      <w:r w:rsidR="0060043A">
        <w:rPr>
          <w:color w:val="000000"/>
          <w:sz w:val="28"/>
          <w:szCs w:val="28"/>
          <w:lang w:eastAsia="ru-RU"/>
        </w:rPr>
        <w:t>-</w:t>
      </w:r>
      <w:r w:rsidR="00B869A6" w:rsidRPr="00B869A6">
        <w:rPr>
          <w:color w:val="000000"/>
          <w:sz w:val="28"/>
          <w:szCs w:val="28"/>
          <w:lang w:eastAsia="ru-RU"/>
        </w:rPr>
        <w:t>х</w:t>
      </w:r>
      <w:r w:rsidRPr="00B869A6">
        <w:rPr>
          <w:color w:val="000000"/>
          <w:sz w:val="28"/>
          <w:szCs w:val="28"/>
          <w:lang w:eastAsia="ru-RU"/>
        </w:rPr>
        <w:t xml:space="preserve"> гг. практика предусматривала предоставление централизованных кредитных ресурсов промышленной клиентуре по заранее оговоренным процентным ставкам. Коммерческим банкам в данной схеме отводилась роль посредника между Центральным банком и предприятиями, а максимально допустимый размер банковской маржи не должен был превышать 3 п</w:t>
      </w:r>
      <w:r w:rsidR="00BF64CA" w:rsidRPr="00B869A6">
        <w:rPr>
          <w:color w:val="000000"/>
          <w:sz w:val="28"/>
          <w:szCs w:val="28"/>
          <w:lang w:eastAsia="ru-RU"/>
        </w:rPr>
        <w:t>роцентных</w:t>
      </w:r>
      <w:r w:rsidRPr="00B869A6">
        <w:rPr>
          <w:color w:val="000000"/>
          <w:sz w:val="28"/>
          <w:szCs w:val="28"/>
          <w:lang w:eastAsia="ru-RU"/>
        </w:rPr>
        <w:t xml:space="preserve"> п</w:t>
      </w:r>
      <w:r w:rsidR="00BF64CA" w:rsidRPr="00B869A6">
        <w:rPr>
          <w:color w:val="000000"/>
          <w:sz w:val="28"/>
          <w:szCs w:val="28"/>
          <w:lang w:eastAsia="ru-RU"/>
        </w:rPr>
        <w:t>ункта</w:t>
      </w:r>
      <w:r w:rsidRPr="00B869A6">
        <w:rPr>
          <w:color w:val="000000"/>
          <w:sz w:val="28"/>
          <w:szCs w:val="28"/>
          <w:lang w:eastAsia="ru-RU"/>
        </w:rPr>
        <w:t>. Однако</w:t>
      </w:r>
      <w:r w:rsidR="00BF64CA" w:rsidRPr="00B869A6">
        <w:rPr>
          <w:color w:val="000000"/>
          <w:sz w:val="28"/>
          <w:szCs w:val="28"/>
          <w:lang w:eastAsia="ru-RU"/>
        </w:rPr>
        <w:t>,</w:t>
      </w:r>
      <w:r w:rsidRPr="00B869A6">
        <w:rPr>
          <w:color w:val="000000"/>
          <w:sz w:val="28"/>
          <w:szCs w:val="28"/>
          <w:lang w:eastAsia="ru-RU"/>
        </w:rPr>
        <w:t xml:space="preserve"> разраставшийся системный кризис в экономике, породивший цепочку массовых невозвратов ранее выданных ссуд, и частые случаи злоупотреблений и мошенничества привели к </w:t>
      </w:r>
      <w:r w:rsidR="00B869A6">
        <w:rPr>
          <w:color w:val="000000"/>
          <w:sz w:val="28"/>
          <w:szCs w:val="28"/>
          <w:lang w:eastAsia="ru-RU"/>
        </w:rPr>
        <w:t>«</w:t>
      </w:r>
      <w:r w:rsidR="00B869A6" w:rsidRPr="00B869A6">
        <w:rPr>
          <w:color w:val="000000"/>
          <w:sz w:val="28"/>
          <w:szCs w:val="28"/>
          <w:lang w:eastAsia="ru-RU"/>
        </w:rPr>
        <w:t>с</w:t>
      </w:r>
      <w:r w:rsidRPr="00B869A6">
        <w:rPr>
          <w:color w:val="000000"/>
          <w:sz w:val="28"/>
          <w:szCs w:val="28"/>
          <w:lang w:eastAsia="ru-RU"/>
        </w:rPr>
        <w:t>ворачиванию</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данной схемы.</w:t>
      </w:r>
    </w:p>
    <w:p w:rsidR="00A9646E" w:rsidRP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 xml:space="preserve">Именно на этом этапе за образец для подражания в формировании новой рыночной системы рефинансирования отечественных банков была взята практика центральных банков развитых стран. Немаловажная роль в формировании инструментария денежно-кредитной политики принадлежала и Международному валютному фонду, предлагавшему активно использовать инструменты регулирования ликвидности для стерилизации денежной массы </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важнейшего элемента программы финансовой стабилизации в России</w:t>
      </w:r>
      <w:r w:rsidR="00BF64CA" w:rsidRPr="00B869A6">
        <w:rPr>
          <w:rStyle w:val="af9"/>
          <w:color w:val="000000"/>
          <w:sz w:val="28"/>
          <w:szCs w:val="28"/>
          <w:lang w:eastAsia="ru-RU"/>
        </w:rPr>
        <w:footnoteReference w:id="8"/>
      </w:r>
      <w:r w:rsidRPr="00B869A6">
        <w:rPr>
          <w:color w:val="000000"/>
          <w:sz w:val="28"/>
          <w:szCs w:val="28"/>
          <w:lang w:eastAsia="ru-RU"/>
        </w:rPr>
        <w:t>.</w:t>
      </w:r>
    </w:p>
    <w:p w:rsidR="00FC08C4" w:rsidRP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Вместе с тем</w:t>
      </w:r>
      <w:r w:rsidR="00A9646E" w:rsidRPr="00B869A6">
        <w:rPr>
          <w:color w:val="000000"/>
          <w:sz w:val="28"/>
          <w:szCs w:val="28"/>
          <w:lang w:eastAsia="ru-RU"/>
        </w:rPr>
        <w:t xml:space="preserve">, </w:t>
      </w:r>
      <w:r w:rsidRPr="00B869A6">
        <w:rPr>
          <w:color w:val="000000"/>
          <w:sz w:val="28"/>
          <w:szCs w:val="28"/>
          <w:lang w:eastAsia="ru-RU"/>
        </w:rPr>
        <w:t xml:space="preserve">становлению системы рефинансирования в России, похожей на таковую в развитых странах, препятствовало практическое отсутствие внутреннего финансового рынка </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основы современного инструментария денежно-кредитной политики.</w:t>
      </w:r>
    </w:p>
    <w:p w:rsidR="008076FE" w:rsidRPr="00B869A6" w:rsidRDefault="002D4BD0" w:rsidP="00B869A6">
      <w:pPr>
        <w:spacing w:after="0" w:line="360" w:lineRule="auto"/>
        <w:ind w:firstLine="709"/>
        <w:rPr>
          <w:color w:val="000000"/>
          <w:sz w:val="28"/>
          <w:szCs w:val="28"/>
          <w:lang w:eastAsia="ru-RU"/>
        </w:rPr>
      </w:pPr>
      <w:r w:rsidRPr="00B869A6">
        <w:rPr>
          <w:color w:val="000000"/>
          <w:sz w:val="28"/>
          <w:szCs w:val="28"/>
          <w:lang w:eastAsia="ru-RU"/>
        </w:rPr>
        <w:t>В</w:t>
      </w:r>
      <w:r w:rsidR="008076FE" w:rsidRPr="00B869A6">
        <w:rPr>
          <w:color w:val="000000"/>
          <w:sz w:val="28"/>
          <w:szCs w:val="28"/>
          <w:lang w:eastAsia="ru-RU"/>
        </w:rPr>
        <w:t xml:space="preserve"> августе 1995</w:t>
      </w:r>
      <w:r w:rsidR="00B869A6">
        <w:rPr>
          <w:color w:val="000000"/>
          <w:sz w:val="28"/>
          <w:szCs w:val="28"/>
          <w:lang w:eastAsia="ru-RU"/>
        </w:rPr>
        <w:t> </w:t>
      </w:r>
      <w:r w:rsidR="00B869A6" w:rsidRPr="00B869A6">
        <w:rPr>
          <w:color w:val="000000"/>
          <w:sz w:val="28"/>
          <w:szCs w:val="28"/>
          <w:lang w:eastAsia="ru-RU"/>
        </w:rPr>
        <w:t>г</w:t>
      </w:r>
      <w:r w:rsidR="008076FE" w:rsidRPr="00B869A6">
        <w:rPr>
          <w:color w:val="000000"/>
          <w:sz w:val="28"/>
          <w:szCs w:val="28"/>
          <w:lang w:eastAsia="ru-RU"/>
        </w:rPr>
        <w:t xml:space="preserve">. в течение нескольких дней в результате острейшего дефицита текущей ликвидности, замораживания расчетов и последующего массового оттока пассивов </w:t>
      </w:r>
      <w:r w:rsidR="00B869A6">
        <w:rPr>
          <w:color w:val="000000"/>
          <w:sz w:val="28"/>
          <w:szCs w:val="28"/>
          <w:lang w:eastAsia="ru-RU"/>
        </w:rPr>
        <w:t>«</w:t>
      </w:r>
      <w:r w:rsidR="00B869A6" w:rsidRPr="00B869A6">
        <w:rPr>
          <w:color w:val="000000"/>
          <w:sz w:val="28"/>
          <w:szCs w:val="28"/>
          <w:lang w:eastAsia="ru-RU"/>
        </w:rPr>
        <w:t>рухнули</w:t>
      </w:r>
      <w:r w:rsidR="00B869A6">
        <w:rPr>
          <w:color w:val="000000"/>
          <w:sz w:val="28"/>
          <w:szCs w:val="28"/>
          <w:lang w:eastAsia="ru-RU"/>
        </w:rPr>
        <w:t>»</w:t>
      </w:r>
      <w:r w:rsidR="00B869A6" w:rsidRPr="00B869A6">
        <w:rPr>
          <w:color w:val="000000"/>
          <w:sz w:val="28"/>
          <w:szCs w:val="28"/>
          <w:lang w:eastAsia="ru-RU"/>
        </w:rPr>
        <w:t xml:space="preserve"> крупные по тогдашним меркам банки </w:t>
      </w:r>
      <w:r w:rsidR="00B869A6">
        <w:rPr>
          <w:color w:val="000000"/>
          <w:sz w:val="28"/>
          <w:szCs w:val="28"/>
          <w:lang w:eastAsia="ru-RU"/>
        </w:rPr>
        <w:t>«</w:t>
      </w:r>
      <w:r w:rsidR="00B869A6" w:rsidRPr="00B869A6">
        <w:rPr>
          <w:color w:val="000000"/>
          <w:sz w:val="28"/>
          <w:szCs w:val="28"/>
          <w:lang w:eastAsia="ru-RU"/>
        </w:rPr>
        <w:t>Лефортовский</w:t>
      </w:r>
      <w:r w:rsidR="00B869A6">
        <w:rPr>
          <w:color w:val="000000"/>
          <w:sz w:val="28"/>
          <w:szCs w:val="28"/>
          <w:lang w:eastAsia="ru-RU"/>
        </w:rPr>
        <w:t>»</w:t>
      </w:r>
      <w:r w:rsidR="00B869A6" w:rsidRPr="00B869A6">
        <w:rPr>
          <w:color w:val="000000"/>
          <w:sz w:val="28"/>
          <w:szCs w:val="28"/>
          <w:lang w:eastAsia="ru-RU"/>
        </w:rPr>
        <w:t xml:space="preserve"> и </w:t>
      </w:r>
      <w:r w:rsidR="00B869A6">
        <w:rPr>
          <w:color w:val="000000"/>
          <w:sz w:val="28"/>
          <w:szCs w:val="28"/>
          <w:lang w:eastAsia="ru-RU"/>
        </w:rPr>
        <w:t>«</w:t>
      </w:r>
      <w:r w:rsidR="00B869A6" w:rsidRPr="00B869A6">
        <w:rPr>
          <w:color w:val="000000"/>
          <w:sz w:val="28"/>
          <w:szCs w:val="28"/>
          <w:lang w:eastAsia="ru-RU"/>
        </w:rPr>
        <w:t>Мытищинский</w:t>
      </w:r>
      <w:r w:rsidR="00B869A6">
        <w:rPr>
          <w:color w:val="000000"/>
          <w:sz w:val="28"/>
          <w:szCs w:val="28"/>
          <w:lang w:eastAsia="ru-RU"/>
        </w:rPr>
        <w:t>»</w:t>
      </w:r>
      <w:r w:rsidR="00BF64CA" w:rsidRPr="00B869A6">
        <w:rPr>
          <w:rStyle w:val="af9"/>
          <w:color w:val="000000"/>
          <w:sz w:val="28"/>
          <w:szCs w:val="28"/>
          <w:lang w:eastAsia="ru-RU"/>
        </w:rPr>
        <w:footnoteReference w:id="9"/>
      </w:r>
      <w:r w:rsidR="008076FE" w:rsidRPr="00B869A6">
        <w:rPr>
          <w:color w:val="000000"/>
          <w:sz w:val="28"/>
          <w:szCs w:val="28"/>
          <w:lang w:eastAsia="ru-RU"/>
        </w:rPr>
        <w:t>.</w:t>
      </w:r>
    </w:p>
    <w:p w:rsidR="00FC08C4" w:rsidRP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Однако даже августовский кризис 1995</w:t>
      </w:r>
      <w:r w:rsidR="00B869A6">
        <w:rPr>
          <w:color w:val="000000"/>
          <w:sz w:val="28"/>
          <w:szCs w:val="28"/>
          <w:lang w:eastAsia="ru-RU"/>
        </w:rPr>
        <w:t> </w:t>
      </w:r>
      <w:r w:rsidR="00B869A6" w:rsidRPr="00B869A6">
        <w:rPr>
          <w:color w:val="000000"/>
          <w:sz w:val="28"/>
          <w:szCs w:val="28"/>
          <w:lang w:eastAsia="ru-RU"/>
        </w:rPr>
        <w:t>г</w:t>
      </w:r>
      <w:r w:rsidRPr="00B869A6">
        <w:rPr>
          <w:color w:val="000000"/>
          <w:sz w:val="28"/>
          <w:szCs w:val="28"/>
          <w:lang w:eastAsia="ru-RU"/>
        </w:rPr>
        <w:t>. не привел к изменению парадигмы формирования системы рефинансирования, которая по-прежнему строилась по западному образцу. По мере становления рынка ГКО/ОФЗ основной акцент был перемещен на введение популярных в мировой практике инструментов РЕПО и обратное РЕПО, по экономической сущности представляющих собой кредитование банковской системы под залог ценных бумаг. Кроме того, увеличение в структуре активов коммерческих банков высококачественных государственных облигаций позволило использовать их как залог для ломбардных кредитов, выдаваемых на срок до 1</w:t>
      </w:r>
      <w:r w:rsidR="00B869A6">
        <w:rPr>
          <w:color w:val="000000"/>
          <w:sz w:val="28"/>
          <w:szCs w:val="28"/>
          <w:lang w:eastAsia="ru-RU"/>
        </w:rPr>
        <w:t> </w:t>
      </w:r>
      <w:r w:rsidR="00B869A6" w:rsidRPr="00B869A6">
        <w:rPr>
          <w:color w:val="000000"/>
          <w:sz w:val="28"/>
          <w:szCs w:val="28"/>
          <w:lang w:eastAsia="ru-RU"/>
        </w:rPr>
        <w:t>мес</w:t>
      </w:r>
      <w:r w:rsidRPr="00B869A6">
        <w:rPr>
          <w:color w:val="000000"/>
          <w:sz w:val="28"/>
          <w:szCs w:val="28"/>
          <w:lang w:eastAsia="ru-RU"/>
        </w:rPr>
        <w:t>. Важнейшим каналом влияния на размер денежной базы оставались операции Банка России на внутреннем валютном рынке и операции по прямой покупке и продаже государственных ценных бумаг.</w:t>
      </w:r>
    </w:p>
    <w:p w:rsidR="008076FE" w:rsidRP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Но регулирование ликвидности посредством столь ограниченного набора инструментов не было пригодно для преодоления полномасштабного кризиса, происшедшего летом 1998</w:t>
      </w:r>
      <w:r w:rsidR="00B869A6">
        <w:rPr>
          <w:color w:val="000000"/>
          <w:sz w:val="28"/>
          <w:szCs w:val="28"/>
          <w:lang w:eastAsia="ru-RU"/>
        </w:rPr>
        <w:t> </w:t>
      </w:r>
      <w:r w:rsidR="00B869A6" w:rsidRPr="00B869A6">
        <w:rPr>
          <w:color w:val="000000"/>
          <w:sz w:val="28"/>
          <w:szCs w:val="28"/>
          <w:lang w:eastAsia="ru-RU"/>
        </w:rPr>
        <w:t>г</w:t>
      </w:r>
      <w:r w:rsidRPr="00B869A6">
        <w:rPr>
          <w:color w:val="000000"/>
          <w:sz w:val="28"/>
          <w:szCs w:val="28"/>
          <w:lang w:eastAsia="ru-RU"/>
        </w:rPr>
        <w:t xml:space="preserve">. Помимо ограниченного объема ресурсов, которые могли быть предоставлены банкам через схемы денежно-кредитного регулирования, система пополнения ликвидности за счет централизованных ресурсов Банка России была полностью блокирована дефолтом по обязательствам ГКО/ОФЗ </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 xml:space="preserve">основному виду залога, используемому при выдаче кредитов рефинансирования. </w:t>
      </w:r>
      <w:r w:rsidR="00FC08C4" w:rsidRPr="00B869A6">
        <w:rPr>
          <w:rStyle w:val="af9"/>
          <w:color w:val="000000"/>
          <w:sz w:val="28"/>
          <w:szCs w:val="28"/>
          <w:lang w:eastAsia="ru-RU"/>
        </w:rPr>
        <w:footnoteReference w:id="10"/>
      </w:r>
    </w:p>
    <w:p w:rsid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Однако кризис 1998</w:t>
      </w:r>
      <w:r w:rsidR="00B869A6">
        <w:rPr>
          <w:color w:val="000000"/>
          <w:sz w:val="28"/>
          <w:szCs w:val="28"/>
          <w:lang w:eastAsia="ru-RU"/>
        </w:rPr>
        <w:t> </w:t>
      </w:r>
      <w:r w:rsidR="00B869A6" w:rsidRPr="00B869A6">
        <w:rPr>
          <w:color w:val="000000"/>
          <w:sz w:val="28"/>
          <w:szCs w:val="28"/>
          <w:lang w:eastAsia="ru-RU"/>
        </w:rPr>
        <w:t>г</w:t>
      </w:r>
      <w:r w:rsidRPr="00B869A6">
        <w:rPr>
          <w:color w:val="000000"/>
          <w:sz w:val="28"/>
          <w:szCs w:val="28"/>
          <w:lang w:eastAsia="ru-RU"/>
        </w:rPr>
        <w:t>. стал</w:t>
      </w:r>
      <w:r w:rsidR="00B869A6">
        <w:rPr>
          <w:color w:val="000000"/>
          <w:sz w:val="28"/>
          <w:szCs w:val="28"/>
          <w:lang w:eastAsia="ru-RU"/>
        </w:rPr>
        <w:t xml:space="preserve"> </w:t>
      </w:r>
      <w:r w:rsidRPr="00B869A6">
        <w:rPr>
          <w:color w:val="000000"/>
          <w:sz w:val="28"/>
          <w:szCs w:val="28"/>
          <w:lang w:eastAsia="ru-RU"/>
        </w:rPr>
        <w:t xml:space="preserve">важнейшим отправным пунктом для практики применения </w:t>
      </w:r>
      <w:r w:rsidR="00B869A6">
        <w:rPr>
          <w:color w:val="000000"/>
          <w:sz w:val="28"/>
          <w:szCs w:val="28"/>
          <w:lang w:eastAsia="ru-RU"/>
        </w:rPr>
        <w:t>«</w:t>
      </w:r>
      <w:r w:rsidR="00B869A6" w:rsidRPr="00B869A6">
        <w:rPr>
          <w:color w:val="000000"/>
          <w:sz w:val="28"/>
          <w:szCs w:val="28"/>
          <w:lang w:eastAsia="ru-RU"/>
        </w:rPr>
        <w:t>н</w:t>
      </w:r>
      <w:r w:rsidRPr="00B869A6">
        <w:rPr>
          <w:color w:val="000000"/>
          <w:sz w:val="28"/>
          <w:szCs w:val="28"/>
          <w:lang w:eastAsia="ru-RU"/>
        </w:rPr>
        <w:t>естандартных</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инструментов рефинансирования.</w:t>
      </w:r>
    </w:p>
    <w:p w:rsidR="008076FE" w:rsidRP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Важным источником стабилизации ситуации с ликвидностью во второй половине 1998</w:t>
      </w:r>
      <w:r w:rsidR="00B869A6">
        <w:rPr>
          <w:color w:val="000000"/>
          <w:sz w:val="28"/>
          <w:szCs w:val="28"/>
          <w:lang w:eastAsia="ru-RU"/>
        </w:rPr>
        <w:t> </w:t>
      </w:r>
      <w:r w:rsidR="00B869A6" w:rsidRPr="00B869A6">
        <w:rPr>
          <w:color w:val="000000"/>
          <w:sz w:val="28"/>
          <w:szCs w:val="28"/>
          <w:lang w:eastAsia="ru-RU"/>
        </w:rPr>
        <w:t>г</w:t>
      </w:r>
      <w:r w:rsidRPr="00B869A6">
        <w:rPr>
          <w:color w:val="000000"/>
          <w:sz w:val="28"/>
          <w:szCs w:val="28"/>
          <w:lang w:eastAsia="ru-RU"/>
        </w:rPr>
        <w:t xml:space="preserve">. явилось проведение так называемых </w:t>
      </w:r>
      <w:r w:rsidR="00B869A6">
        <w:rPr>
          <w:color w:val="000000"/>
          <w:sz w:val="28"/>
          <w:szCs w:val="28"/>
          <w:lang w:eastAsia="ru-RU"/>
        </w:rPr>
        <w:t>«</w:t>
      </w:r>
      <w:r w:rsidR="00B869A6" w:rsidRPr="00B869A6">
        <w:rPr>
          <w:color w:val="000000"/>
          <w:sz w:val="28"/>
          <w:szCs w:val="28"/>
          <w:lang w:eastAsia="ru-RU"/>
        </w:rPr>
        <w:t>р</w:t>
      </w:r>
      <w:r w:rsidRPr="00B869A6">
        <w:rPr>
          <w:color w:val="000000"/>
          <w:sz w:val="28"/>
          <w:szCs w:val="28"/>
          <w:lang w:eastAsia="ru-RU"/>
        </w:rPr>
        <w:t>асшивок</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 xml:space="preserve">неплатежей </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 xml:space="preserve">предоставление краткосрочного кредита банковской системе со стороны Банка России в объеме части средств фонда обязательных резервов, предназначенного для проведения взаимного зачета встречных прав-требований кредитных организаций. </w:t>
      </w:r>
      <w:r w:rsidR="008F5A41" w:rsidRPr="00B869A6">
        <w:rPr>
          <w:color w:val="000000"/>
          <w:sz w:val="28"/>
          <w:szCs w:val="28"/>
          <w:lang w:eastAsia="ru-RU"/>
        </w:rPr>
        <w:t>Кроме того, б</w:t>
      </w:r>
      <w:r w:rsidRPr="00B869A6">
        <w:rPr>
          <w:color w:val="000000"/>
          <w:sz w:val="28"/>
          <w:szCs w:val="28"/>
          <w:lang w:eastAsia="ru-RU"/>
        </w:rPr>
        <w:t xml:space="preserve">ыло принято решение об использовании столь «грубого» с точки зрения практики центральных банков развитых стран инструмента, как снижение норматива обязательного резервирования в целях экстренного долгосрочного пополнения ликвидности банковского сектора. Именно применение данного комплекса мер позволило </w:t>
      </w:r>
      <w:r w:rsidR="00B869A6">
        <w:rPr>
          <w:color w:val="000000"/>
          <w:sz w:val="28"/>
          <w:szCs w:val="28"/>
          <w:lang w:eastAsia="ru-RU"/>
        </w:rPr>
        <w:t>«</w:t>
      </w:r>
      <w:r w:rsidR="00B869A6" w:rsidRPr="00B869A6">
        <w:rPr>
          <w:color w:val="000000"/>
          <w:sz w:val="28"/>
          <w:szCs w:val="28"/>
          <w:lang w:eastAsia="ru-RU"/>
        </w:rPr>
        <w:t>в</w:t>
      </w:r>
      <w:r w:rsidRPr="00B869A6">
        <w:rPr>
          <w:color w:val="000000"/>
          <w:sz w:val="28"/>
          <w:szCs w:val="28"/>
          <w:lang w:eastAsia="ru-RU"/>
        </w:rPr>
        <w:t>ытащить</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банковский сектор из разрастающейся воронки кризиса и вдохнуть в него жизнь.</w:t>
      </w:r>
      <w:r w:rsidR="00E30958" w:rsidRPr="00B869A6">
        <w:rPr>
          <w:rStyle w:val="af9"/>
          <w:color w:val="000000"/>
          <w:sz w:val="28"/>
          <w:szCs w:val="28"/>
          <w:lang w:eastAsia="ru-RU"/>
        </w:rPr>
        <w:footnoteReference w:id="11"/>
      </w:r>
    </w:p>
    <w:p w:rsidR="008076FE" w:rsidRPr="00B869A6" w:rsidRDefault="008076FE" w:rsidP="00B869A6">
      <w:pPr>
        <w:spacing w:after="0" w:line="360" w:lineRule="auto"/>
        <w:ind w:firstLine="709"/>
        <w:rPr>
          <w:color w:val="000000"/>
          <w:sz w:val="28"/>
          <w:szCs w:val="28"/>
          <w:lang w:eastAsia="ru-RU"/>
        </w:rPr>
      </w:pPr>
      <w:r w:rsidRPr="00B869A6">
        <w:rPr>
          <w:color w:val="000000"/>
          <w:sz w:val="28"/>
          <w:szCs w:val="28"/>
          <w:lang w:eastAsia="ru-RU"/>
        </w:rPr>
        <w:t>Начиная с 1998 г</w:t>
      </w:r>
      <w:r w:rsidR="009B0751" w:rsidRPr="00B869A6">
        <w:rPr>
          <w:color w:val="000000"/>
          <w:sz w:val="28"/>
          <w:szCs w:val="28"/>
          <w:lang w:eastAsia="ru-RU"/>
        </w:rPr>
        <w:t>ода,</w:t>
      </w:r>
      <w:r w:rsidR="00B869A6">
        <w:rPr>
          <w:color w:val="000000"/>
          <w:sz w:val="28"/>
          <w:szCs w:val="28"/>
          <w:lang w:eastAsia="ru-RU"/>
        </w:rPr>
        <w:t xml:space="preserve"> </w:t>
      </w:r>
      <w:r w:rsidRPr="00B869A6">
        <w:rPr>
          <w:color w:val="000000"/>
          <w:sz w:val="28"/>
          <w:szCs w:val="28"/>
          <w:lang w:eastAsia="ru-RU"/>
        </w:rPr>
        <w:t>в условиях достаточного объема эмитируемых денежных средств</w:t>
      </w:r>
      <w:r w:rsidR="009B0751" w:rsidRPr="00B869A6">
        <w:rPr>
          <w:color w:val="000000"/>
          <w:sz w:val="28"/>
          <w:szCs w:val="28"/>
          <w:lang w:eastAsia="ru-RU"/>
        </w:rPr>
        <w:t>,</w:t>
      </w:r>
      <w:r w:rsidRPr="00B869A6">
        <w:rPr>
          <w:color w:val="000000"/>
          <w:sz w:val="28"/>
          <w:szCs w:val="28"/>
          <w:lang w:eastAsia="ru-RU"/>
        </w:rPr>
        <w:t xml:space="preserve"> основной акцент в разработке инструментария денежно-кредитной политики смещается на расширение спектра инструментов абсорбирования временно свободной денежной ликвидности банковского сектора. В частности, за счет увеличения спектра сроков депозитных операций Банка России, внедрения механизма обратного РЕПО в значительной степени удалось решить проблему хронического избытка временно невостребованных экономикой денежных ресурсов, накапливавшихся в банковском секторе.</w:t>
      </w:r>
    </w:p>
    <w:p w:rsidR="00B869A6" w:rsidRDefault="005E318F" w:rsidP="00B869A6">
      <w:pPr>
        <w:pStyle w:val="a5"/>
        <w:spacing w:before="0" w:beforeAutospacing="0" w:after="0" w:afterAutospacing="0" w:line="360" w:lineRule="auto"/>
        <w:ind w:firstLine="709"/>
        <w:rPr>
          <w:color w:val="000000"/>
          <w:sz w:val="28"/>
          <w:szCs w:val="28"/>
        </w:rPr>
      </w:pPr>
      <w:r w:rsidRPr="00B869A6">
        <w:rPr>
          <w:color w:val="000000"/>
          <w:sz w:val="28"/>
          <w:szCs w:val="28"/>
        </w:rPr>
        <w:t>Банком России разработаны и в настоящее время действуют механизмы рефинансирования (кредитования) банков, которые можно разделить на 2 группы, различающиеся по степени оперативности принятия Банком России решения о предоставлении кредита, а так же по назначению.</w:t>
      </w:r>
    </w:p>
    <w:p w:rsidR="00B869A6" w:rsidRDefault="005E318F" w:rsidP="00B869A6">
      <w:pPr>
        <w:pStyle w:val="a5"/>
        <w:spacing w:before="0" w:beforeAutospacing="0" w:after="0" w:afterAutospacing="0" w:line="360" w:lineRule="auto"/>
        <w:ind w:firstLine="709"/>
        <w:rPr>
          <w:color w:val="000000"/>
          <w:sz w:val="28"/>
          <w:szCs w:val="28"/>
        </w:rPr>
      </w:pPr>
      <w:r w:rsidRPr="00B869A6">
        <w:rPr>
          <w:color w:val="000000"/>
          <w:sz w:val="28"/>
          <w:szCs w:val="28"/>
        </w:rPr>
        <w:t>В первую группу входят три вида кредитов, обеспеченных залогом (блокировкой) ценных бумаг из Ломбардного списка Банка России</w:t>
      </w:r>
      <w:r w:rsidR="003716F8" w:rsidRPr="00B869A6">
        <w:rPr>
          <w:color w:val="000000"/>
          <w:sz w:val="28"/>
          <w:szCs w:val="28"/>
        </w:rPr>
        <w:t>: внутридневной, овернайт и ломбардный</w:t>
      </w:r>
      <w:r w:rsidRPr="00B869A6">
        <w:rPr>
          <w:color w:val="000000"/>
          <w:sz w:val="28"/>
          <w:szCs w:val="28"/>
        </w:rPr>
        <w:t>.</w:t>
      </w:r>
      <w:r w:rsidR="003716F8" w:rsidRPr="00B869A6">
        <w:rPr>
          <w:color w:val="000000"/>
          <w:sz w:val="28"/>
          <w:szCs w:val="28"/>
        </w:rPr>
        <w:t xml:space="preserve"> Эта группа кредитов предоставляется для поддержания и регулирования ликвидности банковской системы.</w:t>
      </w:r>
    </w:p>
    <w:p w:rsidR="00B869A6" w:rsidRDefault="003716F8" w:rsidP="00B869A6">
      <w:pPr>
        <w:pStyle w:val="a5"/>
        <w:spacing w:before="0" w:beforeAutospacing="0" w:after="0" w:afterAutospacing="0" w:line="360" w:lineRule="auto"/>
        <w:ind w:firstLine="709"/>
        <w:rPr>
          <w:color w:val="000000"/>
          <w:sz w:val="28"/>
          <w:szCs w:val="28"/>
        </w:rPr>
      </w:pPr>
      <w:r w:rsidRPr="00B869A6">
        <w:rPr>
          <w:color w:val="000000"/>
          <w:sz w:val="28"/>
          <w:szCs w:val="28"/>
        </w:rPr>
        <w:t>Вторая группа инструментов рефинансирования</w:t>
      </w:r>
      <w:r w:rsidR="00B869A6">
        <w:rPr>
          <w:color w:val="000000"/>
          <w:sz w:val="28"/>
          <w:szCs w:val="28"/>
        </w:rPr>
        <w:t xml:space="preserve"> </w:t>
      </w:r>
      <w:r w:rsidR="005E318F" w:rsidRPr="00B869A6">
        <w:rPr>
          <w:color w:val="000000"/>
          <w:sz w:val="28"/>
          <w:szCs w:val="28"/>
        </w:rPr>
        <w:t xml:space="preserve">– </w:t>
      </w:r>
      <w:r w:rsidRPr="00B869A6">
        <w:rPr>
          <w:color w:val="000000"/>
          <w:sz w:val="28"/>
          <w:szCs w:val="28"/>
        </w:rPr>
        <w:t xml:space="preserve">это </w:t>
      </w:r>
      <w:r w:rsidR="005E318F" w:rsidRPr="00B869A6">
        <w:rPr>
          <w:color w:val="000000"/>
          <w:sz w:val="28"/>
          <w:szCs w:val="28"/>
        </w:rPr>
        <w:t>кредитование под залог векселей, прав требования по кредитным договорам организаций сферы материального производства и (или) поручительства кредитных организаций.</w:t>
      </w:r>
      <w:r w:rsidRPr="00B869A6">
        <w:rPr>
          <w:color w:val="000000"/>
          <w:sz w:val="28"/>
          <w:szCs w:val="28"/>
        </w:rPr>
        <w:t xml:space="preserve"> Этот инструмент рефинансирования предназначен для стимулирования развития реального сектора экономики России.</w:t>
      </w:r>
    </w:p>
    <w:p w:rsidR="00B869A6" w:rsidRDefault="005E318F" w:rsidP="00B869A6">
      <w:pPr>
        <w:pStyle w:val="a5"/>
        <w:spacing w:before="0" w:beforeAutospacing="0" w:after="0" w:afterAutospacing="0" w:line="360" w:lineRule="auto"/>
        <w:ind w:firstLine="709"/>
        <w:rPr>
          <w:color w:val="000000"/>
          <w:sz w:val="28"/>
          <w:szCs w:val="28"/>
        </w:rPr>
      </w:pPr>
      <w:r w:rsidRPr="00B869A6">
        <w:rPr>
          <w:color w:val="000000"/>
          <w:sz w:val="28"/>
          <w:szCs w:val="28"/>
        </w:rPr>
        <w:t xml:space="preserve">В первом случае обеспечение по кредитам стандартизировано (Банком России определен конкретный перечень ценных бумаг – Ломбардный список Банка России), учет прав собственности на залоговое обеспечение осуществляется уполномоченными депозитариями (НП </w:t>
      </w:r>
      <w:r w:rsidR="00B869A6">
        <w:rPr>
          <w:color w:val="000000"/>
          <w:sz w:val="28"/>
          <w:szCs w:val="28"/>
        </w:rPr>
        <w:t>«</w:t>
      </w:r>
      <w:r w:rsidR="00B869A6" w:rsidRPr="00B869A6">
        <w:rPr>
          <w:color w:val="000000"/>
          <w:sz w:val="28"/>
          <w:szCs w:val="28"/>
        </w:rPr>
        <w:t>Н</w:t>
      </w:r>
      <w:r w:rsidRPr="00B869A6">
        <w:rPr>
          <w:color w:val="000000"/>
          <w:sz w:val="28"/>
          <w:szCs w:val="28"/>
        </w:rPr>
        <w:t>ациональный депозитарный центр</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и Дилерами на рынке ГКО </w:t>
      </w:r>
      <w:r w:rsidR="00B869A6">
        <w:rPr>
          <w:color w:val="000000"/>
          <w:sz w:val="28"/>
          <w:szCs w:val="28"/>
        </w:rPr>
        <w:t>–</w:t>
      </w:r>
      <w:r w:rsidR="00B869A6" w:rsidRPr="00B869A6">
        <w:rPr>
          <w:color w:val="000000"/>
          <w:sz w:val="28"/>
          <w:szCs w:val="28"/>
        </w:rPr>
        <w:t xml:space="preserve"> </w:t>
      </w:r>
      <w:r w:rsidRPr="00B869A6">
        <w:rPr>
          <w:color w:val="000000"/>
          <w:sz w:val="28"/>
          <w:szCs w:val="28"/>
        </w:rPr>
        <w:t>ОФЗ), оценка стоимости обеспечения производится на основании информации об итогах торгов ценными бумагами на организованном рынке ценных бумаг</w:t>
      </w:r>
      <w:r w:rsidR="00B869A6">
        <w:rPr>
          <w:color w:val="000000"/>
          <w:sz w:val="28"/>
          <w:szCs w:val="28"/>
        </w:rPr>
        <w:t xml:space="preserve"> </w:t>
      </w:r>
      <w:r w:rsidRPr="00B869A6">
        <w:rPr>
          <w:color w:val="000000"/>
          <w:sz w:val="28"/>
          <w:szCs w:val="28"/>
        </w:rPr>
        <w:t>(уполномоченными Биржами являются</w:t>
      </w:r>
      <w:r w:rsidR="00B869A6">
        <w:rPr>
          <w:color w:val="000000"/>
          <w:sz w:val="28"/>
          <w:szCs w:val="28"/>
        </w:rPr>
        <w:t xml:space="preserve"> </w:t>
      </w:r>
      <w:r w:rsidRPr="00B869A6">
        <w:rPr>
          <w:color w:val="000000"/>
          <w:sz w:val="28"/>
          <w:szCs w:val="28"/>
        </w:rPr>
        <w:t xml:space="preserve">ЗАО </w:t>
      </w:r>
      <w:r w:rsidR="00B869A6">
        <w:rPr>
          <w:color w:val="000000"/>
          <w:sz w:val="28"/>
          <w:szCs w:val="28"/>
        </w:rPr>
        <w:t>«</w:t>
      </w:r>
      <w:r w:rsidR="00B869A6" w:rsidRPr="00B869A6">
        <w:rPr>
          <w:color w:val="000000"/>
          <w:sz w:val="28"/>
          <w:szCs w:val="28"/>
        </w:rPr>
        <w:t>М</w:t>
      </w:r>
      <w:r w:rsidRPr="00B869A6">
        <w:rPr>
          <w:color w:val="000000"/>
          <w:sz w:val="28"/>
          <w:szCs w:val="28"/>
        </w:rPr>
        <w:t>осковская межбанковская валютная биржа</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и ЗАО </w:t>
      </w:r>
      <w:r w:rsidR="00B869A6">
        <w:rPr>
          <w:color w:val="000000"/>
          <w:sz w:val="28"/>
          <w:szCs w:val="28"/>
        </w:rPr>
        <w:t>«</w:t>
      </w:r>
      <w:r w:rsidR="00B869A6" w:rsidRPr="00B869A6">
        <w:rPr>
          <w:color w:val="000000"/>
          <w:sz w:val="28"/>
          <w:szCs w:val="28"/>
        </w:rPr>
        <w:t>Ф</w:t>
      </w:r>
      <w:r w:rsidRPr="00B869A6">
        <w:rPr>
          <w:color w:val="000000"/>
          <w:sz w:val="28"/>
          <w:szCs w:val="28"/>
        </w:rPr>
        <w:t>ондовая биржа ММВБ</w:t>
      </w:r>
      <w:r w:rsidR="00B869A6">
        <w:rPr>
          <w:color w:val="000000"/>
          <w:sz w:val="28"/>
          <w:szCs w:val="28"/>
        </w:rPr>
        <w:t>»</w:t>
      </w:r>
      <w:r w:rsidR="00B869A6" w:rsidRPr="00B869A6">
        <w:rPr>
          <w:color w:val="000000"/>
          <w:sz w:val="28"/>
          <w:szCs w:val="28"/>
        </w:rPr>
        <w:t>)</w:t>
      </w:r>
      <w:r w:rsidRPr="00B869A6">
        <w:rPr>
          <w:color w:val="000000"/>
          <w:sz w:val="28"/>
          <w:szCs w:val="28"/>
        </w:rPr>
        <w:t>. Время принятия решения колеблется от нескольких секунд до одного часа.</w:t>
      </w:r>
    </w:p>
    <w:p w:rsidR="005E318F" w:rsidRPr="00B869A6" w:rsidRDefault="005E318F" w:rsidP="00B869A6">
      <w:pPr>
        <w:pStyle w:val="a5"/>
        <w:spacing w:before="0" w:beforeAutospacing="0" w:after="0" w:afterAutospacing="0" w:line="360" w:lineRule="auto"/>
        <w:ind w:firstLine="709"/>
        <w:rPr>
          <w:color w:val="000000"/>
          <w:sz w:val="28"/>
          <w:szCs w:val="28"/>
        </w:rPr>
      </w:pPr>
      <w:r w:rsidRPr="00B869A6">
        <w:rPr>
          <w:color w:val="000000"/>
          <w:sz w:val="28"/>
          <w:szCs w:val="28"/>
        </w:rPr>
        <w:t>Во втором случае процесс принятия решения о выдаче кредита, а также процесс оценки качества и стоимости обеспечения более длителен и колеблется от 8 до 20 дней, которые необходимы для проверки Банком России подлинности передаваемого в залог векселя, наличия прав собственности на вексель либо наличия прав требования по кредитному договору, а также в некоторых случаях вызваны необходимостью оценки уровня платежеспособности и финансового состояния организации, чьи обязательства предлагаются банком в залог по кредиту Банка России.</w:t>
      </w:r>
    </w:p>
    <w:p w:rsidR="007A0178" w:rsidRPr="00B869A6" w:rsidRDefault="00FB64E6" w:rsidP="00B869A6">
      <w:pPr>
        <w:pStyle w:val="a5"/>
        <w:spacing w:before="0" w:beforeAutospacing="0" w:after="0" w:afterAutospacing="0" w:line="360" w:lineRule="auto"/>
        <w:ind w:firstLine="709"/>
        <w:rPr>
          <w:b/>
          <w:color w:val="000000"/>
          <w:sz w:val="28"/>
          <w:szCs w:val="28"/>
        </w:rPr>
      </w:pPr>
      <w:r w:rsidRPr="00B869A6">
        <w:rPr>
          <w:color w:val="000000"/>
          <w:sz w:val="28"/>
          <w:szCs w:val="28"/>
        </w:rPr>
        <w:t>Разная целевая</w:t>
      </w:r>
      <w:r w:rsidR="00C53A06" w:rsidRPr="00B869A6">
        <w:rPr>
          <w:color w:val="000000"/>
          <w:sz w:val="28"/>
          <w:szCs w:val="28"/>
        </w:rPr>
        <w:t xml:space="preserve"> направленность обеих групп инструментов Банка России, предназначенных для рефинансирования кредитных организаций, обусловливает определенные различия в механизме их организации.</w:t>
      </w:r>
      <w:bookmarkStart w:id="5" w:name="2-1"/>
      <w:bookmarkEnd w:id="5"/>
    </w:p>
    <w:p w:rsidR="0060043A" w:rsidRDefault="0060043A" w:rsidP="00B869A6">
      <w:pPr>
        <w:pStyle w:val="10"/>
        <w:keepNext w:val="0"/>
        <w:spacing w:before="0" w:after="0" w:line="360" w:lineRule="auto"/>
        <w:ind w:firstLine="709"/>
        <w:jc w:val="both"/>
        <w:rPr>
          <w:rFonts w:ascii="Times New Roman" w:hAnsi="Times New Roman" w:cs="Times New Roman"/>
          <w:color w:val="000000"/>
          <w:sz w:val="28"/>
          <w:szCs w:val="28"/>
        </w:rPr>
      </w:pPr>
      <w:bookmarkStart w:id="6" w:name="_Toc198628623"/>
    </w:p>
    <w:p w:rsidR="0060043A" w:rsidRDefault="0060043A" w:rsidP="00B869A6">
      <w:pPr>
        <w:pStyle w:val="10"/>
        <w:keepNext w:val="0"/>
        <w:spacing w:before="0" w:after="0" w:line="360" w:lineRule="auto"/>
        <w:ind w:firstLine="709"/>
        <w:jc w:val="both"/>
        <w:rPr>
          <w:rFonts w:ascii="Times New Roman" w:hAnsi="Times New Roman" w:cs="Times New Roman"/>
          <w:color w:val="000000"/>
          <w:sz w:val="28"/>
          <w:szCs w:val="28"/>
        </w:rPr>
      </w:pPr>
    </w:p>
    <w:p w:rsidR="007A0178" w:rsidRPr="00B869A6" w:rsidRDefault="0060043A" w:rsidP="00B869A6">
      <w:pPr>
        <w:pStyle w:val="10"/>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A0178" w:rsidRPr="00B869A6">
        <w:rPr>
          <w:rFonts w:ascii="Times New Roman" w:hAnsi="Times New Roman" w:cs="Times New Roman"/>
          <w:color w:val="000000"/>
          <w:sz w:val="28"/>
          <w:szCs w:val="28"/>
        </w:rPr>
        <w:t xml:space="preserve">2. </w:t>
      </w:r>
      <w:r w:rsidRPr="00B869A6">
        <w:rPr>
          <w:rFonts w:ascii="Times New Roman" w:hAnsi="Times New Roman" w:cs="Times New Roman"/>
          <w:color w:val="000000"/>
          <w:sz w:val="28"/>
          <w:szCs w:val="28"/>
        </w:rPr>
        <w:t>Организация</w:t>
      </w:r>
      <w:r>
        <w:rPr>
          <w:rFonts w:ascii="Times New Roman" w:hAnsi="Times New Roman" w:cs="Times New Roman"/>
          <w:color w:val="000000"/>
          <w:sz w:val="28"/>
          <w:szCs w:val="28"/>
        </w:rPr>
        <w:t xml:space="preserve"> </w:t>
      </w:r>
      <w:r w:rsidRPr="00B869A6">
        <w:rPr>
          <w:rFonts w:ascii="Times New Roman" w:hAnsi="Times New Roman" w:cs="Times New Roman"/>
          <w:color w:val="000000"/>
          <w:sz w:val="28"/>
          <w:szCs w:val="28"/>
        </w:rPr>
        <w:t>системы рефинансирования</w:t>
      </w:r>
      <w:bookmarkEnd w:id="6"/>
    </w:p>
    <w:p w:rsidR="0080070F" w:rsidRPr="00B869A6" w:rsidRDefault="0080070F" w:rsidP="00B869A6">
      <w:pPr>
        <w:pStyle w:val="8"/>
        <w:keepNext w:val="0"/>
        <w:widowControl/>
        <w:ind w:firstLine="709"/>
        <w:jc w:val="both"/>
        <w:rPr>
          <w:rStyle w:val="a7"/>
          <w:bCs w:val="0"/>
          <w:color w:val="000000"/>
        </w:rPr>
      </w:pPr>
    </w:p>
    <w:p w:rsidR="00B04463" w:rsidRPr="00B869A6" w:rsidRDefault="0060043A" w:rsidP="00B869A6">
      <w:pPr>
        <w:pStyle w:val="20"/>
        <w:keepNext w:val="0"/>
        <w:spacing w:before="0" w:after="0" w:line="360" w:lineRule="auto"/>
        <w:ind w:firstLine="709"/>
        <w:rPr>
          <w:rFonts w:ascii="Times New Roman" w:hAnsi="Times New Roman"/>
          <w:color w:val="000000"/>
        </w:rPr>
      </w:pPr>
      <w:bookmarkStart w:id="7" w:name="_Toc198628624"/>
      <w:r>
        <w:rPr>
          <w:rStyle w:val="a7"/>
          <w:rFonts w:ascii="Times New Roman" w:hAnsi="Times New Roman"/>
          <w:b/>
          <w:bCs/>
          <w:i w:val="0"/>
          <w:color w:val="000000"/>
        </w:rPr>
        <w:t>2.1</w:t>
      </w:r>
      <w:r w:rsidR="007A0178" w:rsidRPr="00B869A6">
        <w:rPr>
          <w:rStyle w:val="a7"/>
          <w:rFonts w:ascii="Times New Roman" w:hAnsi="Times New Roman"/>
          <w:b/>
          <w:bCs/>
          <w:i w:val="0"/>
          <w:color w:val="000000"/>
        </w:rPr>
        <w:t xml:space="preserve"> </w:t>
      </w:r>
      <w:r w:rsidR="004B5410" w:rsidRPr="00B869A6">
        <w:rPr>
          <w:rStyle w:val="a7"/>
          <w:rFonts w:ascii="Times New Roman" w:hAnsi="Times New Roman"/>
          <w:b/>
          <w:bCs/>
          <w:i w:val="0"/>
          <w:color w:val="000000"/>
        </w:rPr>
        <w:t>Условия и порядок</w:t>
      </w:r>
      <w:r w:rsidR="00D06511" w:rsidRPr="00B869A6">
        <w:rPr>
          <w:rStyle w:val="a7"/>
          <w:rFonts w:ascii="Times New Roman" w:hAnsi="Times New Roman"/>
          <w:b/>
          <w:bCs/>
          <w:i w:val="0"/>
          <w:color w:val="000000"/>
        </w:rPr>
        <w:t xml:space="preserve"> проведения </w:t>
      </w:r>
      <w:r w:rsidR="00DF313C" w:rsidRPr="00B869A6">
        <w:rPr>
          <w:rStyle w:val="a7"/>
          <w:rFonts w:ascii="Times New Roman" w:hAnsi="Times New Roman"/>
          <w:b/>
          <w:bCs/>
          <w:i w:val="0"/>
          <w:color w:val="000000"/>
        </w:rPr>
        <w:t xml:space="preserve">Банком России </w:t>
      </w:r>
      <w:r w:rsidR="00D06511" w:rsidRPr="00B869A6">
        <w:rPr>
          <w:rStyle w:val="a7"/>
          <w:rFonts w:ascii="Times New Roman" w:hAnsi="Times New Roman"/>
          <w:b/>
          <w:bCs/>
          <w:i w:val="0"/>
          <w:color w:val="000000"/>
        </w:rPr>
        <w:t xml:space="preserve">операций по </w:t>
      </w:r>
      <w:r w:rsidR="00DF313C" w:rsidRPr="00B869A6">
        <w:rPr>
          <w:rStyle w:val="a7"/>
          <w:rFonts w:ascii="Times New Roman" w:hAnsi="Times New Roman"/>
          <w:b/>
          <w:bCs/>
          <w:i w:val="0"/>
          <w:color w:val="000000"/>
        </w:rPr>
        <w:t xml:space="preserve">рефинансированию </w:t>
      </w:r>
      <w:r w:rsidR="005348AB" w:rsidRPr="00B869A6">
        <w:rPr>
          <w:rStyle w:val="a7"/>
          <w:rFonts w:ascii="Times New Roman" w:hAnsi="Times New Roman"/>
          <w:b/>
          <w:bCs/>
          <w:i w:val="0"/>
          <w:color w:val="000000"/>
        </w:rPr>
        <w:t>кредитных организаций</w:t>
      </w:r>
      <w:bookmarkEnd w:id="7"/>
    </w:p>
    <w:p w:rsidR="0060043A" w:rsidRDefault="0060043A" w:rsidP="00B869A6">
      <w:pPr>
        <w:pStyle w:val="a5"/>
        <w:spacing w:before="0" w:beforeAutospacing="0" w:after="0" w:afterAutospacing="0" w:line="360" w:lineRule="auto"/>
        <w:ind w:firstLine="709"/>
        <w:rPr>
          <w:color w:val="000000"/>
          <w:sz w:val="28"/>
          <w:szCs w:val="28"/>
        </w:rPr>
      </w:pPr>
    </w:p>
    <w:p w:rsidR="00DF76CC" w:rsidRPr="00B869A6" w:rsidRDefault="00B04463" w:rsidP="00B869A6">
      <w:pPr>
        <w:pStyle w:val="a5"/>
        <w:spacing w:before="0" w:beforeAutospacing="0" w:after="0" w:afterAutospacing="0" w:line="360" w:lineRule="auto"/>
        <w:ind w:firstLine="709"/>
        <w:rPr>
          <w:color w:val="000000"/>
          <w:sz w:val="28"/>
          <w:szCs w:val="28"/>
        </w:rPr>
      </w:pPr>
      <w:r w:rsidRPr="00B869A6">
        <w:rPr>
          <w:color w:val="000000"/>
          <w:sz w:val="28"/>
          <w:szCs w:val="28"/>
        </w:rPr>
        <w:t>В настоящее время Банк России проводит рефинансирование банков по двум основным схемам, которые можно разделить в зависимости от используемого обеспечения и механизма заключения кредитных сделок.</w:t>
      </w:r>
    </w:p>
    <w:p w:rsidR="00B04463" w:rsidRPr="00B869A6" w:rsidRDefault="00B04463" w:rsidP="00B869A6">
      <w:pPr>
        <w:pStyle w:val="a5"/>
        <w:spacing w:before="0" w:beforeAutospacing="0" w:after="0" w:afterAutospacing="0" w:line="360" w:lineRule="auto"/>
        <w:ind w:firstLine="709"/>
        <w:rPr>
          <w:color w:val="000000"/>
          <w:sz w:val="28"/>
          <w:szCs w:val="28"/>
        </w:rPr>
      </w:pPr>
      <w:r w:rsidRPr="00B869A6">
        <w:rPr>
          <w:color w:val="000000"/>
          <w:sz w:val="28"/>
          <w:szCs w:val="28"/>
        </w:rPr>
        <w:t>Один</w:t>
      </w:r>
      <w:r w:rsidR="00DF76CC" w:rsidRPr="00B869A6">
        <w:rPr>
          <w:color w:val="000000"/>
          <w:sz w:val="28"/>
          <w:szCs w:val="28"/>
        </w:rPr>
        <w:t>а</w:t>
      </w:r>
      <w:r w:rsidRPr="00B869A6">
        <w:rPr>
          <w:color w:val="000000"/>
          <w:sz w:val="28"/>
          <w:szCs w:val="28"/>
        </w:rPr>
        <w:t xml:space="preserve"> из них – кредитование под залог (блокировку) ценных бумаг из Ломбардного списка Банка России. Друг</w:t>
      </w:r>
      <w:r w:rsidR="00DF76CC" w:rsidRPr="00B869A6">
        <w:rPr>
          <w:color w:val="000000"/>
          <w:sz w:val="28"/>
          <w:szCs w:val="28"/>
        </w:rPr>
        <w:t>ая</w:t>
      </w:r>
      <w:r w:rsidRPr="00B869A6">
        <w:rPr>
          <w:color w:val="000000"/>
          <w:sz w:val="28"/>
          <w:szCs w:val="28"/>
        </w:rPr>
        <w:t xml:space="preserve"> – кредитование под залог векселей, прав требования по кредитным договорам организаций сферы материального производства и (или) поручительства кредитных организаций.</w:t>
      </w:r>
    </w:p>
    <w:p w:rsidR="00B04463" w:rsidRPr="00B869A6" w:rsidRDefault="00B04463" w:rsidP="00B869A6">
      <w:pPr>
        <w:pStyle w:val="a5"/>
        <w:spacing w:before="0" w:beforeAutospacing="0" w:after="0" w:afterAutospacing="0" w:line="360" w:lineRule="auto"/>
        <w:ind w:firstLine="709"/>
        <w:rPr>
          <w:color w:val="000000"/>
          <w:sz w:val="28"/>
          <w:szCs w:val="28"/>
        </w:rPr>
      </w:pPr>
      <w:r w:rsidRPr="00B869A6">
        <w:rPr>
          <w:color w:val="000000"/>
          <w:sz w:val="28"/>
          <w:szCs w:val="28"/>
        </w:rPr>
        <w:t xml:space="preserve">С точки зрения используемого обеспечения кредиты Банка России делятся на кредиты, обеспеченные </w:t>
      </w:r>
      <w:r w:rsidR="00B869A6">
        <w:rPr>
          <w:color w:val="000000"/>
          <w:sz w:val="28"/>
          <w:szCs w:val="28"/>
        </w:rPr>
        <w:t>«</w:t>
      </w:r>
      <w:r w:rsidR="00B869A6" w:rsidRPr="00B869A6">
        <w:rPr>
          <w:color w:val="000000"/>
          <w:sz w:val="28"/>
          <w:szCs w:val="28"/>
        </w:rPr>
        <w:t>р</w:t>
      </w:r>
      <w:r w:rsidRPr="00B869A6">
        <w:rPr>
          <w:color w:val="000000"/>
          <w:sz w:val="28"/>
          <w:szCs w:val="28"/>
        </w:rPr>
        <w:t>ыночными</w:t>
      </w:r>
      <w:r w:rsidR="00B869A6">
        <w:rPr>
          <w:color w:val="000000"/>
          <w:sz w:val="28"/>
          <w:szCs w:val="28"/>
        </w:rPr>
        <w:t>»</w:t>
      </w:r>
      <w:r w:rsidR="00B869A6" w:rsidRPr="00B869A6">
        <w:rPr>
          <w:color w:val="000000"/>
          <w:sz w:val="28"/>
          <w:szCs w:val="28"/>
        </w:rPr>
        <w:t xml:space="preserve"> </w:t>
      </w:r>
      <w:r w:rsidRPr="00B869A6">
        <w:rPr>
          <w:color w:val="000000"/>
          <w:sz w:val="28"/>
          <w:szCs w:val="28"/>
        </w:rPr>
        <w:t>активами – эмиссионными ценными бумагами, входящими в Ломбардный список Банка России</w:t>
      </w:r>
      <w:r w:rsidR="00E737EB" w:rsidRPr="00B869A6">
        <w:rPr>
          <w:rStyle w:val="af9"/>
          <w:color w:val="000000"/>
          <w:sz w:val="28"/>
          <w:szCs w:val="28"/>
        </w:rPr>
        <w:footnoteReference w:id="12"/>
      </w:r>
      <w:r w:rsidR="00B869A6">
        <w:rPr>
          <w:color w:val="000000"/>
          <w:sz w:val="28"/>
          <w:szCs w:val="28"/>
        </w:rPr>
        <w:t xml:space="preserve"> </w:t>
      </w:r>
      <w:r w:rsidRPr="00B869A6">
        <w:rPr>
          <w:color w:val="000000"/>
          <w:sz w:val="28"/>
          <w:szCs w:val="28"/>
        </w:rPr>
        <w:t xml:space="preserve">и кредиты, обеспеченные </w:t>
      </w:r>
      <w:r w:rsidR="00B869A6">
        <w:rPr>
          <w:color w:val="000000"/>
          <w:sz w:val="28"/>
          <w:szCs w:val="28"/>
        </w:rPr>
        <w:t>«</w:t>
      </w:r>
      <w:r w:rsidR="00B869A6" w:rsidRPr="00B869A6">
        <w:rPr>
          <w:color w:val="000000"/>
          <w:sz w:val="28"/>
          <w:szCs w:val="28"/>
        </w:rPr>
        <w:t>н</w:t>
      </w:r>
      <w:r w:rsidRPr="00B869A6">
        <w:rPr>
          <w:color w:val="000000"/>
          <w:sz w:val="28"/>
          <w:szCs w:val="28"/>
        </w:rPr>
        <w:t>ерыночными активами</w:t>
      </w:r>
      <w:r w:rsidR="00B869A6">
        <w:rPr>
          <w:color w:val="000000"/>
          <w:sz w:val="28"/>
          <w:szCs w:val="28"/>
        </w:rPr>
        <w:t>»</w:t>
      </w:r>
      <w:r w:rsidR="00B869A6" w:rsidRPr="00B869A6">
        <w:rPr>
          <w:color w:val="000000"/>
          <w:sz w:val="28"/>
          <w:szCs w:val="28"/>
        </w:rPr>
        <w:t xml:space="preserve"> </w:t>
      </w:r>
      <w:r w:rsidR="00B869A6">
        <w:rPr>
          <w:color w:val="000000"/>
          <w:sz w:val="28"/>
          <w:szCs w:val="28"/>
        </w:rPr>
        <w:t>–</w:t>
      </w:r>
      <w:r w:rsidR="00B869A6" w:rsidRPr="00B869A6">
        <w:rPr>
          <w:color w:val="000000"/>
          <w:sz w:val="28"/>
          <w:szCs w:val="28"/>
        </w:rPr>
        <w:t xml:space="preserve"> </w:t>
      </w:r>
      <w:r w:rsidRPr="00B869A6">
        <w:rPr>
          <w:color w:val="000000"/>
          <w:sz w:val="28"/>
          <w:szCs w:val="28"/>
        </w:rPr>
        <w:t>векселями, кредитными требованиями</w:t>
      </w:r>
      <w:r w:rsidR="00E737EB" w:rsidRPr="00B869A6">
        <w:rPr>
          <w:rStyle w:val="af9"/>
          <w:color w:val="000000"/>
          <w:sz w:val="28"/>
          <w:szCs w:val="28"/>
        </w:rPr>
        <w:footnoteReference w:id="13"/>
      </w:r>
      <w:r w:rsidRPr="00B869A6">
        <w:rPr>
          <w:color w:val="000000"/>
          <w:sz w:val="28"/>
          <w:szCs w:val="28"/>
        </w:rPr>
        <w:t xml:space="preserve">. В соответствии с Положением Банка России от 14 июля 2005 года </w:t>
      </w:r>
      <w:r w:rsidR="00B869A6">
        <w:rPr>
          <w:color w:val="000000"/>
          <w:sz w:val="28"/>
          <w:szCs w:val="28"/>
        </w:rPr>
        <w:t>№</w:t>
      </w:r>
      <w:r w:rsidR="00B869A6" w:rsidRPr="00B869A6">
        <w:rPr>
          <w:color w:val="000000"/>
          <w:sz w:val="28"/>
          <w:szCs w:val="28"/>
        </w:rPr>
        <w:t>2</w:t>
      </w:r>
      <w:r w:rsidRPr="00B869A6">
        <w:rPr>
          <w:color w:val="000000"/>
          <w:sz w:val="28"/>
          <w:szCs w:val="28"/>
        </w:rPr>
        <w:t>73</w:t>
      </w:r>
      <w:r w:rsidR="00B869A6">
        <w:rPr>
          <w:color w:val="000000"/>
          <w:sz w:val="28"/>
          <w:szCs w:val="28"/>
        </w:rPr>
        <w:noBreakHyphen/>
      </w:r>
      <w:r w:rsidR="00B869A6" w:rsidRPr="00B869A6">
        <w:rPr>
          <w:color w:val="000000"/>
          <w:sz w:val="28"/>
          <w:szCs w:val="28"/>
        </w:rPr>
        <w:t>П</w:t>
      </w:r>
      <w:r w:rsidRPr="00B869A6">
        <w:rPr>
          <w:color w:val="000000"/>
          <w:sz w:val="28"/>
          <w:szCs w:val="28"/>
        </w:rPr>
        <w:t xml:space="preserve"> также используется такой вид обеспечения, как поручительства кредитных организаций.</w:t>
      </w:r>
    </w:p>
    <w:p w:rsidR="00B04463" w:rsidRPr="00B869A6" w:rsidRDefault="00B04463" w:rsidP="00B869A6">
      <w:pPr>
        <w:pStyle w:val="a5"/>
        <w:spacing w:before="0" w:beforeAutospacing="0" w:after="0" w:afterAutospacing="0" w:line="360" w:lineRule="auto"/>
        <w:ind w:firstLine="709"/>
        <w:rPr>
          <w:color w:val="000000"/>
          <w:sz w:val="28"/>
          <w:szCs w:val="28"/>
        </w:rPr>
      </w:pPr>
      <w:r w:rsidRPr="00B869A6">
        <w:rPr>
          <w:color w:val="000000"/>
          <w:sz w:val="28"/>
          <w:szCs w:val="28"/>
        </w:rPr>
        <w:t xml:space="preserve">С точки зрения механизма заключения кредитных сделок кредиты Банка России предоставляются как в рамках генерального кредитного договора с заключением отдельных кредитных сделок с помощью механизма оферты и акцепта указанной оферты Банком России, так и на основании разового кредитного договора, подписанного Банком </w:t>
      </w:r>
      <w:r w:rsidR="00DF76CC" w:rsidRPr="00B869A6">
        <w:rPr>
          <w:color w:val="000000"/>
          <w:sz w:val="28"/>
          <w:szCs w:val="28"/>
        </w:rPr>
        <w:t>России и кредитной организацией.</w:t>
      </w:r>
    </w:p>
    <w:p w:rsidR="00B869A6" w:rsidRDefault="00DB7F1B" w:rsidP="00B869A6">
      <w:pPr>
        <w:pStyle w:val="a5"/>
        <w:spacing w:before="0" w:beforeAutospacing="0" w:after="0" w:afterAutospacing="0" w:line="360" w:lineRule="auto"/>
        <w:ind w:firstLine="709"/>
        <w:rPr>
          <w:color w:val="000000"/>
          <w:sz w:val="28"/>
          <w:szCs w:val="28"/>
        </w:rPr>
      </w:pPr>
      <w:r w:rsidRPr="00B869A6">
        <w:rPr>
          <w:b/>
          <w:color w:val="000000"/>
          <w:sz w:val="28"/>
          <w:szCs w:val="28"/>
        </w:rPr>
        <w:t>Кредитование под залог (блокировку) ценных бумаг</w:t>
      </w:r>
      <w:r w:rsidRPr="00B869A6">
        <w:rPr>
          <w:color w:val="000000"/>
          <w:sz w:val="28"/>
          <w:szCs w:val="28"/>
        </w:rPr>
        <w:t xml:space="preserve"> осуществляется в соответствии с Положением Банка России от 4 августа 2003 года </w:t>
      </w:r>
      <w:r w:rsidR="00B869A6">
        <w:rPr>
          <w:color w:val="000000"/>
          <w:sz w:val="28"/>
          <w:szCs w:val="28"/>
        </w:rPr>
        <w:t>№</w:t>
      </w:r>
      <w:r w:rsidRPr="00B869A6">
        <w:rPr>
          <w:color w:val="000000"/>
          <w:sz w:val="28"/>
          <w:szCs w:val="28"/>
        </w:rPr>
        <w:t>236</w:t>
      </w:r>
      <w:r w:rsidR="00B869A6">
        <w:rPr>
          <w:color w:val="000000"/>
          <w:sz w:val="28"/>
          <w:szCs w:val="28"/>
        </w:rPr>
        <w:noBreakHyphen/>
      </w:r>
      <w:r w:rsidR="00B869A6" w:rsidRPr="00B869A6">
        <w:rPr>
          <w:color w:val="000000"/>
          <w:sz w:val="28"/>
          <w:szCs w:val="28"/>
        </w:rPr>
        <w:t>П.</w:t>
      </w:r>
      <w:r w:rsidR="00B869A6">
        <w:rPr>
          <w:color w:val="000000"/>
          <w:sz w:val="28"/>
          <w:szCs w:val="28"/>
        </w:rPr>
        <w:t> </w:t>
      </w:r>
      <w:r w:rsidR="00B869A6" w:rsidRPr="00B869A6">
        <w:rPr>
          <w:color w:val="000000"/>
          <w:sz w:val="28"/>
          <w:szCs w:val="28"/>
        </w:rPr>
        <w:t>Банк</w:t>
      </w:r>
      <w:r w:rsidRPr="00B869A6">
        <w:rPr>
          <w:color w:val="000000"/>
          <w:sz w:val="28"/>
          <w:szCs w:val="28"/>
        </w:rPr>
        <w:t xml:space="preserve"> России предоставляет кредитным организациям в автоматическом режиме </w:t>
      </w:r>
      <w:r w:rsidRPr="00B869A6">
        <w:rPr>
          <w:bCs/>
          <w:color w:val="000000"/>
          <w:sz w:val="28"/>
          <w:szCs w:val="28"/>
        </w:rPr>
        <w:t>внутридневные кредиты</w:t>
      </w:r>
      <w:r w:rsidRPr="00B869A6">
        <w:rPr>
          <w:color w:val="000000"/>
          <w:sz w:val="28"/>
          <w:szCs w:val="28"/>
        </w:rPr>
        <w:t xml:space="preserve"> и </w:t>
      </w:r>
      <w:r w:rsidRPr="00B869A6">
        <w:rPr>
          <w:bCs/>
          <w:color w:val="000000"/>
          <w:sz w:val="28"/>
          <w:szCs w:val="28"/>
        </w:rPr>
        <w:t>кредиты овернайт</w:t>
      </w:r>
      <w:r w:rsidRPr="00B869A6">
        <w:rPr>
          <w:color w:val="000000"/>
          <w:sz w:val="28"/>
          <w:szCs w:val="28"/>
        </w:rPr>
        <w:t xml:space="preserve"> и в режиме запроса (заявления на</w:t>
      </w:r>
      <w:r w:rsidR="00BF3845" w:rsidRPr="00B869A6">
        <w:rPr>
          <w:color w:val="000000"/>
          <w:sz w:val="28"/>
          <w:szCs w:val="28"/>
        </w:rPr>
        <w:t xml:space="preserve"> </w:t>
      </w:r>
      <w:r w:rsidRPr="00B869A6">
        <w:rPr>
          <w:color w:val="000000"/>
          <w:sz w:val="28"/>
          <w:szCs w:val="28"/>
        </w:rPr>
        <w:t>получение кредита по фиксированной процентной ставке</w:t>
      </w:r>
      <w:r w:rsidR="00B869A6">
        <w:rPr>
          <w:color w:val="000000"/>
          <w:sz w:val="28"/>
          <w:szCs w:val="28"/>
        </w:rPr>
        <w:t xml:space="preserve"> / </w:t>
      </w:r>
      <w:r w:rsidR="00B869A6" w:rsidRPr="00B869A6">
        <w:rPr>
          <w:color w:val="000000"/>
          <w:sz w:val="28"/>
          <w:szCs w:val="28"/>
        </w:rPr>
        <w:t>заявки</w:t>
      </w:r>
      <w:r w:rsidRPr="00B869A6">
        <w:rPr>
          <w:color w:val="000000"/>
          <w:sz w:val="28"/>
          <w:szCs w:val="28"/>
        </w:rPr>
        <w:t xml:space="preserve"> на участие в ломбардном кредитном аукционе) </w:t>
      </w:r>
      <w:r w:rsidR="00B869A6">
        <w:rPr>
          <w:color w:val="000000"/>
          <w:sz w:val="28"/>
          <w:szCs w:val="28"/>
        </w:rPr>
        <w:t>–</w:t>
      </w:r>
      <w:r w:rsidR="00B869A6" w:rsidRPr="00B869A6">
        <w:rPr>
          <w:bCs/>
          <w:color w:val="000000"/>
          <w:sz w:val="28"/>
          <w:szCs w:val="28"/>
        </w:rPr>
        <w:t xml:space="preserve"> </w:t>
      </w:r>
      <w:r w:rsidRPr="00B869A6">
        <w:rPr>
          <w:bCs/>
          <w:color w:val="000000"/>
          <w:sz w:val="28"/>
          <w:szCs w:val="28"/>
        </w:rPr>
        <w:t>ломбардные кредиты.</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Внутридневные кредиты бесплатны для кредитных организаций, кредиты овернайт предоставляются на погашение оставшейся непогашенной к концу дня задолженности по внутридневному кредиту по ставке овернайт Банка России. В настоящее время Банком России обеспечена возможность получения кредитными организациями внутридневных кредитов и кредитов овернайт Банка России на их корреспондентские счета или корреспондентские субсчета, открытые в подразделениях расчетной сети Банка России всех территориальных учреждений Банка России, осуществляющих электронную обработку платежей.</w:t>
      </w:r>
    </w:p>
    <w:p w:rsidR="00DB7F1B" w:rsidRPr="00B869A6" w:rsidRDefault="00DB7F1B" w:rsidP="00B869A6">
      <w:pPr>
        <w:pStyle w:val="a5"/>
        <w:spacing w:before="0" w:beforeAutospacing="0" w:after="0" w:afterAutospacing="0" w:line="360" w:lineRule="auto"/>
        <w:ind w:firstLine="709"/>
        <w:rPr>
          <w:color w:val="000000"/>
          <w:sz w:val="28"/>
          <w:szCs w:val="28"/>
        </w:rPr>
      </w:pPr>
      <w:bookmarkStart w:id="8" w:name="3-2"/>
      <w:bookmarkEnd w:id="8"/>
      <w:r w:rsidRPr="00B869A6">
        <w:rPr>
          <w:b/>
          <w:bCs/>
          <w:color w:val="000000"/>
          <w:sz w:val="28"/>
          <w:szCs w:val="28"/>
        </w:rPr>
        <w:t>Ломбардные кредиты</w:t>
      </w:r>
      <w:r w:rsidRPr="00B869A6">
        <w:rPr>
          <w:color w:val="000000"/>
          <w:sz w:val="28"/>
          <w:szCs w:val="28"/>
        </w:rPr>
        <w:t xml:space="preserve"> Банка России могут предоставляться на фиксированных условиях и на аукционной основе на корреспондентский счет и</w:t>
      </w:r>
      <w:r w:rsidR="00E737EB" w:rsidRPr="00B869A6">
        <w:rPr>
          <w:color w:val="000000"/>
          <w:sz w:val="28"/>
          <w:szCs w:val="28"/>
        </w:rPr>
        <w:t xml:space="preserve"> </w:t>
      </w:r>
      <w:r w:rsidRPr="00B869A6">
        <w:rPr>
          <w:color w:val="000000"/>
          <w:sz w:val="28"/>
          <w:szCs w:val="28"/>
        </w:rPr>
        <w:t xml:space="preserve">(или) корреспондентские субсчета кредитной организации, открытые в </w:t>
      </w:r>
      <w:r w:rsidR="00A9412B" w:rsidRPr="00B869A6">
        <w:rPr>
          <w:color w:val="000000"/>
          <w:sz w:val="28"/>
          <w:szCs w:val="28"/>
        </w:rPr>
        <w:t>подразделениях расчетной сети</w:t>
      </w:r>
      <w:r w:rsidRPr="00B869A6">
        <w:rPr>
          <w:color w:val="000000"/>
          <w:sz w:val="28"/>
          <w:szCs w:val="28"/>
        </w:rPr>
        <w:t xml:space="preserve"> Банка России или в уполномоченных</w:t>
      </w:r>
      <w:r w:rsidR="00A9412B" w:rsidRPr="00B869A6">
        <w:rPr>
          <w:color w:val="000000"/>
          <w:sz w:val="28"/>
          <w:szCs w:val="28"/>
        </w:rPr>
        <w:t xml:space="preserve"> расчетных некредитных организациях (далее – РНКО).</w:t>
      </w:r>
      <w:r w:rsidR="00B869A6">
        <w:rPr>
          <w:color w:val="000000"/>
          <w:sz w:val="28"/>
          <w:szCs w:val="28"/>
        </w:rPr>
        <w:t xml:space="preserve"> </w:t>
      </w:r>
      <w:r w:rsidRPr="00B869A6">
        <w:rPr>
          <w:color w:val="000000"/>
          <w:sz w:val="28"/>
          <w:szCs w:val="28"/>
        </w:rPr>
        <w:t>Статус уполномоченной РНКО на сегодняшний день имеет ЗАО РП ММВБ.</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Ломбардные кредитные аукционы проводятся еженедельно, каждый вторник, по расписанию. Предоставление ломбардных кредитов по итогам аукциона осуществляется на следующий день после его проведения</w:t>
      </w:r>
      <w:r w:rsidR="00A9412B" w:rsidRPr="00B869A6">
        <w:rPr>
          <w:color w:val="000000"/>
          <w:sz w:val="28"/>
          <w:szCs w:val="28"/>
        </w:rPr>
        <w:t xml:space="preserve">. </w:t>
      </w:r>
      <w:r w:rsidRPr="00B869A6">
        <w:rPr>
          <w:color w:val="000000"/>
          <w:sz w:val="28"/>
          <w:szCs w:val="28"/>
        </w:rPr>
        <w:t>Денежные средства предоставляются на срок 14 календарных дней без права досрочного возврата. Кредитные организации вправе подавать к участию в аукционе наряду с конкурентными и неконкурентные заявки. Ограничение на объем неконкурентных заявок</w:t>
      </w:r>
      <w:r w:rsidR="00B869A6">
        <w:rPr>
          <w:color w:val="000000"/>
          <w:sz w:val="28"/>
          <w:szCs w:val="28"/>
        </w:rPr>
        <w:t xml:space="preserve"> </w:t>
      </w:r>
      <w:r w:rsidRPr="00B869A6">
        <w:rPr>
          <w:color w:val="000000"/>
          <w:sz w:val="28"/>
          <w:szCs w:val="28"/>
        </w:rPr>
        <w:t>устанавливается Условиями проведения аукциона.</w:t>
      </w:r>
    </w:p>
    <w:p w:rsidR="00E737E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В целях предоставления кредитным организациям возможности для эффективного управления собственной ликвидностью при использовании механизма усреднения обязательных резервов Банк России проводит операции ломбардного кредитования на фиксированных условиях. Денежные средства предоставляются в день обращения кредитной организации на сроки 1 и 7 календарных дней без права досрочного возврата по фиксированной процентной ставке.</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Для получения ломбардных кредитов на корреспондентский счет, открытый в уполномоченной РНКО, кредитные организации подают заявки на участие в ломбардном кредитном аукционе</w:t>
      </w:r>
      <w:r w:rsidR="00B869A6">
        <w:rPr>
          <w:color w:val="000000"/>
          <w:sz w:val="28"/>
          <w:szCs w:val="28"/>
        </w:rPr>
        <w:t xml:space="preserve"> / </w:t>
      </w:r>
      <w:r w:rsidR="00B869A6" w:rsidRPr="00B869A6">
        <w:rPr>
          <w:color w:val="000000"/>
          <w:sz w:val="28"/>
          <w:szCs w:val="28"/>
        </w:rPr>
        <w:t>заявления</w:t>
      </w:r>
      <w:r w:rsidRPr="00B869A6">
        <w:rPr>
          <w:color w:val="000000"/>
          <w:sz w:val="28"/>
          <w:szCs w:val="28"/>
        </w:rPr>
        <w:t xml:space="preserve"> на получение ломбардного кредита по фиксированной процентной ставке с использованием Системы электронных торгов ЗАО ММВБ (СЭТ ММВБ) в соответствии с Правилами заключения Банком России сделок с КО с использованием Системы электронных торгов ЗАО ММВБ при проведении Банком России депозитных и кредитных операций (утверждены Советом Директоров ЗАО </w:t>
      </w:r>
      <w:r w:rsidR="00B869A6">
        <w:rPr>
          <w:color w:val="000000"/>
          <w:sz w:val="28"/>
          <w:szCs w:val="28"/>
        </w:rPr>
        <w:t>«</w:t>
      </w:r>
      <w:r w:rsidR="00B869A6" w:rsidRPr="00B869A6">
        <w:rPr>
          <w:color w:val="000000"/>
          <w:sz w:val="28"/>
          <w:szCs w:val="28"/>
        </w:rPr>
        <w:t>М</w:t>
      </w:r>
      <w:r w:rsidRPr="00B869A6">
        <w:rPr>
          <w:color w:val="000000"/>
          <w:sz w:val="28"/>
          <w:szCs w:val="28"/>
        </w:rPr>
        <w:t>осковская межбанковская валютная биржа</w:t>
      </w:r>
      <w:r w:rsidR="00B869A6">
        <w:rPr>
          <w:color w:val="000000"/>
          <w:sz w:val="28"/>
          <w:szCs w:val="28"/>
        </w:rPr>
        <w:t>»</w:t>
      </w:r>
      <w:r w:rsidR="00B869A6" w:rsidRPr="00B869A6">
        <w:rPr>
          <w:color w:val="000000"/>
          <w:sz w:val="28"/>
          <w:szCs w:val="28"/>
        </w:rPr>
        <w:t xml:space="preserve"> </w:t>
      </w:r>
      <w:r w:rsidRPr="00B869A6">
        <w:rPr>
          <w:color w:val="000000"/>
          <w:sz w:val="28"/>
          <w:szCs w:val="28"/>
        </w:rPr>
        <w:t>от 12.05.2006, согласованы с Банком России 29.05.2006)</w:t>
      </w:r>
      <w:r w:rsidRPr="00B869A6">
        <w:rPr>
          <w:i/>
          <w:iCs/>
          <w:color w:val="000000"/>
          <w:sz w:val="28"/>
          <w:szCs w:val="28"/>
        </w:rPr>
        <w:t>.</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 xml:space="preserve">Извещения о предоставлении кредита Банка России, обеспеченного залогом (блокировкой) ценных бумаг, на корреспондентский счет, открытый в уполномоченной РНКО, </w:t>
      </w:r>
      <w:r w:rsidR="007B7BD3" w:rsidRPr="00B869A6">
        <w:rPr>
          <w:color w:val="000000"/>
          <w:sz w:val="28"/>
          <w:szCs w:val="28"/>
        </w:rPr>
        <w:t xml:space="preserve">направляется </w:t>
      </w:r>
      <w:r w:rsidRPr="00B869A6">
        <w:rPr>
          <w:color w:val="000000"/>
          <w:sz w:val="28"/>
          <w:szCs w:val="28"/>
        </w:rPr>
        <w:t>кредитн</w:t>
      </w:r>
      <w:r w:rsidR="005E6820" w:rsidRPr="00B869A6">
        <w:rPr>
          <w:color w:val="000000"/>
          <w:sz w:val="28"/>
          <w:szCs w:val="28"/>
        </w:rPr>
        <w:t>ой</w:t>
      </w:r>
      <w:r w:rsidRPr="00B869A6">
        <w:rPr>
          <w:color w:val="000000"/>
          <w:sz w:val="28"/>
          <w:szCs w:val="28"/>
        </w:rPr>
        <w:t xml:space="preserve"> организаци</w:t>
      </w:r>
      <w:r w:rsidR="005E6820" w:rsidRPr="00B869A6">
        <w:rPr>
          <w:color w:val="000000"/>
          <w:sz w:val="28"/>
          <w:szCs w:val="28"/>
        </w:rPr>
        <w:t>и</w:t>
      </w:r>
      <w:r w:rsidRPr="00B869A6">
        <w:rPr>
          <w:color w:val="000000"/>
          <w:sz w:val="28"/>
          <w:szCs w:val="28"/>
        </w:rPr>
        <w:t xml:space="preserve"> территориальным учреждением Банка России по месту ведения корреспондентского счета кредитной организации-заемщика.</w:t>
      </w:r>
    </w:p>
    <w:p w:rsidR="00DB7F1B" w:rsidRPr="00B869A6" w:rsidRDefault="00DB7F1B" w:rsidP="00B869A6">
      <w:pPr>
        <w:pStyle w:val="a5"/>
        <w:spacing w:before="0" w:beforeAutospacing="0" w:after="0" w:afterAutospacing="0" w:line="360" w:lineRule="auto"/>
        <w:ind w:firstLine="709"/>
        <w:rPr>
          <w:color w:val="000000"/>
          <w:sz w:val="28"/>
          <w:szCs w:val="28"/>
        </w:rPr>
      </w:pPr>
      <w:bookmarkStart w:id="9" w:name="3-3"/>
      <w:bookmarkEnd w:id="9"/>
      <w:r w:rsidRPr="00B869A6">
        <w:rPr>
          <w:bCs/>
          <w:color w:val="000000"/>
          <w:sz w:val="28"/>
          <w:szCs w:val="28"/>
        </w:rPr>
        <w:t xml:space="preserve">Обеспечением </w:t>
      </w:r>
      <w:r w:rsidRPr="00B869A6">
        <w:rPr>
          <w:color w:val="000000"/>
          <w:sz w:val="28"/>
          <w:szCs w:val="28"/>
        </w:rPr>
        <w:t>по внутридневным кредитам, кредитам овернайт и ломбардным кредитам служит залог (блокировка) ценных бумаг.</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В Перечень ценных бумаг, принимаемых в обеспечение по кредитам Банка России, обеспеченным залогом (блокировкой) ценных бумаг включаются выпуски ценных бумаг, о</w:t>
      </w:r>
      <w:r w:rsidR="00E737EB" w:rsidRPr="00B869A6">
        <w:rPr>
          <w:color w:val="000000"/>
          <w:sz w:val="28"/>
          <w:szCs w:val="28"/>
        </w:rPr>
        <w:t>твечающие следующим требованиям</w:t>
      </w:r>
      <w:r w:rsidR="005E6820" w:rsidRPr="00B869A6">
        <w:rPr>
          <w:color w:val="000000"/>
          <w:sz w:val="28"/>
          <w:szCs w:val="28"/>
        </w:rPr>
        <w:t>:</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1</w:t>
      </w:r>
      <w:r w:rsidR="005E6820" w:rsidRPr="00B869A6">
        <w:rPr>
          <w:color w:val="000000"/>
          <w:sz w:val="28"/>
          <w:szCs w:val="28"/>
        </w:rPr>
        <w:t>)</w:t>
      </w:r>
      <w:r w:rsidRPr="00B869A6">
        <w:rPr>
          <w:color w:val="000000"/>
          <w:sz w:val="28"/>
          <w:szCs w:val="28"/>
        </w:rPr>
        <w:t xml:space="preserve"> </w:t>
      </w:r>
      <w:r w:rsidR="00E737EB" w:rsidRPr="00B869A6">
        <w:rPr>
          <w:color w:val="000000"/>
          <w:sz w:val="28"/>
          <w:szCs w:val="28"/>
        </w:rPr>
        <w:t>в</w:t>
      </w:r>
      <w:r w:rsidRPr="00B869A6">
        <w:rPr>
          <w:color w:val="000000"/>
          <w:sz w:val="28"/>
          <w:szCs w:val="28"/>
        </w:rPr>
        <w:t>ыпуск включен в Ломбардный список Банка России;</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2</w:t>
      </w:r>
      <w:r w:rsidR="005E6820" w:rsidRPr="00B869A6">
        <w:rPr>
          <w:color w:val="000000"/>
          <w:sz w:val="28"/>
          <w:szCs w:val="28"/>
        </w:rPr>
        <w:t>)</w:t>
      </w:r>
      <w:r w:rsidRPr="00B869A6">
        <w:rPr>
          <w:color w:val="000000"/>
          <w:sz w:val="28"/>
          <w:szCs w:val="28"/>
        </w:rPr>
        <w:t xml:space="preserve"> по выпуску установлен поправочный коэффициент Банка России, применяемый для расчета стоимости ценных бумаг, принимаемых в обеспечение кредитов Банка России;</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3</w:t>
      </w:r>
      <w:r w:rsidR="005E6820" w:rsidRPr="00B869A6">
        <w:rPr>
          <w:color w:val="000000"/>
          <w:sz w:val="28"/>
          <w:szCs w:val="28"/>
        </w:rPr>
        <w:t>)</w:t>
      </w:r>
      <w:r w:rsidRPr="00B869A6">
        <w:rPr>
          <w:color w:val="000000"/>
          <w:sz w:val="28"/>
          <w:szCs w:val="28"/>
        </w:rPr>
        <w:t xml:space="preserve"> выпуск допущен к обращению на ЗАО ММВБ в Секторе для расчетов по федеральным государственным ценным бумагам;</w:t>
      </w:r>
    </w:p>
    <w:p w:rsidR="005E6820"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4</w:t>
      </w:r>
      <w:r w:rsidR="005E6820" w:rsidRPr="00B869A6">
        <w:rPr>
          <w:color w:val="000000"/>
          <w:sz w:val="28"/>
          <w:szCs w:val="28"/>
        </w:rPr>
        <w:t>)</w:t>
      </w:r>
      <w:r w:rsidRPr="00B869A6">
        <w:rPr>
          <w:color w:val="000000"/>
          <w:sz w:val="28"/>
          <w:szCs w:val="28"/>
        </w:rPr>
        <w:t xml:space="preserve"> до погашения выпуска осталось не менее 7 рабочих дней.</w:t>
      </w:r>
    </w:p>
    <w:p w:rsidR="009B26BD" w:rsidRPr="00B869A6" w:rsidRDefault="009B26BD" w:rsidP="00B869A6">
      <w:pPr>
        <w:pStyle w:val="a5"/>
        <w:spacing w:before="0" w:beforeAutospacing="0" w:after="0" w:afterAutospacing="0" w:line="360" w:lineRule="auto"/>
        <w:ind w:firstLine="709"/>
        <w:rPr>
          <w:color w:val="000000"/>
          <w:sz w:val="28"/>
          <w:szCs w:val="28"/>
        </w:rPr>
      </w:pPr>
      <w:r w:rsidRPr="00B869A6">
        <w:rPr>
          <w:color w:val="000000"/>
          <w:sz w:val="28"/>
          <w:szCs w:val="28"/>
        </w:rPr>
        <w:t>В настоящее время Ломбардный список Банка России включает в себя следующие виды ценных бумаг:</w:t>
      </w:r>
    </w:p>
    <w:p w:rsidR="009B26BD" w:rsidRPr="00B869A6" w:rsidRDefault="005E6820" w:rsidP="00B869A6">
      <w:pPr>
        <w:pStyle w:val="a5"/>
        <w:spacing w:before="0" w:beforeAutospacing="0" w:after="0" w:afterAutospacing="0" w:line="360" w:lineRule="auto"/>
        <w:ind w:firstLine="709"/>
        <w:rPr>
          <w:color w:val="000000"/>
          <w:sz w:val="28"/>
          <w:szCs w:val="28"/>
        </w:rPr>
      </w:pPr>
      <w:r w:rsidRPr="00B869A6">
        <w:rPr>
          <w:color w:val="000000"/>
          <w:sz w:val="28"/>
          <w:szCs w:val="28"/>
        </w:rPr>
        <w:t>1</w:t>
      </w:r>
      <w:r w:rsidR="00B869A6" w:rsidRPr="00B869A6">
        <w:rPr>
          <w:color w:val="000000"/>
          <w:sz w:val="28"/>
          <w:szCs w:val="28"/>
        </w:rPr>
        <w:t>)</w:t>
      </w:r>
      <w:r w:rsidR="00B869A6">
        <w:rPr>
          <w:color w:val="000000"/>
          <w:sz w:val="28"/>
          <w:szCs w:val="28"/>
        </w:rPr>
        <w:t xml:space="preserve"> </w:t>
      </w:r>
      <w:r w:rsidR="00B869A6" w:rsidRPr="00B869A6">
        <w:rPr>
          <w:color w:val="000000"/>
          <w:sz w:val="28"/>
          <w:szCs w:val="28"/>
        </w:rPr>
        <w:t>Г</w:t>
      </w:r>
      <w:r w:rsidR="009B26BD" w:rsidRPr="00B869A6">
        <w:rPr>
          <w:color w:val="000000"/>
          <w:sz w:val="28"/>
          <w:szCs w:val="28"/>
        </w:rPr>
        <w:t>осударственные облигации Росс</w:t>
      </w:r>
      <w:r w:rsidRPr="00B869A6">
        <w:rPr>
          <w:color w:val="000000"/>
          <w:sz w:val="28"/>
          <w:szCs w:val="28"/>
        </w:rPr>
        <w:t>ийской Федерации и Банка России;</w:t>
      </w:r>
    </w:p>
    <w:p w:rsidR="009B26BD" w:rsidRPr="00B869A6" w:rsidRDefault="005E6820" w:rsidP="00B869A6">
      <w:pPr>
        <w:pStyle w:val="a5"/>
        <w:spacing w:before="0" w:beforeAutospacing="0" w:after="0" w:afterAutospacing="0" w:line="360" w:lineRule="auto"/>
        <w:ind w:firstLine="709"/>
        <w:rPr>
          <w:color w:val="000000"/>
          <w:sz w:val="28"/>
          <w:szCs w:val="28"/>
        </w:rPr>
      </w:pPr>
      <w:r w:rsidRPr="00B869A6">
        <w:rPr>
          <w:color w:val="000000"/>
          <w:sz w:val="28"/>
          <w:szCs w:val="28"/>
        </w:rPr>
        <w:t>2</w:t>
      </w:r>
      <w:r w:rsidR="00B869A6" w:rsidRPr="00B869A6">
        <w:rPr>
          <w:color w:val="000000"/>
          <w:sz w:val="28"/>
          <w:szCs w:val="28"/>
        </w:rPr>
        <w:t>)</w:t>
      </w:r>
      <w:r w:rsidR="00B869A6">
        <w:rPr>
          <w:color w:val="000000"/>
          <w:sz w:val="28"/>
          <w:szCs w:val="28"/>
        </w:rPr>
        <w:t xml:space="preserve"> </w:t>
      </w:r>
      <w:r w:rsidR="00B869A6" w:rsidRPr="00B869A6">
        <w:rPr>
          <w:color w:val="000000"/>
          <w:sz w:val="28"/>
          <w:szCs w:val="28"/>
        </w:rPr>
        <w:t>О</w:t>
      </w:r>
      <w:r w:rsidRPr="00B869A6">
        <w:rPr>
          <w:color w:val="000000"/>
          <w:sz w:val="28"/>
          <w:szCs w:val="28"/>
        </w:rPr>
        <w:t>блигации субъектов РФ;</w:t>
      </w:r>
    </w:p>
    <w:p w:rsidR="009B26BD" w:rsidRPr="00B869A6" w:rsidRDefault="005E6820" w:rsidP="00B869A6">
      <w:pPr>
        <w:pStyle w:val="a5"/>
        <w:spacing w:before="0" w:beforeAutospacing="0" w:after="0" w:afterAutospacing="0" w:line="360" w:lineRule="auto"/>
        <w:ind w:firstLine="709"/>
        <w:rPr>
          <w:color w:val="000000"/>
          <w:sz w:val="28"/>
          <w:szCs w:val="28"/>
        </w:rPr>
      </w:pPr>
      <w:r w:rsidRPr="00B869A6">
        <w:rPr>
          <w:color w:val="000000"/>
          <w:sz w:val="28"/>
          <w:szCs w:val="28"/>
        </w:rPr>
        <w:t>3</w:t>
      </w:r>
      <w:r w:rsidR="00B869A6" w:rsidRPr="00B869A6">
        <w:rPr>
          <w:color w:val="000000"/>
          <w:sz w:val="28"/>
          <w:szCs w:val="28"/>
        </w:rPr>
        <w:t>)</w:t>
      </w:r>
      <w:r w:rsidR="00B869A6">
        <w:rPr>
          <w:color w:val="000000"/>
          <w:sz w:val="28"/>
          <w:szCs w:val="28"/>
        </w:rPr>
        <w:t xml:space="preserve"> </w:t>
      </w:r>
      <w:r w:rsidR="00B869A6" w:rsidRPr="00B869A6">
        <w:rPr>
          <w:color w:val="000000"/>
          <w:sz w:val="28"/>
          <w:szCs w:val="28"/>
        </w:rPr>
        <w:t>О</w:t>
      </w:r>
      <w:r w:rsidR="009B26BD" w:rsidRPr="00B869A6">
        <w:rPr>
          <w:color w:val="000000"/>
          <w:sz w:val="28"/>
          <w:szCs w:val="28"/>
        </w:rPr>
        <w:t>блигации ипотечных агентств</w:t>
      </w:r>
      <w:r w:rsidRPr="00B869A6">
        <w:rPr>
          <w:color w:val="000000"/>
          <w:sz w:val="28"/>
          <w:szCs w:val="28"/>
        </w:rPr>
        <w:t>;</w:t>
      </w:r>
    </w:p>
    <w:p w:rsidR="009B26BD" w:rsidRPr="00B869A6" w:rsidRDefault="005E6820" w:rsidP="00B869A6">
      <w:pPr>
        <w:pStyle w:val="a5"/>
        <w:spacing w:before="0" w:beforeAutospacing="0" w:after="0" w:afterAutospacing="0" w:line="360" w:lineRule="auto"/>
        <w:ind w:firstLine="709"/>
        <w:rPr>
          <w:color w:val="000000"/>
          <w:sz w:val="28"/>
          <w:szCs w:val="28"/>
        </w:rPr>
      </w:pPr>
      <w:r w:rsidRPr="00B869A6">
        <w:rPr>
          <w:color w:val="000000"/>
          <w:sz w:val="28"/>
          <w:szCs w:val="28"/>
        </w:rPr>
        <w:t>4</w:t>
      </w:r>
      <w:r w:rsidR="00B869A6" w:rsidRPr="00B869A6">
        <w:rPr>
          <w:color w:val="000000"/>
          <w:sz w:val="28"/>
          <w:szCs w:val="28"/>
        </w:rPr>
        <w:t>)</w:t>
      </w:r>
      <w:r w:rsidR="00B869A6">
        <w:rPr>
          <w:color w:val="000000"/>
          <w:sz w:val="28"/>
          <w:szCs w:val="28"/>
        </w:rPr>
        <w:t xml:space="preserve"> </w:t>
      </w:r>
      <w:r w:rsidR="00B869A6" w:rsidRPr="00B869A6">
        <w:rPr>
          <w:color w:val="000000"/>
          <w:sz w:val="28"/>
          <w:szCs w:val="28"/>
        </w:rPr>
        <w:t>О</w:t>
      </w:r>
      <w:r w:rsidR="009B26BD" w:rsidRPr="00B869A6">
        <w:rPr>
          <w:color w:val="000000"/>
          <w:sz w:val="28"/>
          <w:szCs w:val="28"/>
        </w:rPr>
        <w:t xml:space="preserve">блигации юридических лиц </w:t>
      </w:r>
      <w:r w:rsidR="00B869A6">
        <w:rPr>
          <w:color w:val="000000"/>
          <w:sz w:val="28"/>
          <w:szCs w:val="28"/>
        </w:rPr>
        <w:t>–</w:t>
      </w:r>
      <w:r w:rsidR="00B869A6" w:rsidRPr="00B869A6">
        <w:rPr>
          <w:color w:val="000000"/>
          <w:sz w:val="28"/>
          <w:szCs w:val="28"/>
        </w:rPr>
        <w:t xml:space="preserve"> </w:t>
      </w:r>
      <w:r w:rsidR="009B26BD" w:rsidRPr="00B869A6">
        <w:rPr>
          <w:color w:val="000000"/>
          <w:sz w:val="28"/>
          <w:szCs w:val="28"/>
        </w:rPr>
        <w:t>резидентов Российской Федерации</w:t>
      </w:r>
      <w:r w:rsidRPr="00B869A6">
        <w:rPr>
          <w:color w:val="000000"/>
          <w:sz w:val="28"/>
          <w:szCs w:val="28"/>
        </w:rPr>
        <w:t>;</w:t>
      </w:r>
    </w:p>
    <w:p w:rsidR="009B26BD" w:rsidRPr="00B869A6" w:rsidRDefault="005E6820" w:rsidP="00B869A6">
      <w:pPr>
        <w:pStyle w:val="a5"/>
        <w:spacing w:before="0" w:beforeAutospacing="0" w:after="0" w:afterAutospacing="0" w:line="360" w:lineRule="auto"/>
        <w:ind w:firstLine="709"/>
        <w:rPr>
          <w:color w:val="000000"/>
          <w:sz w:val="28"/>
          <w:szCs w:val="28"/>
        </w:rPr>
      </w:pPr>
      <w:r w:rsidRPr="00B869A6">
        <w:rPr>
          <w:color w:val="000000"/>
          <w:sz w:val="28"/>
          <w:szCs w:val="28"/>
        </w:rPr>
        <w:t>5</w:t>
      </w:r>
      <w:r w:rsidR="00B869A6" w:rsidRPr="00B869A6">
        <w:rPr>
          <w:color w:val="000000"/>
          <w:sz w:val="28"/>
          <w:szCs w:val="28"/>
        </w:rPr>
        <w:t>)</w:t>
      </w:r>
      <w:r w:rsidR="00B869A6">
        <w:rPr>
          <w:color w:val="000000"/>
          <w:sz w:val="28"/>
          <w:szCs w:val="28"/>
        </w:rPr>
        <w:t xml:space="preserve"> </w:t>
      </w:r>
      <w:r w:rsidR="00B869A6" w:rsidRPr="00B869A6">
        <w:rPr>
          <w:color w:val="000000"/>
          <w:sz w:val="28"/>
          <w:szCs w:val="28"/>
        </w:rPr>
        <w:t>О</w:t>
      </w:r>
      <w:r w:rsidR="009B26BD" w:rsidRPr="00B869A6">
        <w:rPr>
          <w:color w:val="000000"/>
          <w:sz w:val="28"/>
          <w:szCs w:val="28"/>
        </w:rPr>
        <w:t>блигации международных финансовых организаций</w:t>
      </w:r>
      <w:r w:rsidRPr="00B869A6">
        <w:rPr>
          <w:color w:val="000000"/>
          <w:sz w:val="28"/>
          <w:szCs w:val="28"/>
        </w:rPr>
        <w:t>;</w:t>
      </w:r>
    </w:p>
    <w:p w:rsidR="009B26BD" w:rsidRPr="00B869A6" w:rsidRDefault="005E6820" w:rsidP="00B869A6">
      <w:pPr>
        <w:pStyle w:val="a5"/>
        <w:spacing w:before="0" w:beforeAutospacing="0" w:after="0" w:afterAutospacing="0" w:line="360" w:lineRule="auto"/>
        <w:ind w:firstLine="709"/>
        <w:rPr>
          <w:color w:val="000000"/>
          <w:sz w:val="28"/>
          <w:szCs w:val="28"/>
        </w:rPr>
      </w:pPr>
      <w:r w:rsidRPr="00B869A6">
        <w:rPr>
          <w:color w:val="000000"/>
          <w:sz w:val="28"/>
          <w:szCs w:val="28"/>
        </w:rPr>
        <w:t>6</w:t>
      </w:r>
      <w:r w:rsidR="00B869A6" w:rsidRPr="00B869A6">
        <w:rPr>
          <w:color w:val="000000"/>
          <w:sz w:val="28"/>
          <w:szCs w:val="28"/>
        </w:rPr>
        <w:t>)</w:t>
      </w:r>
      <w:r w:rsidR="00B869A6">
        <w:rPr>
          <w:color w:val="000000"/>
          <w:sz w:val="28"/>
          <w:szCs w:val="28"/>
        </w:rPr>
        <w:t xml:space="preserve"> </w:t>
      </w:r>
      <w:r w:rsidR="00B869A6" w:rsidRPr="00B869A6">
        <w:rPr>
          <w:color w:val="000000"/>
          <w:sz w:val="28"/>
          <w:szCs w:val="28"/>
        </w:rPr>
        <w:t>Д</w:t>
      </w:r>
      <w:r w:rsidR="009B26BD" w:rsidRPr="00B869A6">
        <w:rPr>
          <w:color w:val="000000"/>
          <w:sz w:val="28"/>
          <w:szCs w:val="28"/>
        </w:rPr>
        <w:t>олговые эмиссионные ценные бумаги, выпущенные юридическими лицами-нерезидентами Российской Федерации за пределами Российской Федерации.</w:t>
      </w:r>
    </w:p>
    <w:p w:rsidR="00F26963" w:rsidRPr="00B869A6" w:rsidRDefault="00F26963" w:rsidP="00B869A6">
      <w:pPr>
        <w:spacing w:after="0" w:line="360" w:lineRule="auto"/>
        <w:ind w:firstLine="709"/>
        <w:rPr>
          <w:color w:val="000000"/>
          <w:sz w:val="28"/>
          <w:szCs w:val="28"/>
        </w:rPr>
      </w:pPr>
      <w:r w:rsidRPr="00B869A6">
        <w:rPr>
          <w:color w:val="000000"/>
          <w:sz w:val="28"/>
          <w:szCs w:val="28"/>
        </w:rPr>
        <w:t>В целях снижения рисков, связанных с возможным обесценением ценных бумаг, принимаемых в обеспечение кредитов, Банком России устанавливается поправочный коэффициент</w:t>
      </w:r>
      <w:r w:rsidR="007305E5" w:rsidRPr="00B869A6">
        <w:rPr>
          <w:color w:val="000000"/>
          <w:sz w:val="28"/>
          <w:szCs w:val="28"/>
        </w:rPr>
        <w:t>.</w:t>
      </w:r>
      <w:r w:rsidR="00B869A6">
        <w:rPr>
          <w:color w:val="000000"/>
          <w:sz w:val="28"/>
          <w:szCs w:val="28"/>
        </w:rPr>
        <w:t xml:space="preserve"> </w:t>
      </w:r>
      <w:r w:rsidRPr="00B869A6">
        <w:rPr>
          <w:color w:val="000000"/>
          <w:sz w:val="28"/>
          <w:szCs w:val="28"/>
        </w:rPr>
        <w:t xml:space="preserve">Размер поправочного коэффициента публикуется в </w:t>
      </w:r>
      <w:r w:rsidR="00B869A6">
        <w:rPr>
          <w:color w:val="000000"/>
          <w:sz w:val="28"/>
          <w:szCs w:val="28"/>
        </w:rPr>
        <w:t>«</w:t>
      </w:r>
      <w:r w:rsidR="00B869A6" w:rsidRPr="00B869A6">
        <w:rPr>
          <w:color w:val="000000"/>
          <w:sz w:val="28"/>
          <w:szCs w:val="28"/>
        </w:rPr>
        <w:t>В</w:t>
      </w:r>
      <w:r w:rsidRPr="00B869A6">
        <w:rPr>
          <w:color w:val="000000"/>
          <w:sz w:val="28"/>
          <w:szCs w:val="28"/>
        </w:rPr>
        <w:t>естнике Банка России</w:t>
      </w:r>
      <w:r w:rsidR="00B869A6">
        <w:rPr>
          <w:color w:val="000000"/>
          <w:sz w:val="28"/>
          <w:szCs w:val="28"/>
        </w:rPr>
        <w:t>»</w:t>
      </w:r>
      <w:r w:rsidR="00B869A6" w:rsidRPr="00B869A6">
        <w:rPr>
          <w:color w:val="000000"/>
          <w:sz w:val="28"/>
          <w:szCs w:val="28"/>
        </w:rPr>
        <w:t>.</w:t>
      </w:r>
      <w:r w:rsidRPr="00B869A6">
        <w:rPr>
          <w:color w:val="000000"/>
          <w:sz w:val="28"/>
          <w:szCs w:val="28"/>
        </w:rPr>
        <w:t xml:space="preserve"> Величина поправочного коэффициента зависит от степени ликвидности ценных бумаг, принимаемых в обеспечение кредитов.</w:t>
      </w:r>
    </w:p>
    <w:p w:rsidR="00DB7F1B" w:rsidRPr="00B869A6" w:rsidRDefault="00DB7F1B" w:rsidP="00B869A6">
      <w:pPr>
        <w:pStyle w:val="a5"/>
        <w:spacing w:before="0" w:beforeAutospacing="0" w:after="0" w:afterAutospacing="0" w:line="360" w:lineRule="auto"/>
        <w:ind w:firstLine="709"/>
        <w:rPr>
          <w:color w:val="000000"/>
          <w:sz w:val="28"/>
          <w:szCs w:val="28"/>
        </w:rPr>
      </w:pPr>
      <w:r w:rsidRPr="00B869A6">
        <w:rPr>
          <w:color w:val="000000"/>
          <w:sz w:val="28"/>
          <w:szCs w:val="28"/>
        </w:rPr>
        <w:t>Обеспечение ломбардного кредита или кредита овернайт считается достаточным если в день выдачи кредита рыночная стоимость ценных бумаг всех выпусков, входящих в залоговый портфель, с учетом поправочных коэффициентов Банка России, равна либо превышает сумму испрашиваемого кредита и процентов за предполагаемый период пользования кредитом Банка России.</w:t>
      </w:r>
    </w:p>
    <w:p w:rsidR="00DB7F1B" w:rsidRPr="00B869A6" w:rsidRDefault="00DB7F1B" w:rsidP="00B869A6">
      <w:pPr>
        <w:pStyle w:val="a5"/>
        <w:spacing w:before="0" w:beforeAutospacing="0" w:after="0" w:afterAutospacing="0" w:line="360" w:lineRule="auto"/>
        <w:ind w:firstLine="709"/>
        <w:rPr>
          <w:color w:val="000000"/>
          <w:sz w:val="28"/>
          <w:szCs w:val="28"/>
        </w:rPr>
      </w:pPr>
      <w:bookmarkStart w:id="10" w:name="3-4"/>
      <w:bookmarkEnd w:id="10"/>
      <w:r w:rsidRPr="00B869A6">
        <w:rPr>
          <w:bCs/>
          <w:color w:val="000000"/>
          <w:sz w:val="28"/>
          <w:szCs w:val="28"/>
        </w:rPr>
        <w:t xml:space="preserve">Требования к кредитным организациям </w:t>
      </w:r>
      <w:r w:rsidR="00B869A6">
        <w:rPr>
          <w:bCs/>
          <w:color w:val="000000"/>
          <w:sz w:val="28"/>
          <w:szCs w:val="28"/>
        </w:rPr>
        <w:t>–</w:t>
      </w:r>
      <w:r w:rsidR="00B869A6" w:rsidRPr="00B869A6">
        <w:rPr>
          <w:bCs/>
          <w:color w:val="000000"/>
          <w:sz w:val="28"/>
          <w:szCs w:val="28"/>
        </w:rPr>
        <w:t xml:space="preserve"> </w:t>
      </w:r>
      <w:r w:rsidRPr="00B869A6">
        <w:rPr>
          <w:bCs/>
          <w:color w:val="000000"/>
          <w:sz w:val="28"/>
          <w:szCs w:val="28"/>
        </w:rPr>
        <w:t>контрагентам Банка России</w:t>
      </w:r>
      <w:r w:rsidR="0072456A" w:rsidRPr="00B869A6">
        <w:rPr>
          <w:bCs/>
          <w:color w:val="000000"/>
          <w:sz w:val="28"/>
          <w:szCs w:val="28"/>
        </w:rPr>
        <w:t>:</w:t>
      </w:r>
    </w:p>
    <w:p w:rsidR="00DB7F1B" w:rsidRPr="00B869A6" w:rsidRDefault="007305E5" w:rsidP="00B869A6">
      <w:pPr>
        <w:pStyle w:val="a5"/>
        <w:numPr>
          <w:ilvl w:val="1"/>
          <w:numId w:val="3"/>
        </w:numPr>
        <w:spacing w:before="0" w:beforeAutospacing="0" w:after="0" w:afterAutospacing="0" w:line="360" w:lineRule="auto"/>
        <w:ind w:left="0" w:firstLine="709"/>
        <w:rPr>
          <w:color w:val="000000"/>
          <w:sz w:val="28"/>
          <w:szCs w:val="28"/>
        </w:rPr>
      </w:pPr>
      <w:r w:rsidRPr="00B869A6">
        <w:rPr>
          <w:color w:val="000000"/>
          <w:sz w:val="28"/>
          <w:szCs w:val="28"/>
        </w:rPr>
        <w:t xml:space="preserve">КО </w:t>
      </w:r>
      <w:r w:rsidR="00DB7F1B" w:rsidRPr="00B869A6">
        <w:rPr>
          <w:color w:val="000000"/>
          <w:sz w:val="28"/>
          <w:szCs w:val="28"/>
        </w:rPr>
        <w:t>отнесен</w:t>
      </w:r>
      <w:r w:rsidRPr="00B869A6">
        <w:rPr>
          <w:color w:val="000000"/>
          <w:sz w:val="28"/>
          <w:szCs w:val="28"/>
        </w:rPr>
        <w:t>а</w:t>
      </w:r>
      <w:r w:rsidR="00DB7F1B" w:rsidRPr="00B869A6">
        <w:rPr>
          <w:color w:val="000000"/>
          <w:sz w:val="28"/>
          <w:szCs w:val="28"/>
        </w:rPr>
        <w:t xml:space="preserve"> к категории </w:t>
      </w:r>
      <w:r w:rsidR="00B869A6">
        <w:rPr>
          <w:color w:val="000000"/>
          <w:sz w:val="28"/>
          <w:szCs w:val="28"/>
        </w:rPr>
        <w:t>«</w:t>
      </w:r>
      <w:r w:rsidR="00B869A6" w:rsidRPr="00B869A6">
        <w:rPr>
          <w:color w:val="000000"/>
          <w:sz w:val="28"/>
          <w:szCs w:val="28"/>
        </w:rPr>
        <w:t>Ф</w:t>
      </w:r>
      <w:r w:rsidR="00DB7F1B" w:rsidRPr="00B869A6">
        <w:rPr>
          <w:color w:val="000000"/>
          <w:sz w:val="28"/>
          <w:szCs w:val="28"/>
        </w:rPr>
        <w:t>инансово стабильные кредитные организации</w:t>
      </w:r>
      <w:r w:rsidR="00B869A6">
        <w:rPr>
          <w:color w:val="000000"/>
          <w:sz w:val="28"/>
          <w:szCs w:val="28"/>
        </w:rPr>
        <w:t>»</w:t>
      </w:r>
      <w:r w:rsidR="00B869A6" w:rsidRPr="00B869A6">
        <w:rPr>
          <w:color w:val="000000"/>
          <w:sz w:val="28"/>
          <w:szCs w:val="28"/>
        </w:rPr>
        <w:t xml:space="preserve"> </w:t>
      </w:r>
      <w:r w:rsidR="00DB7F1B" w:rsidRPr="00B869A6">
        <w:rPr>
          <w:color w:val="000000"/>
          <w:sz w:val="28"/>
          <w:szCs w:val="28"/>
        </w:rPr>
        <w:t xml:space="preserve">(в соответствии с Указанием Банка России от 31.03.2000 </w:t>
      </w:r>
      <w:r w:rsidR="00B869A6">
        <w:rPr>
          <w:color w:val="000000"/>
          <w:sz w:val="28"/>
          <w:szCs w:val="28"/>
        </w:rPr>
        <w:t>№</w:t>
      </w:r>
      <w:r w:rsidR="00DB7F1B" w:rsidRPr="00B869A6">
        <w:rPr>
          <w:color w:val="000000"/>
          <w:sz w:val="28"/>
          <w:szCs w:val="28"/>
        </w:rPr>
        <w:t>766</w:t>
      </w:r>
      <w:r w:rsidR="00B869A6">
        <w:rPr>
          <w:color w:val="000000"/>
          <w:sz w:val="28"/>
          <w:szCs w:val="28"/>
        </w:rPr>
        <w:noBreakHyphen/>
      </w:r>
      <w:r w:rsidR="00B869A6" w:rsidRPr="00B869A6">
        <w:rPr>
          <w:color w:val="000000"/>
          <w:sz w:val="28"/>
          <w:szCs w:val="28"/>
        </w:rPr>
        <w:t>У</w:t>
      </w:r>
      <w:r w:rsidR="00DB7F1B" w:rsidRPr="00B869A6">
        <w:rPr>
          <w:color w:val="000000"/>
          <w:sz w:val="28"/>
          <w:szCs w:val="28"/>
        </w:rPr>
        <w:t xml:space="preserve"> </w:t>
      </w:r>
      <w:r w:rsidR="00EA067D" w:rsidRPr="00B869A6">
        <w:rPr>
          <w:color w:val="000000"/>
          <w:sz w:val="28"/>
          <w:szCs w:val="28"/>
        </w:rPr>
        <w:t>(</w:t>
      </w:r>
      <w:r w:rsidR="00DB7F1B" w:rsidRPr="00B869A6">
        <w:rPr>
          <w:color w:val="000000"/>
          <w:sz w:val="28"/>
          <w:szCs w:val="28"/>
        </w:rPr>
        <w:t>с изменениями</w:t>
      </w:r>
      <w:r w:rsidR="00EA067D" w:rsidRPr="00B869A6">
        <w:rPr>
          <w:color w:val="000000"/>
          <w:sz w:val="28"/>
          <w:szCs w:val="28"/>
        </w:rPr>
        <w:t xml:space="preserve"> и дополнениями)</w:t>
      </w:r>
      <w:r w:rsidR="00DB7F1B" w:rsidRPr="00B869A6">
        <w:rPr>
          <w:color w:val="000000"/>
          <w:sz w:val="28"/>
          <w:szCs w:val="28"/>
        </w:rPr>
        <w:t>);</w:t>
      </w:r>
    </w:p>
    <w:p w:rsidR="00DB7F1B" w:rsidRPr="00B869A6" w:rsidRDefault="007305E5" w:rsidP="00B869A6">
      <w:pPr>
        <w:pStyle w:val="a5"/>
        <w:numPr>
          <w:ilvl w:val="1"/>
          <w:numId w:val="3"/>
        </w:numPr>
        <w:spacing w:before="0" w:beforeAutospacing="0" w:after="0" w:afterAutospacing="0" w:line="360" w:lineRule="auto"/>
        <w:ind w:left="0" w:firstLine="709"/>
        <w:rPr>
          <w:color w:val="000000"/>
          <w:sz w:val="28"/>
          <w:szCs w:val="28"/>
        </w:rPr>
      </w:pPr>
      <w:r w:rsidRPr="00B869A6">
        <w:rPr>
          <w:color w:val="000000"/>
          <w:sz w:val="28"/>
          <w:szCs w:val="28"/>
        </w:rPr>
        <w:t xml:space="preserve">КО </w:t>
      </w:r>
      <w:r w:rsidR="00DB7F1B" w:rsidRPr="00B869A6">
        <w:rPr>
          <w:color w:val="000000"/>
          <w:sz w:val="28"/>
          <w:szCs w:val="28"/>
        </w:rPr>
        <w:t>не имеет недовзноса в обязательные резервы, неуплаченных штрафов, непредставленного расчета размера обязательных резервов;</w:t>
      </w:r>
    </w:p>
    <w:p w:rsidR="00DB7F1B" w:rsidRPr="00B869A6" w:rsidRDefault="007305E5" w:rsidP="00B869A6">
      <w:pPr>
        <w:pStyle w:val="a5"/>
        <w:numPr>
          <w:ilvl w:val="1"/>
          <w:numId w:val="3"/>
        </w:numPr>
        <w:spacing w:before="0" w:beforeAutospacing="0" w:after="0" w:afterAutospacing="0" w:line="360" w:lineRule="auto"/>
        <w:ind w:left="0" w:firstLine="709"/>
        <w:rPr>
          <w:color w:val="000000"/>
          <w:sz w:val="28"/>
          <w:szCs w:val="28"/>
        </w:rPr>
      </w:pPr>
      <w:r w:rsidRPr="00B869A6">
        <w:rPr>
          <w:color w:val="000000"/>
          <w:sz w:val="28"/>
          <w:szCs w:val="28"/>
        </w:rPr>
        <w:t xml:space="preserve">КО </w:t>
      </w:r>
      <w:r w:rsidR="00DB7F1B" w:rsidRPr="00B869A6">
        <w:rPr>
          <w:color w:val="000000"/>
          <w:sz w:val="28"/>
          <w:szCs w:val="28"/>
        </w:rPr>
        <w:t>не имеет просроченных денежных обязательств перед Банком России;</w:t>
      </w:r>
    </w:p>
    <w:p w:rsidR="00DB7F1B" w:rsidRPr="00B869A6" w:rsidRDefault="007305E5" w:rsidP="00B869A6">
      <w:pPr>
        <w:pStyle w:val="a5"/>
        <w:numPr>
          <w:ilvl w:val="1"/>
          <w:numId w:val="3"/>
        </w:numPr>
        <w:spacing w:before="0" w:beforeAutospacing="0" w:after="0" w:afterAutospacing="0" w:line="360" w:lineRule="auto"/>
        <w:ind w:left="0" w:firstLine="709"/>
        <w:rPr>
          <w:color w:val="000000"/>
          <w:sz w:val="28"/>
          <w:szCs w:val="28"/>
        </w:rPr>
      </w:pPr>
      <w:r w:rsidRPr="00B869A6">
        <w:rPr>
          <w:color w:val="000000"/>
          <w:sz w:val="28"/>
          <w:szCs w:val="28"/>
        </w:rPr>
        <w:t xml:space="preserve">КО </w:t>
      </w:r>
      <w:r w:rsidR="00DB7F1B" w:rsidRPr="00B869A6">
        <w:rPr>
          <w:color w:val="000000"/>
          <w:sz w:val="28"/>
          <w:szCs w:val="28"/>
        </w:rPr>
        <w:t>предоставила на основании договора корреспондентского счета (договоров корреспондентского субсчета) Банку России право на списание денежных средств с ее корреспондентского счета и корреспондентских субсчетов, открытых в Банке России (уполномоченных РНКО), в объеме требований Банка России по договорам на предоставление кредита Банка России на основании инкассовых поручений Банка России без распоряжения банка – владельца счета.</w:t>
      </w:r>
    </w:p>
    <w:p w:rsidR="00DB7F1B" w:rsidRPr="00B869A6" w:rsidRDefault="007305E5" w:rsidP="00B869A6">
      <w:pPr>
        <w:pStyle w:val="a5"/>
        <w:numPr>
          <w:ilvl w:val="1"/>
          <w:numId w:val="3"/>
        </w:numPr>
        <w:spacing w:before="0" w:beforeAutospacing="0" w:after="0" w:afterAutospacing="0" w:line="360" w:lineRule="auto"/>
        <w:ind w:left="0" w:firstLine="709"/>
        <w:rPr>
          <w:color w:val="000000"/>
          <w:sz w:val="28"/>
          <w:szCs w:val="28"/>
        </w:rPr>
      </w:pPr>
      <w:r w:rsidRPr="00B869A6">
        <w:rPr>
          <w:color w:val="000000"/>
          <w:sz w:val="28"/>
          <w:szCs w:val="28"/>
        </w:rPr>
        <w:t>КО п</w:t>
      </w:r>
      <w:r w:rsidR="00DB7F1B" w:rsidRPr="00B869A6">
        <w:rPr>
          <w:color w:val="000000"/>
          <w:sz w:val="28"/>
          <w:szCs w:val="28"/>
        </w:rPr>
        <w:t>редоставила на основании договора банковского счета, заключенного с РНКО, Банку России право получать информацию об операциях по счету в уполномоченной РНКО (для получения ломбардных кредитов на корреспондентский счет, открытый в уполномоченной РНКО).</w:t>
      </w:r>
    </w:p>
    <w:p w:rsidR="00DB7F1B" w:rsidRPr="00B869A6" w:rsidRDefault="007305E5" w:rsidP="00B869A6">
      <w:pPr>
        <w:pStyle w:val="a5"/>
        <w:spacing w:before="0" w:beforeAutospacing="0" w:after="0" w:afterAutospacing="0" w:line="360" w:lineRule="auto"/>
        <w:ind w:firstLine="709"/>
        <w:rPr>
          <w:color w:val="000000"/>
          <w:sz w:val="28"/>
          <w:szCs w:val="28"/>
        </w:rPr>
      </w:pPr>
      <w:bookmarkStart w:id="11" w:name="3-5"/>
      <w:bookmarkEnd w:id="11"/>
      <w:r w:rsidRPr="00B869A6">
        <w:rPr>
          <w:bCs/>
          <w:color w:val="000000"/>
          <w:sz w:val="28"/>
          <w:szCs w:val="28"/>
        </w:rPr>
        <w:t xml:space="preserve">Предоставление </w:t>
      </w:r>
      <w:r w:rsidR="00DB7F1B" w:rsidRPr="00B869A6">
        <w:rPr>
          <w:bCs/>
          <w:color w:val="000000"/>
          <w:sz w:val="28"/>
          <w:szCs w:val="28"/>
        </w:rPr>
        <w:t>Банк</w:t>
      </w:r>
      <w:r w:rsidRPr="00B869A6">
        <w:rPr>
          <w:bCs/>
          <w:color w:val="000000"/>
          <w:sz w:val="28"/>
          <w:szCs w:val="28"/>
        </w:rPr>
        <w:t>ом</w:t>
      </w:r>
      <w:r w:rsidR="00DB7F1B" w:rsidRPr="00B869A6">
        <w:rPr>
          <w:bCs/>
          <w:color w:val="000000"/>
          <w:sz w:val="28"/>
          <w:szCs w:val="28"/>
        </w:rPr>
        <w:t xml:space="preserve"> России внутридневных кредитов</w:t>
      </w:r>
      <w:r w:rsidRPr="00B869A6">
        <w:rPr>
          <w:bCs/>
          <w:color w:val="000000"/>
          <w:sz w:val="28"/>
          <w:szCs w:val="28"/>
        </w:rPr>
        <w:t>,</w:t>
      </w:r>
      <w:r w:rsidR="00DB7F1B" w:rsidRPr="00B869A6">
        <w:rPr>
          <w:bCs/>
          <w:color w:val="000000"/>
          <w:sz w:val="28"/>
          <w:szCs w:val="28"/>
        </w:rPr>
        <w:t xml:space="preserve"> кредитов овернайт или ломбардных кредитов </w:t>
      </w:r>
      <w:r w:rsidRPr="00B869A6">
        <w:rPr>
          <w:bCs/>
          <w:color w:val="000000"/>
          <w:sz w:val="28"/>
          <w:szCs w:val="28"/>
        </w:rPr>
        <w:t>на корреспондентский счет</w:t>
      </w:r>
      <w:r w:rsidR="00B869A6">
        <w:rPr>
          <w:color w:val="000000"/>
          <w:sz w:val="28"/>
          <w:szCs w:val="28"/>
        </w:rPr>
        <w:t xml:space="preserve"> </w:t>
      </w:r>
      <w:r w:rsidRPr="00B869A6">
        <w:rPr>
          <w:color w:val="000000"/>
          <w:sz w:val="28"/>
          <w:szCs w:val="28"/>
        </w:rPr>
        <w:t xml:space="preserve">кредитной организации </w:t>
      </w:r>
      <w:r w:rsidR="00A1791B" w:rsidRPr="00B869A6">
        <w:rPr>
          <w:color w:val="000000"/>
          <w:sz w:val="28"/>
          <w:szCs w:val="28"/>
        </w:rPr>
        <w:t xml:space="preserve">в расчетной сети Банка России </w:t>
      </w:r>
      <w:r w:rsidRPr="00B869A6">
        <w:rPr>
          <w:color w:val="000000"/>
          <w:sz w:val="28"/>
          <w:szCs w:val="28"/>
        </w:rPr>
        <w:t xml:space="preserve">осуществляется на основании </w:t>
      </w:r>
      <w:r w:rsidR="00DB7F1B" w:rsidRPr="00B869A6">
        <w:rPr>
          <w:color w:val="000000"/>
          <w:sz w:val="28"/>
          <w:szCs w:val="28"/>
        </w:rPr>
        <w:t>Генеральн</w:t>
      </w:r>
      <w:r w:rsidRPr="00B869A6">
        <w:rPr>
          <w:color w:val="000000"/>
          <w:sz w:val="28"/>
          <w:szCs w:val="28"/>
        </w:rPr>
        <w:t>ого</w:t>
      </w:r>
      <w:r w:rsidR="00DB7F1B" w:rsidRPr="00B869A6">
        <w:rPr>
          <w:color w:val="000000"/>
          <w:sz w:val="28"/>
          <w:szCs w:val="28"/>
        </w:rPr>
        <w:t xml:space="preserve"> кредитн</w:t>
      </w:r>
      <w:r w:rsidRPr="00B869A6">
        <w:rPr>
          <w:color w:val="000000"/>
          <w:sz w:val="28"/>
          <w:szCs w:val="28"/>
        </w:rPr>
        <w:t>ого</w:t>
      </w:r>
      <w:r w:rsidR="00DB7F1B" w:rsidRPr="00B869A6">
        <w:rPr>
          <w:color w:val="000000"/>
          <w:sz w:val="28"/>
          <w:szCs w:val="28"/>
        </w:rPr>
        <w:t xml:space="preserve"> договор</w:t>
      </w:r>
      <w:r w:rsidRPr="00B869A6">
        <w:rPr>
          <w:color w:val="000000"/>
          <w:sz w:val="28"/>
          <w:szCs w:val="28"/>
        </w:rPr>
        <w:t>а</w:t>
      </w:r>
      <w:r w:rsidR="00A1791B" w:rsidRPr="00B869A6">
        <w:rPr>
          <w:color w:val="000000"/>
          <w:sz w:val="28"/>
          <w:szCs w:val="28"/>
        </w:rPr>
        <w:t>.</w:t>
      </w:r>
    </w:p>
    <w:p w:rsidR="00DB7F1B" w:rsidRPr="00B869A6" w:rsidRDefault="00A1791B" w:rsidP="00B869A6">
      <w:pPr>
        <w:pStyle w:val="a5"/>
        <w:spacing w:before="0" w:beforeAutospacing="0" w:after="0" w:afterAutospacing="0" w:line="360" w:lineRule="auto"/>
        <w:ind w:firstLine="709"/>
        <w:rPr>
          <w:color w:val="000000"/>
          <w:sz w:val="28"/>
          <w:szCs w:val="28"/>
        </w:rPr>
      </w:pPr>
      <w:r w:rsidRPr="00B869A6">
        <w:rPr>
          <w:bCs/>
          <w:color w:val="000000"/>
          <w:sz w:val="28"/>
          <w:szCs w:val="28"/>
        </w:rPr>
        <w:t>П</w:t>
      </w:r>
      <w:r w:rsidR="00DB7F1B" w:rsidRPr="00B869A6">
        <w:rPr>
          <w:bCs/>
          <w:color w:val="000000"/>
          <w:sz w:val="28"/>
          <w:szCs w:val="28"/>
        </w:rPr>
        <w:t>олучени</w:t>
      </w:r>
      <w:r w:rsidRPr="00B869A6">
        <w:rPr>
          <w:bCs/>
          <w:color w:val="000000"/>
          <w:sz w:val="28"/>
          <w:szCs w:val="28"/>
        </w:rPr>
        <w:t>е</w:t>
      </w:r>
      <w:r w:rsidR="00DB7F1B" w:rsidRPr="00B869A6">
        <w:rPr>
          <w:bCs/>
          <w:color w:val="000000"/>
          <w:sz w:val="28"/>
          <w:szCs w:val="28"/>
        </w:rPr>
        <w:t xml:space="preserve"> в Банке России ломбардных кредитов на корреспондентский счет</w:t>
      </w:r>
      <w:r w:rsidRPr="00B869A6">
        <w:rPr>
          <w:bCs/>
          <w:color w:val="000000"/>
          <w:sz w:val="28"/>
          <w:szCs w:val="28"/>
        </w:rPr>
        <w:t xml:space="preserve"> </w:t>
      </w:r>
      <w:r w:rsidRPr="00B869A6">
        <w:rPr>
          <w:color w:val="000000"/>
          <w:sz w:val="28"/>
          <w:szCs w:val="28"/>
        </w:rPr>
        <w:t>кредитной организации</w:t>
      </w:r>
      <w:r w:rsidR="00DB7F1B" w:rsidRPr="00B869A6">
        <w:rPr>
          <w:bCs/>
          <w:color w:val="000000"/>
          <w:sz w:val="28"/>
          <w:szCs w:val="28"/>
        </w:rPr>
        <w:t>, открытый в уполномоченной РНКО,</w:t>
      </w:r>
      <w:r w:rsidR="00DB7F1B" w:rsidRPr="00B869A6">
        <w:rPr>
          <w:b/>
          <w:bCs/>
          <w:color w:val="000000"/>
          <w:sz w:val="28"/>
          <w:szCs w:val="28"/>
        </w:rPr>
        <w:t xml:space="preserve"> </w:t>
      </w:r>
      <w:r w:rsidRPr="00B869A6">
        <w:rPr>
          <w:bCs/>
          <w:color w:val="000000"/>
          <w:sz w:val="28"/>
          <w:szCs w:val="28"/>
        </w:rPr>
        <w:t>осуществляется на основании</w:t>
      </w:r>
      <w:r w:rsidR="00B869A6">
        <w:rPr>
          <w:bCs/>
          <w:color w:val="000000"/>
          <w:sz w:val="28"/>
          <w:szCs w:val="28"/>
        </w:rPr>
        <w:t xml:space="preserve"> </w:t>
      </w:r>
      <w:r w:rsidR="00DB7F1B" w:rsidRPr="00B869A6">
        <w:rPr>
          <w:color w:val="000000"/>
          <w:sz w:val="28"/>
          <w:szCs w:val="28"/>
        </w:rPr>
        <w:t>Договор</w:t>
      </w:r>
      <w:r w:rsidRPr="00B869A6">
        <w:rPr>
          <w:color w:val="000000"/>
          <w:sz w:val="28"/>
          <w:szCs w:val="28"/>
        </w:rPr>
        <w:t>а</w:t>
      </w:r>
      <w:r w:rsidR="00DB7F1B" w:rsidRPr="00B869A6">
        <w:rPr>
          <w:color w:val="000000"/>
          <w:sz w:val="28"/>
          <w:szCs w:val="28"/>
        </w:rPr>
        <w:t xml:space="preserve"> на предоставление кредитов Банка России, обеспеченных залогом (блокировкой) ценных бумаг, по сделкам, совершаемым на ММВБ с использованием Системы электронных торгов ЗАО ММВБ по форме, установленной письмом Банка России от 25.08.2006 </w:t>
      </w:r>
      <w:r w:rsidR="00B869A6">
        <w:rPr>
          <w:color w:val="000000"/>
          <w:sz w:val="28"/>
          <w:szCs w:val="28"/>
        </w:rPr>
        <w:t>№</w:t>
      </w:r>
      <w:r w:rsidR="00B869A6" w:rsidRPr="00B869A6">
        <w:rPr>
          <w:color w:val="000000"/>
          <w:sz w:val="28"/>
          <w:szCs w:val="28"/>
        </w:rPr>
        <w:t>1</w:t>
      </w:r>
      <w:r w:rsidR="00DB7F1B" w:rsidRPr="00B869A6">
        <w:rPr>
          <w:color w:val="000000"/>
          <w:sz w:val="28"/>
          <w:szCs w:val="28"/>
        </w:rPr>
        <w:t>13</w:t>
      </w:r>
      <w:r w:rsidR="00B869A6">
        <w:rPr>
          <w:color w:val="000000"/>
          <w:sz w:val="28"/>
          <w:szCs w:val="28"/>
        </w:rPr>
        <w:noBreakHyphen/>
      </w:r>
      <w:r w:rsidR="00B869A6" w:rsidRPr="00B869A6">
        <w:rPr>
          <w:color w:val="000000"/>
          <w:sz w:val="28"/>
          <w:szCs w:val="28"/>
        </w:rPr>
        <w:t>Т</w:t>
      </w:r>
      <w:r w:rsidR="00DB7F1B" w:rsidRPr="00B869A6">
        <w:rPr>
          <w:color w:val="000000"/>
          <w:sz w:val="28"/>
          <w:szCs w:val="28"/>
        </w:rPr>
        <w:t>.</w:t>
      </w:r>
    </w:p>
    <w:p w:rsidR="00DB7F1B" w:rsidRPr="00B869A6" w:rsidRDefault="00DB7F1B" w:rsidP="00B869A6">
      <w:pPr>
        <w:pStyle w:val="a5"/>
        <w:spacing w:before="0" w:beforeAutospacing="0" w:after="0" w:afterAutospacing="0" w:line="360" w:lineRule="auto"/>
        <w:ind w:firstLine="709"/>
        <w:rPr>
          <w:b/>
          <w:color w:val="000000"/>
          <w:sz w:val="28"/>
          <w:szCs w:val="28"/>
        </w:rPr>
      </w:pPr>
      <w:r w:rsidRPr="00B869A6">
        <w:rPr>
          <w:color w:val="000000"/>
          <w:sz w:val="28"/>
          <w:szCs w:val="28"/>
        </w:rPr>
        <w:t>Заключение Генерального кредитного договора, а также Договора</w:t>
      </w:r>
      <w:r w:rsidR="007305E5" w:rsidRPr="00B869A6">
        <w:rPr>
          <w:color w:val="000000"/>
          <w:sz w:val="28"/>
          <w:szCs w:val="28"/>
        </w:rPr>
        <w:t xml:space="preserve"> на предоставление кредитов </w:t>
      </w:r>
      <w:r w:rsidRPr="00B869A6">
        <w:rPr>
          <w:color w:val="000000"/>
          <w:sz w:val="28"/>
          <w:szCs w:val="28"/>
        </w:rPr>
        <w:t>от имени Банка России осуществляется территориальным учреждением Банка России по месту ведения корреспондентского счета кредитной организации.</w:t>
      </w:r>
    </w:p>
    <w:p w:rsidR="00FD6DC2" w:rsidRPr="00B869A6" w:rsidRDefault="00FD6DC2" w:rsidP="00B869A6">
      <w:pPr>
        <w:spacing w:after="0" w:line="360" w:lineRule="auto"/>
        <w:ind w:firstLine="709"/>
        <w:rPr>
          <w:color w:val="000000"/>
          <w:sz w:val="28"/>
          <w:szCs w:val="28"/>
          <w:lang w:eastAsia="ru-RU"/>
        </w:rPr>
      </w:pPr>
      <w:r w:rsidRPr="00B869A6">
        <w:rPr>
          <w:b/>
          <w:color w:val="000000"/>
          <w:sz w:val="28"/>
          <w:szCs w:val="28"/>
          <w:lang w:eastAsia="ru-RU"/>
        </w:rPr>
        <w:t>Кредитование под залог векселей, прав требования по кредитным договорам организаций или поручительства кредитных организаций</w:t>
      </w:r>
      <w:r w:rsidRPr="00B869A6">
        <w:rPr>
          <w:color w:val="000000"/>
          <w:sz w:val="28"/>
          <w:szCs w:val="28"/>
          <w:lang w:eastAsia="ru-RU"/>
        </w:rPr>
        <w:t xml:space="preserve"> осуществляется в соответствии с Положением Банка России от 14 июля 2005 года </w:t>
      </w:r>
      <w:r w:rsidR="00B869A6">
        <w:rPr>
          <w:color w:val="000000"/>
          <w:sz w:val="28"/>
          <w:szCs w:val="28"/>
          <w:lang w:eastAsia="ru-RU"/>
        </w:rPr>
        <w:t>№</w:t>
      </w:r>
      <w:r w:rsidRPr="00B869A6">
        <w:rPr>
          <w:color w:val="000000"/>
          <w:sz w:val="28"/>
          <w:szCs w:val="28"/>
          <w:lang w:eastAsia="ru-RU"/>
        </w:rPr>
        <w:t>273</w:t>
      </w:r>
      <w:r w:rsidR="00B869A6">
        <w:rPr>
          <w:color w:val="000000"/>
          <w:sz w:val="28"/>
          <w:szCs w:val="28"/>
          <w:lang w:eastAsia="ru-RU"/>
        </w:rPr>
        <w:noBreakHyphen/>
      </w:r>
      <w:r w:rsidR="00B869A6" w:rsidRPr="00B869A6">
        <w:rPr>
          <w:color w:val="000000"/>
          <w:sz w:val="28"/>
          <w:szCs w:val="28"/>
          <w:lang w:eastAsia="ru-RU"/>
        </w:rPr>
        <w:t>П.</w:t>
      </w:r>
      <w:r w:rsidR="00B869A6">
        <w:rPr>
          <w:color w:val="000000"/>
          <w:sz w:val="28"/>
          <w:szCs w:val="28"/>
          <w:lang w:eastAsia="ru-RU"/>
        </w:rPr>
        <w:t> </w:t>
      </w:r>
      <w:r w:rsidR="00B869A6" w:rsidRPr="00B869A6">
        <w:rPr>
          <w:color w:val="000000"/>
          <w:sz w:val="28"/>
          <w:szCs w:val="28"/>
          <w:lang w:eastAsia="ru-RU"/>
        </w:rPr>
        <w:t>Банк</w:t>
      </w:r>
      <w:r w:rsidRPr="00B869A6">
        <w:rPr>
          <w:color w:val="000000"/>
          <w:sz w:val="28"/>
          <w:szCs w:val="28"/>
          <w:lang w:eastAsia="ru-RU"/>
        </w:rPr>
        <w:t xml:space="preserve"> России предоставляет кредитным организациям возможность получения кредита под залог векселей (прав требования по кредитным договорам) или под поручительства кредитных организаций на срок до 180 календарных дней, при этом допускается его досрочное погашение. Потенциальному банку-заемщику необходимо передать соответствующие документы для рассмотрения Банком России вопроса о заключении договора, предоставление бухгалтерской отчетности организаций не требуется. Срок рассмотрения заявки составляет до 8 дней. В целях снижения риска введены поправочные коэффициенты для корректировки стоимости принимаемого в обеспечение имущества (0,5 для имущества I категории качества; 0,3 </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для имущества II категории качества). Перечень организаций, чьи обязательства принимаются в обеспечение по кредитам, формируется на основе данных, публикуемых несколькими международными рейтинговыми агентствами, и утверждается Советом директоров Банка России.</w:t>
      </w:r>
    </w:p>
    <w:p w:rsidR="00FD6DC2" w:rsidRPr="00B869A6" w:rsidRDefault="00FD6DC2" w:rsidP="00B869A6">
      <w:pPr>
        <w:spacing w:after="0" w:line="360" w:lineRule="auto"/>
        <w:ind w:firstLine="709"/>
        <w:rPr>
          <w:color w:val="000000"/>
          <w:sz w:val="28"/>
          <w:szCs w:val="28"/>
          <w:lang w:eastAsia="ru-RU"/>
        </w:rPr>
      </w:pPr>
      <w:bookmarkStart w:id="12" w:name="5-1"/>
      <w:bookmarkEnd w:id="12"/>
      <w:r w:rsidRPr="00B869A6">
        <w:rPr>
          <w:bCs/>
          <w:color w:val="000000"/>
          <w:sz w:val="28"/>
          <w:szCs w:val="28"/>
          <w:lang w:eastAsia="ru-RU"/>
        </w:rPr>
        <w:t xml:space="preserve">Банк – потенциальный заемщик должен отвечать </w:t>
      </w:r>
      <w:r w:rsidR="00827C11" w:rsidRPr="00B869A6">
        <w:rPr>
          <w:bCs/>
          <w:color w:val="000000"/>
          <w:sz w:val="28"/>
          <w:szCs w:val="28"/>
          <w:lang w:eastAsia="ru-RU"/>
        </w:rPr>
        <w:t>тем же требованиям, что и банк-заемщик</w:t>
      </w:r>
      <w:r w:rsidR="00827C11" w:rsidRPr="00B869A6">
        <w:rPr>
          <w:bCs/>
          <w:color w:val="000000"/>
          <w:sz w:val="28"/>
          <w:szCs w:val="28"/>
        </w:rPr>
        <w:t>, получающий внутридневные кредиты,</w:t>
      </w:r>
      <w:r w:rsidR="00827C11" w:rsidRPr="00B869A6">
        <w:rPr>
          <w:color w:val="000000"/>
          <w:sz w:val="28"/>
          <w:szCs w:val="28"/>
        </w:rPr>
        <w:t xml:space="preserve"> </w:t>
      </w:r>
      <w:r w:rsidR="00827C11" w:rsidRPr="00B869A6">
        <w:rPr>
          <w:bCs/>
          <w:color w:val="000000"/>
          <w:sz w:val="28"/>
          <w:szCs w:val="28"/>
        </w:rPr>
        <w:t>кредиты овернайт или</w:t>
      </w:r>
      <w:r w:rsidR="00B869A6">
        <w:rPr>
          <w:bCs/>
          <w:color w:val="000000"/>
          <w:sz w:val="28"/>
          <w:szCs w:val="28"/>
        </w:rPr>
        <w:t xml:space="preserve"> </w:t>
      </w:r>
      <w:r w:rsidR="00827C11" w:rsidRPr="00B869A6">
        <w:rPr>
          <w:bCs/>
          <w:color w:val="000000"/>
          <w:sz w:val="28"/>
          <w:szCs w:val="28"/>
        </w:rPr>
        <w:t xml:space="preserve">ломбардные кредиты </w:t>
      </w:r>
      <w:r w:rsidR="00827C11" w:rsidRPr="00B869A6">
        <w:rPr>
          <w:color w:val="000000"/>
          <w:sz w:val="28"/>
          <w:szCs w:val="28"/>
        </w:rPr>
        <w:t>под залог (блокировку) ценных бумаг</w:t>
      </w:r>
      <w:r w:rsidR="00AD6CDD" w:rsidRPr="00B869A6">
        <w:rPr>
          <w:color w:val="000000"/>
          <w:sz w:val="28"/>
          <w:szCs w:val="28"/>
        </w:rPr>
        <w:t xml:space="preserve">, а так же </w:t>
      </w:r>
      <w:r w:rsidRPr="00B869A6">
        <w:rPr>
          <w:color w:val="000000"/>
          <w:sz w:val="28"/>
          <w:szCs w:val="28"/>
          <w:lang w:eastAsia="ru-RU"/>
        </w:rPr>
        <w:t>по ранее полученным кредитам</w:t>
      </w:r>
      <w:r w:rsidR="00AD6CDD" w:rsidRPr="00B869A6">
        <w:rPr>
          <w:color w:val="000000"/>
          <w:sz w:val="28"/>
          <w:szCs w:val="28"/>
          <w:lang w:eastAsia="ru-RU"/>
        </w:rPr>
        <w:t xml:space="preserve"> под залог векселей, прав требования по кредитным договорам организаций или поручительства кредитных организаций</w:t>
      </w:r>
      <w:r w:rsidRPr="00B869A6">
        <w:rPr>
          <w:color w:val="000000"/>
          <w:sz w:val="28"/>
          <w:szCs w:val="28"/>
          <w:lang w:eastAsia="ru-RU"/>
        </w:rPr>
        <w:t xml:space="preserve"> в течение последних 6 месяцев не допускал:</w:t>
      </w:r>
    </w:p>
    <w:p w:rsidR="00FD6DC2" w:rsidRPr="00B869A6" w:rsidRDefault="00B869A6" w:rsidP="00B869A6">
      <w:pPr>
        <w:pStyle w:val="a3"/>
        <w:spacing w:after="0" w:line="360" w:lineRule="auto"/>
        <w:ind w:left="0" w:firstLine="709"/>
        <w:rPr>
          <w:color w:val="000000"/>
          <w:sz w:val="28"/>
          <w:szCs w:val="28"/>
          <w:lang w:eastAsia="ru-RU"/>
        </w:rPr>
      </w:pPr>
      <w:r>
        <w:rPr>
          <w:color w:val="000000"/>
          <w:sz w:val="28"/>
          <w:szCs w:val="28"/>
          <w:lang w:eastAsia="ru-RU"/>
        </w:rPr>
        <w:t>– </w:t>
      </w:r>
      <w:r w:rsidR="00FD6DC2" w:rsidRPr="00B869A6">
        <w:rPr>
          <w:color w:val="000000"/>
          <w:sz w:val="28"/>
          <w:szCs w:val="28"/>
          <w:lang w:eastAsia="ru-RU"/>
        </w:rPr>
        <w:t>случаев невыполнения обязательств по своевременному информированию Банка России о состоянии и стоимости предоставленного в залог имущества;</w:t>
      </w:r>
    </w:p>
    <w:p w:rsidR="00FD6DC2" w:rsidRPr="00B869A6" w:rsidRDefault="00B869A6" w:rsidP="00B869A6">
      <w:pPr>
        <w:pStyle w:val="a3"/>
        <w:spacing w:after="0" w:line="360" w:lineRule="auto"/>
        <w:ind w:left="0" w:firstLine="709"/>
        <w:rPr>
          <w:color w:val="000000"/>
          <w:sz w:val="28"/>
          <w:szCs w:val="28"/>
          <w:lang w:eastAsia="ru-RU"/>
        </w:rPr>
      </w:pPr>
      <w:r>
        <w:rPr>
          <w:color w:val="000000"/>
          <w:sz w:val="28"/>
          <w:szCs w:val="28"/>
          <w:lang w:eastAsia="ru-RU"/>
        </w:rPr>
        <w:t>– </w:t>
      </w:r>
      <w:r w:rsidR="00FD6DC2" w:rsidRPr="00B869A6">
        <w:rPr>
          <w:color w:val="000000"/>
          <w:sz w:val="28"/>
          <w:szCs w:val="28"/>
          <w:lang w:eastAsia="ru-RU"/>
        </w:rPr>
        <w:t>случаев сообщения в целях получения кредита недостоверной информации, а также противодействия проверке ее достоверности.</w:t>
      </w:r>
    </w:p>
    <w:p w:rsidR="00FD6DC2" w:rsidRPr="00B869A6" w:rsidRDefault="00FD6DC2" w:rsidP="00B869A6">
      <w:pPr>
        <w:spacing w:after="0" w:line="360" w:lineRule="auto"/>
        <w:ind w:firstLine="709"/>
        <w:rPr>
          <w:color w:val="000000"/>
          <w:sz w:val="28"/>
          <w:szCs w:val="28"/>
          <w:lang w:eastAsia="ru-RU"/>
        </w:rPr>
      </w:pPr>
      <w:bookmarkStart w:id="13" w:name="5-2"/>
      <w:bookmarkStart w:id="14" w:name="5-2-1"/>
      <w:bookmarkEnd w:id="13"/>
      <w:bookmarkEnd w:id="14"/>
      <w:r w:rsidRPr="00B869A6">
        <w:rPr>
          <w:bCs/>
          <w:color w:val="000000"/>
          <w:sz w:val="28"/>
          <w:szCs w:val="28"/>
          <w:lang w:eastAsia="ru-RU"/>
        </w:rPr>
        <w:t>Кредит Банка России признается обеспеченным, если выполняется одно из следующих условий:</w:t>
      </w:r>
    </w:p>
    <w:p w:rsidR="00FD6DC2" w:rsidRPr="00B869A6" w:rsidRDefault="00FD6DC2" w:rsidP="00B869A6">
      <w:pPr>
        <w:numPr>
          <w:ilvl w:val="0"/>
          <w:numId w:val="10"/>
        </w:numPr>
        <w:spacing w:after="0" w:line="360" w:lineRule="auto"/>
        <w:ind w:left="0" w:firstLine="709"/>
        <w:rPr>
          <w:color w:val="000000"/>
          <w:sz w:val="28"/>
          <w:szCs w:val="28"/>
          <w:lang w:eastAsia="ru-RU"/>
        </w:rPr>
      </w:pPr>
      <w:r w:rsidRPr="00B869A6">
        <w:rPr>
          <w:color w:val="000000"/>
          <w:sz w:val="28"/>
          <w:szCs w:val="28"/>
          <w:lang w:eastAsia="ru-RU"/>
        </w:rPr>
        <w:t>Имущество, обеспечивающее исполнение обязательств банка-заемщика по кредиту Банка России (векселя и права требования по кредитным договорам), в зависимости от его вида соответствует предъявляемым критериям, и его стоимость, выраженная в национальной валюте и скорректированная на соответствующие поправочные коэффициенты, равна предполагаемой или оставшейся к погашению сумме обязательств банка – потенциального заемщика (банка-заемщика) по кредиту Банка России или превышает указанную сумму.</w:t>
      </w:r>
    </w:p>
    <w:p w:rsidR="00FD6DC2" w:rsidRPr="00B869A6" w:rsidRDefault="00FD6DC2" w:rsidP="00B869A6">
      <w:pPr>
        <w:numPr>
          <w:ilvl w:val="0"/>
          <w:numId w:val="10"/>
        </w:numPr>
        <w:spacing w:after="0" w:line="360" w:lineRule="auto"/>
        <w:ind w:left="0" w:firstLine="709"/>
        <w:rPr>
          <w:color w:val="000000"/>
          <w:sz w:val="28"/>
          <w:szCs w:val="28"/>
          <w:lang w:eastAsia="ru-RU"/>
        </w:rPr>
      </w:pPr>
      <w:r w:rsidRPr="00B869A6">
        <w:rPr>
          <w:color w:val="000000"/>
          <w:sz w:val="28"/>
          <w:szCs w:val="28"/>
          <w:lang w:eastAsia="ru-RU"/>
        </w:rPr>
        <w:t>Банк-поручитель (банки-поручители) по кредиту Банка России соответствует (соответствуют) предъявляемым к нему (ним) требованиям, и сумма поручительства банка-поручителя (общая сумма поручительств банков-поручителей) равна сумме требований Банка России по договору на предоставление кредита Банка России или превышает указанную сумму.</w:t>
      </w:r>
    </w:p>
    <w:p w:rsidR="00FD6DC2" w:rsidRPr="00B869A6" w:rsidRDefault="00FD6DC2" w:rsidP="00B869A6">
      <w:pPr>
        <w:spacing w:after="0" w:line="360" w:lineRule="auto"/>
        <w:ind w:firstLine="709"/>
        <w:rPr>
          <w:color w:val="000000"/>
          <w:sz w:val="28"/>
          <w:szCs w:val="28"/>
          <w:lang w:eastAsia="ru-RU"/>
        </w:rPr>
      </w:pPr>
      <w:bookmarkStart w:id="15" w:name="5-2-2"/>
      <w:bookmarkEnd w:id="15"/>
      <w:r w:rsidRPr="00B869A6">
        <w:rPr>
          <w:bCs/>
          <w:color w:val="000000"/>
          <w:sz w:val="28"/>
          <w:szCs w:val="28"/>
          <w:lang w:eastAsia="ru-RU"/>
        </w:rPr>
        <w:t xml:space="preserve">Вексель либо право требования по кредитному договору, передаваемые банком-заемщиком в обеспечение по кредиту Банка России, должны соответствовать </w:t>
      </w:r>
      <w:r w:rsidR="00665EBA" w:rsidRPr="00B869A6">
        <w:rPr>
          <w:bCs/>
          <w:color w:val="000000"/>
          <w:sz w:val="28"/>
          <w:szCs w:val="28"/>
          <w:lang w:eastAsia="ru-RU"/>
        </w:rPr>
        <w:t>установленным Банком России требованиям</w:t>
      </w:r>
      <w:r w:rsidRPr="00B869A6">
        <w:rPr>
          <w:bCs/>
          <w:color w:val="000000"/>
          <w:sz w:val="28"/>
          <w:szCs w:val="28"/>
          <w:lang w:eastAsia="ru-RU"/>
        </w:rPr>
        <w:t>:</w:t>
      </w:r>
    </w:p>
    <w:p w:rsidR="00FD6DC2" w:rsidRPr="00B869A6" w:rsidRDefault="00C94395" w:rsidP="00B869A6">
      <w:pPr>
        <w:spacing w:after="0" w:line="360" w:lineRule="auto"/>
        <w:ind w:firstLine="709"/>
        <w:rPr>
          <w:color w:val="000000"/>
          <w:sz w:val="28"/>
          <w:szCs w:val="28"/>
          <w:lang w:eastAsia="ru-RU"/>
        </w:rPr>
      </w:pPr>
      <w:bookmarkStart w:id="16" w:name="5-2-3"/>
      <w:bookmarkStart w:id="17" w:name="5-3"/>
      <w:bookmarkEnd w:id="16"/>
      <w:bookmarkEnd w:id="17"/>
      <w:r w:rsidRPr="00B869A6">
        <w:rPr>
          <w:bCs/>
          <w:color w:val="000000"/>
          <w:sz w:val="28"/>
          <w:szCs w:val="28"/>
          <w:lang w:eastAsia="ru-RU"/>
        </w:rPr>
        <w:t>К</w:t>
      </w:r>
      <w:r w:rsidR="00FD6DC2" w:rsidRPr="00B869A6">
        <w:rPr>
          <w:bCs/>
          <w:color w:val="000000"/>
          <w:sz w:val="28"/>
          <w:szCs w:val="28"/>
          <w:lang w:eastAsia="ru-RU"/>
        </w:rPr>
        <w:t>редит</w:t>
      </w:r>
      <w:r w:rsidR="00FD6DC2" w:rsidRPr="00B869A6">
        <w:rPr>
          <w:color w:val="000000"/>
          <w:sz w:val="28"/>
          <w:szCs w:val="28"/>
          <w:lang w:eastAsia="ru-RU"/>
        </w:rPr>
        <w:t>, обеспеченн</w:t>
      </w:r>
      <w:r w:rsidRPr="00B869A6">
        <w:rPr>
          <w:color w:val="000000"/>
          <w:sz w:val="28"/>
          <w:szCs w:val="28"/>
          <w:lang w:eastAsia="ru-RU"/>
        </w:rPr>
        <w:t>ый</w:t>
      </w:r>
      <w:r w:rsidR="00FD6DC2" w:rsidRPr="00B869A6">
        <w:rPr>
          <w:color w:val="000000"/>
          <w:sz w:val="28"/>
          <w:szCs w:val="28"/>
          <w:lang w:eastAsia="ru-RU"/>
        </w:rPr>
        <w:t xml:space="preserve"> залогом векселей, прав</w:t>
      </w:r>
      <w:r w:rsidRPr="00B869A6">
        <w:rPr>
          <w:color w:val="000000"/>
          <w:sz w:val="28"/>
          <w:szCs w:val="28"/>
          <w:lang w:eastAsia="ru-RU"/>
        </w:rPr>
        <w:t>ом</w:t>
      </w:r>
      <w:r w:rsidR="00FD6DC2" w:rsidRPr="00B869A6">
        <w:rPr>
          <w:color w:val="000000"/>
          <w:sz w:val="28"/>
          <w:szCs w:val="28"/>
          <w:lang w:eastAsia="ru-RU"/>
        </w:rPr>
        <w:t xml:space="preserve"> требования по кредитным договорам организаций или поручительствами кредитных организаций предоставл</w:t>
      </w:r>
      <w:r w:rsidRPr="00B869A6">
        <w:rPr>
          <w:color w:val="000000"/>
          <w:sz w:val="28"/>
          <w:szCs w:val="28"/>
          <w:lang w:eastAsia="ru-RU"/>
        </w:rPr>
        <w:t>яется Банком России после заключения соответствующего кредитного договора с кредитной организацией.</w:t>
      </w:r>
      <w:r w:rsidR="00FD6DC2" w:rsidRPr="00B869A6">
        <w:rPr>
          <w:color w:val="000000"/>
          <w:sz w:val="28"/>
          <w:szCs w:val="28"/>
          <w:lang w:eastAsia="ru-RU"/>
        </w:rPr>
        <w:t xml:space="preserve"> Заключение договора от имени Банка России осуществляется территориальным учреждением Банка России по месту нахождения корреспондентского счета (корреспондентского субсчета) кредитной организации, на который она предполагает получить кредит.</w:t>
      </w:r>
    </w:p>
    <w:p w:rsidR="00FD6DC2"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Предоставление </w:t>
      </w:r>
      <w:r w:rsidRPr="00B869A6">
        <w:rPr>
          <w:b/>
          <w:color w:val="000000"/>
          <w:sz w:val="28"/>
          <w:szCs w:val="28"/>
          <w:lang w:eastAsia="ru-RU"/>
        </w:rPr>
        <w:t>кредитов Банка России, обеспеченных нерыночными активами</w:t>
      </w:r>
      <w:r w:rsidRPr="00B869A6">
        <w:rPr>
          <w:color w:val="000000"/>
          <w:sz w:val="28"/>
          <w:szCs w:val="28"/>
          <w:lang w:eastAsia="ru-RU"/>
        </w:rPr>
        <w:t xml:space="preserve">, осуществляется в соответствии с Положением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xml:space="preserve"> </w:t>
      </w:r>
      <w:r w:rsidR="00B869A6">
        <w:rPr>
          <w:color w:val="000000"/>
          <w:sz w:val="28"/>
          <w:szCs w:val="28"/>
          <w:lang w:eastAsia="ru-RU"/>
        </w:rPr>
        <w:t>«</w:t>
      </w:r>
      <w:r w:rsidR="00B869A6" w:rsidRPr="00B869A6">
        <w:rPr>
          <w:color w:val="000000"/>
          <w:sz w:val="28"/>
          <w:szCs w:val="28"/>
          <w:lang w:eastAsia="ru-RU"/>
        </w:rPr>
        <w:t>О</w:t>
      </w:r>
      <w:r w:rsidRPr="00B869A6">
        <w:rPr>
          <w:color w:val="000000"/>
          <w:sz w:val="28"/>
          <w:szCs w:val="28"/>
          <w:lang w:eastAsia="ru-RU"/>
        </w:rPr>
        <w:t xml:space="preserve"> порядке предоставления Банком России кредитным организациям кредитов, обеспеченных активами</w:t>
      </w:r>
      <w:r w:rsidR="00B869A6">
        <w:rPr>
          <w:color w:val="000000"/>
          <w:sz w:val="28"/>
          <w:szCs w:val="28"/>
          <w:lang w:eastAsia="ru-RU"/>
        </w:rPr>
        <w:t>»</w:t>
      </w:r>
      <w:r w:rsidR="00B869A6" w:rsidRPr="00B869A6">
        <w:rPr>
          <w:color w:val="000000"/>
          <w:sz w:val="28"/>
          <w:szCs w:val="28"/>
          <w:lang w:eastAsia="ru-RU"/>
        </w:rPr>
        <w:t>.</w:t>
      </w:r>
      <w:r w:rsidRPr="00B869A6">
        <w:rPr>
          <w:color w:val="000000"/>
          <w:sz w:val="28"/>
          <w:szCs w:val="28"/>
          <w:lang w:eastAsia="ru-RU"/>
        </w:rPr>
        <w:t xml:space="preserve"> До создания единого механизма рефинансирования (кредитования) под обеспечение рыночными и нерыночными активами данный механизм будет действовать наряду с механизмами кредитования, предусмотренными Положением Банка России от 04.08.2003 </w:t>
      </w:r>
      <w:r w:rsidR="00B869A6">
        <w:rPr>
          <w:color w:val="000000"/>
          <w:sz w:val="28"/>
          <w:szCs w:val="28"/>
          <w:lang w:eastAsia="ru-RU"/>
        </w:rPr>
        <w:t>№</w:t>
      </w:r>
      <w:r w:rsidR="00B869A6" w:rsidRPr="00B869A6">
        <w:rPr>
          <w:color w:val="000000"/>
          <w:sz w:val="28"/>
          <w:szCs w:val="28"/>
          <w:lang w:eastAsia="ru-RU"/>
        </w:rPr>
        <w:t>2</w:t>
      </w:r>
      <w:r w:rsidRPr="00B869A6">
        <w:rPr>
          <w:color w:val="000000"/>
          <w:sz w:val="28"/>
          <w:szCs w:val="28"/>
          <w:lang w:eastAsia="ru-RU"/>
        </w:rPr>
        <w:t>36</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xml:space="preserve"> и Положением Банка России от 14.07.2005 </w:t>
      </w:r>
      <w:r w:rsidR="00B869A6">
        <w:rPr>
          <w:color w:val="000000"/>
          <w:sz w:val="28"/>
          <w:szCs w:val="28"/>
          <w:lang w:eastAsia="ru-RU"/>
        </w:rPr>
        <w:t>№</w:t>
      </w:r>
      <w:r w:rsidR="00B869A6" w:rsidRPr="00B869A6">
        <w:rPr>
          <w:color w:val="000000"/>
          <w:sz w:val="28"/>
          <w:szCs w:val="28"/>
          <w:lang w:eastAsia="ru-RU"/>
        </w:rPr>
        <w:t>2</w:t>
      </w:r>
      <w:r w:rsidRPr="00B869A6">
        <w:rPr>
          <w:color w:val="000000"/>
          <w:sz w:val="28"/>
          <w:szCs w:val="28"/>
          <w:lang w:eastAsia="ru-RU"/>
        </w:rPr>
        <w:t>73</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bookmarkStart w:id="18" w:name="9-2"/>
      <w:bookmarkEnd w:id="18"/>
      <w:r w:rsidRPr="00B869A6">
        <w:rPr>
          <w:color w:val="000000"/>
          <w:sz w:val="28"/>
          <w:szCs w:val="28"/>
          <w:lang w:eastAsia="ru-RU"/>
        </w:rPr>
        <w:t xml:space="preserve">Положение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xml:space="preserve"> предусматривает возможность получения кредитными организациями </w:t>
      </w:r>
      <w:r w:rsidRPr="00B869A6">
        <w:rPr>
          <w:b/>
          <w:bCs/>
          <w:color w:val="000000"/>
          <w:sz w:val="28"/>
          <w:szCs w:val="28"/>
          <w:lang w:eastAsia="ru-RU"/>
        </w:rPr>
        <w:t>трех видов</w:t>
      </w:r>
      <w:r w:rsidRPr="00B869A6">
        <w:rPr>
          <w:bCs/>
          <w:color w:val="000000"/>
          <w:sz w:val="28"/>
          <w:szCs w:val="28"/>
          <w:lang w:eastAsia="ru-RU"/>
        </w:rPr>
        <w:t xml:space="preserve"> кредитов</w:t>
      </w:r>
      <w:r w:rsidRP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r w:rsidRPr="00B869A6">
        <w:rPr>
          <w:bCs/>
          <w:color w:val="000000"/>
          <w:sz w:val="28"/>
          <w:szCs w:val="28"/>
          <w:lang w:eastAsia="ru-RU"/>
        </w:rPr>
        <w:t>1) внутридневные кредиты.</w:t>
      </w:r>
      <w:r w:rsidRPr="00B869A6">
        <w:rPr>
          <w:color w:val="000000"/>
          <w:sz w:val="28"/>
          <w:szCs w:val="28"/>
          <w:lang w:eastAsia="ru-RU"/>
        </w:rPr>
        <w:t xml:space="preserve"> Плата за право пользования банками внутридневными кредитами Банка России установлена в размере, равном </w:t>
      </w:r>
      <w:r w:rsidRPr="00B869A6">
        <w:rPr>
          <w:bCs/>
          <w:color w:val="000000"/>
          <w:sz w:val="28"/>
          <w:szCs w:val="28"/>
          <w:lang w:eastAsia="ru-RU"/>
        </w:rPr>
        <w:t>нулю</w:t>
      </w:r>
      <w:r w:rsidRP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r w:rsidRPr="00B869A6">
        <w:rPr>
          <w:bCs/>
          <w:color w:val="000000"/>
          <w:sz w:val="28"/>
          <w:szCs w:val="28"/>
          <w:lang w:eastAsia="ru-RU"/>
        </w:rPr>
        <w:t>2) кредиты овернайт.</w:t>
      </w:r>
      <w:r w:rsidRPr="00B869A6">
        <w:rPr>
          <w:color w:val="000000"/>
          <w:sz w:val="28"/>
          <w:szCs w:val="28"/>
          <w:lang w:eastAsia="ru-RU"/>
        </w:rPr>
        <w:t xml:space="preserve"> Кредиты овернайт предоставляются на один рабочий день по ставке овернайт Банка России;</w:t>
      </w:r>
    </w:p>
    <w:p w:rsidR="00F131E8" w:rsidRPr="00B869A6" w:rsidRDefault="00F131E8" w:rsidP="00B869A6">
      <w:pPr>
        <w:spacing w:after="0" w:line="360" w:lineRule="auto"/>
        <w:ind w:firstLine="709"/>
        <w:rPr>
          <w:color w:val="000000"/>
          <w:sz w:val="28"/>
          <w:szCs w:val="28"/>
          <w:lang w:eastAsia="ru-RU"/>
        </w:rPr>
      </w:pPr>
      <w:r w:rsidRPr="00B869A6">
        <w:rPr>
          <w:color w:val="000000"/>
          <w:sz w:val="28"/>
          <w:szCs w:val="28"/>
          <w:lang w:eastAsia="ru-RU"/>
        </w:rPr>
        <w:t>3) иные кредиты (по фиксированной процентной ставке и на аукционной основе).</w:t>
      </w:r>
    </w:p>
    <w:p w:rsidR="00FD6DC2"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Внутридневные кредиты и кредиты овернайт по своей сути, за исключением используемого обеспечения, идентичны внутридневным кредитам и кредитам овернайт, предоставляемым в соответствии с Положением Банка России от 04.08.2003 </w:t>
      </w:r>
      <w:r w:rsidR="00B869A6">
        <w:rPr>
          <w:color w:val="000000"/>
          <w:sz w:val="28"/>
          <w:szCs w:val="28"/>
          <w:lang w:eastAsia="ru-RU"/>
        </w:rPr>
        <w:t>№</w:t>
      </w:r>
      <w:r w:rsidR="00B869A6" w:rsidRPr="00B869A6">
        <w:rPr>
          <w:color w:val="000000"/>
          <w:sz w:val="28"/>
          <w:szCs w:val="28"/>
          <w:lang w:eastAsia="ru-RU"/>
        </w:rPr>
        <w:t>2</w:t>
      </w:r>
      <w:r w:rsidRPr="00B869A6">
        <w:rPr>
          <w:color w:val="000000"/>
          <w:sz w:val="28"/>
          <w:szCs w:val="28"/>
          <w:lang w:eastAsia="ru-RU"/>
        </w:rPr>
        <w:t>36</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На первом этапе применения Положения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xml:space="preserve"> кредитные аукционы в соответствии с данным Положением проводит</w:t>
      </w:r>
      <w:r w:rsidR="0099434B" w:rsidRPr="00B869A6">
        <w:rPr>
          <w:color w:val="000000"/>
          <w:sz w:val="28"/>
          <w:szCs w:val="28"/>
          <w:lang w:eastAsia="ru-RU"/>
        </w:rPr>
        <w:t>ь</w:t>
      </w:r>
      <w:r w:rsidRPr="00B869A6">
        <w:rPr>
          <w:color w:val="000000"/>
          <w:sz w:val="28"/>
          <w:szCs w:val="28"/>
          <w:lang w:eastAsia="ru-RU"/>
        </w:rPr>
        <w:t>ся не будут.</w:t>
      </w:r>
      <w:r w:rsidR="0099434B" w:rsidRPr="00B869A6">
        <w:rPr>
          <w:color w:val="000000"/>
          <w:sz w:val="28"/>
          <w:szCs w:val="28"/>
          <w:lang w:eastAsia="ru-RU"/>
        </w:rPr>
        <w:t xml:space="preserve"> </w:t>
      </w:r>
      <w:r w:rsidRPr="00B869A6">
        <w:rPr>
          <w:color w:val="000000"/>
          <w:sz w:val="28"/>
          <w:szCs w:val="28"/>
          <w:lang w:eastAsia="ru-RU"/>
        </w:rPr>
        <w:t xml:space="preserve">Предоставление кредитов по фиксированной процентной ставке предусмотрено в день обращения кредитной организации в Банк России (территориальное учреждение Банка России по месту нахождения кредитующегося счета) с заявлением на получением кредита Банка России по фиксированной процентной ставке, составленного по форме приложения 6 к Положению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В настоящее время срок кредитов по фиксированной процентной ставке </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не более 30 календарных дней; процентная ставка – 9,2</w:t>
      </w:r>
      <w:r w:rsidR="00B869A6" w:rsidRPr="00B869A6">
        <w:rPr>
          <w:color w:val="000000"/>
          <w:sz w:val="28"/>
          <w:szCs w:val="28"/>
          <w:lang w:eastAsia="ru-RU"/>
        </w:rPr>
        <w:t>5</w:t>
      </w:r>
      <w:r w:rsidR="00B869A6">
        <w:rPr>
          <w:color w:val="000000"/>
          <w:sz w:val="28"/>
          <w:szCs w:val="28"/>
          <w:lang w:eastAsia="ru-RU"/>
        </w:rPr>
        <w:t>%</w:t>
      </w:r>
      <w:r w:rsidRPr="00B869A6">
        <w:rPr>
          <w:color w:val="000000"/>
          <w:sz w:val="28"/>
          <w:szCs w:val="28"/>
          <w:lang w:eastAsia="ru-RU"/>
        </w:rPr>
        <w:t xml:space="preserve"> годовых.</w:t>
      </w:r>
    </w:p>
    <w:p w:rsidR="00F131E8" w:rsidRPr="00B869A6" w:rsidRDefault="00271C1D" w:rsidP="00B869A6">
      <w:pPr>
        <w:spacing w:after="0" w:line="360" w:lineRule="auto"/>
        <w:ind w:firstLine="709"/>
        <w:rPr>
          <w:color w:val="000000"/>
          <w:sz w:val="28"/>
          <w:szCs w:val="28"/>
          <w:lang w:eastAsia="ru-RU"/>
        </w:rPr>
      </w:pPr>
      <w:bookmarkStart w:id="19" w:name="9-3"/>
      <w:bookmarkEnd w:id="19"/>
      <w:r w:rsidRPr="00B869A6">
        <w:rPr>
          <w:color w:val="000000"/>
          <w:sz w:val="28"/>
          <w:szCs w:val="28"/>
          <w:lang w:eastAsia="ru-RU"/>
        </w:rPr>
        <w:t xml:space="preserve">На первом этапе применения </w:t>
      </w:r>
      <w:r w:rsidR="00FD6DC2" w:rsidRPr="00B869A6">
        <w:rPr>
          <w:color w:val="000000"/>
          <w:sz w:val="28"/>
          <w:szCs w:val="28"/>
          <w:lang w:eastAsia="ru-RU"/>
        </w:rPr>
        <w:t>Положени</w:t>
      </w:r>
      <w:r w:rsidRPr="00B869A6">
        <w:rPr>
          <w:color w:val="000000"/>
          <w:sz w:val="28"/>
          <w:szCs w:val="28"/>
          <w:lang w:eastAsia="ru-RU"/>
        </w:rPr>
        <w:t>я</w:t>
      </w:r>
      <w:r w:rsidR="00FD6DC2" w:rsidRPr="00B869A6">
        <w:rPr>
          <w:color w:val="000000"/>
          <w:sz w:val="28"/>
          <w:szCs w:val="28"/>
          <w:lang w:eastAsia="ru-RU"/>
        </w:rPr>
        <w:t xml:space="preserve"> Банка России от 12.11.2007 </w:t>
      </w:r>
      <w:r w:rsidR="00B869A6">
        <w:rPr>
          <w:color w:val="000000"/>
          <w:sz w:val="28"/>
          <w:szCs w:val="28"/>
          <w:lang w:eastAsia="ru-RU"/>
        </w:rPr>
        <w:t>№</w:t>
      </w:r>
      <w:r w:rsidR="00B869A6" w:rsidRPr="00B869A6">
        <w:rPr>
          <w:color w:val="000000"/>
          <w:sz w:val="28"/>
          <w:szCs w:val="28"/>
          <w:lang w:eastAsia="ru-RU"/>
        </w:rPr>
        <w:t>3</w:t>
      </w:r>
      <w:r w:rsidR="00FD6DC2"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00FD6DC2" w:rsidRPr="00B869A6">
        <w:rPr>
          <w:color w:val="000000"/>
          <w:sz w:val="28"/>
          <w:szCs w:val="28"/>
          <w:lang w:eastAsia="ru-RU"/>
        </w:rPr>
        <w:t xml:space="preserve"> </w:t>
      </w:r>
      <w:r w:rsidRPr="00B869A6">
        <w:rPr>
          <w:color w:val="000000"/>
          <w:sz w:val="28"/>
          <w:szCs w:val="28"/>
          <w:lang w:eastAsia="ru-RU"/>
        </w:rPr>
        <w:t xml:space="preserve">кредиты будут </w:t>
      </w:r>
      <w:r w:rsidR="00FD6DC2" w:rsidRPr="00B869A6">
        <w:rPr>
          <w:color w:val="000000"/>
          <w:sz w:val="28"/>
          <w:szCs w:val="28"/>
          <w:lang w:eastAsia="ru-RU"/>
        </w:rPr>
        <w:t>предоставлят</w:t>
      </w:r>
      <w:r w:rsidRPr="00B869A6">
        <w:rPr>
          <w:color w:val="000000"/>
          <w:sz w:val="28"/>
          <w:szCs w:val="28"/>
          <w:lang w:eastAsia="ru-RU"/>
        </w:rPr>
        <w:t>ь</w:t>
      </w:r>
      <w:r w:rsidR="00FD6DC2" w:rsidRPr="00B869A6">
        <w:rPr>
          <w:color w:val="000000"/>
          <w:sz w:val="28"/>
          <w:szCs w:val="28"/>
          <w:lang w:eastAsia="ru-RU"/>
        </w:rPr>
        <w:t xml:space="preserve">ся </w:t>
      </w:r>
      <w:r w:rsidRPr="00B869A6">
        <w:rPr>
          <w:color w:val="000000"/>
          <w:sz w:val="28"/>
          <w:szCs w:val="28"/>
          <w:lang w:eastAsia="ru-RU"/>
        </w:rPr>
        <w:t xml:space="preserve">только </w:t>
      </w:r>
      <w:r w:rsidR="00FD6DC2" w:rsidRPr="00B869A6">
        <w:rPr>
          <w:color w:val="000000"/>
          <w:sz w:val="28"/>
          <w:szCs w:val="28"/>
          <w:lang w:eastAsia="ru-RU"/>
        </w:rPr>
        <w:t xml:space="preserve">на корреспондентские счета кредитных организаций, открытые в </w:t>
      </w:r>
      <w:r w:rsidR="00C405AD" w:rsidRPr="00B869A6">
        <w:rPr>
          <w:color w:val="000000"/>
          <w:sz w:val="28"/>
          <w:szCs w:val="28"/>
          <w:lang w:eastAsia="ru-RU"/>
        </w:rPr>
        <w:t xml:space="preserve">подразделениях </w:t>
      </w:r>
      <w:r w:rsidR="00FD6DC2" w:rsidRPr="00B869A6">
        <w:rPr>
          <w:color w:val="000000"/>
          <w:sz w:val="28"/>
          <w:szCs w:val="28"/>
          <w:lang w:eastAsia="ru-RU"/>
        </w:rPr>
        <w:t>территори</w:t>
      </w:r>
      <w:r w:rsidR="002735DA" w:rsidRPr="00B869A6">
        <w:rPr>
          <w:color w:val="000000"/>
          <w:sz w:val="28"/>
          <w:szCs w:val="28"/>
          <w:lang w:eastAsia="ru-RU"/>
        </w:rPr>
        <w:t>альных учреждениях Банка России</w:t>
      </w:r>
      <w:r w:rsidR="00FD6DC2" w:rsidRPr="00B869A6">
        <w:rPr>
          <w:color w:val="000000"/>
          <w:sz w:val="28"/>
          <w:szCs w:val="28"/>
          <w:lang w:eastAsia="ru-RU"/>
        </w:rPr>
        <w:t>, которым предоставлено право осуществления</w:t>
      </w:r>
      <w:r w:rsidR="00F131E8" w:rsidRPr="00B869A6">
        <w:rPr>
          <w:color w:val="000000"/>
          <w:sz w:val="28"/>
          <w:szCs w:val="28"/>
          <w:lang w:eastAsia="ru-RU"/>
        </w:rPr>
        <w:t xml:space="preserve"> таких операций, а также в Московском ГТУ Банка России.</w:t>
      </w:r>
    </w:p>
    <w:p w:rsidR="00FD6DC2" w:rsidRPr="00B869A6" w:rsidRDefault="00FD6DC2" w:rsidP="00B869A6">
      <w:pPr>
        <w:spacing w:after="0" w:line="360" w:lineRule="auto"/>
        <w:ind w:firstLine="709"/>
        <w:rPr>
          <w:color w:val="000000"/>
          <w:sz w:val="28"/>
          <w:szCs w:val="28"/>
          <w:lang w:eastAsia="ru-RU"/>
        </w:rPr>
      </w:pPr>
      <w:bookmarkStart w:id="20" w:name="9-4"/>
      <w:bookmarkEnd w:id="20"/>
      <w:r w:rsidRPr="00B869A6">
        <w:rPr>
          <w:color w:val="000000"/>
          <w:sz w:val="28"/>
          <w:szCs w:val="28"/>
          <w:lang w:eastAsia="ru-RU"/>
        </w:rPr>
        <w:t xml:space="preserve">Для получения доступа к проведению с Банком России кредитных операций в соответствии с Положением Банка России от 12.11.2007 </w:t>
      </w:r>
      <w:r w:rsidR="00B869A6">
        <w:rPr>
          <w:color w:val="000000"/>
          <w:sz w:val="28"/>
          <w:szCs w:val="28"/>
          <w:lang w:eastAsia="ru-RU"/>
        </w:rPr>
        <w:t>№</w:t>
      </w:r>
      <w:r w:rsidRPr="00B869A6">
        <w:rPr>
          <w:color w:val="000000"/>
          <w:sz w:val="28"/>
          <w:szCs w:val="28"/>
          <w:lang w:eastAsia="ru-RU"/>
        </w:rPr>
        <w:t>312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xml:space="preserve"> кредитная организация должна:</w:t>
      </w:r>
    </w:p>
    <w:p w:rsidR="00C405AD"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1) Заключить с Банком России генеральный кредитный договор на предоставление кредитов Банка России, обеспеченных активами по форме приложения 1 к Положению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xml:space="preserve"> (далее – генеральный кредитный договор). Для заключения генерального кредитного договора кредитная организация должна обратиться с ходатайством в территориальное учреждение по месту нахождения ее корреспондентского счета.</w:t>
      </w:r>
    </w:p>
    <w:p w:rsidR="00FD6DC2"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2) Обеспечить наличие в договорах корреспондентского счета (корреспондентских счетов), заключенных с Банком России, права Банка России на безакцептное списание денежных средств в целях удовлетворения требований Банка России по кредитным операциям, совершенным в соответствии с Положением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Кредитная организация-заемщик должна отвечать </w:t>
      </w:r>
      <w:r w:rsidRPr="00B869A6">
        <w:rPr>
          <w:bCs/>
          <w:color w:val="000000"/>
          <w:sz w:val="28"/>
          <w:szCs w:val="28"/>
          <w:lang w:eastAsia="ru-RU"/>
        </w:rPr>
        <w:t>стандартным критериям</w:t>
      </w:r>
      <w:r w:rsidRPr="00B869A6">
        <w:rPr>
          <w:color w:val="000000"/>
          <w:sz w:val="28"/>
          <w:szCs w:val="28"/>
          <w:lang w:eastAsia="ru-RU"/>
        </w:rPr>
        <w:t xml:space="preserve"> для кредитных организаций – контрагентов Банка России</w:t>
      </w:r>
      <w:r w:rsidR="00C405AD" w:rsidRPr="00B869A6">
        <w:rPr>
          <w:color w:val="000000"/>
          <w:sz w:val="28"/>
          <w:szCs w:val="28"/>
          <w:lang w:eastAsia="ru-RU"/>
        </w:rPr>
        <w:t>, перечисленным ранее.</w:t>
      </w:r>
    </w:p>
    <w:p w:rsidR="00FD6DC2" w:rsidRPr="00B869A6" w:rsidRDefault="00FD6DC2" w:rsidP="00B869A6">
      <w:pPr>
        <w:spacing w:after="0" w:line="360" w:lineRule="auto"/>
        <w:ind w:firstLine="709"/>
        <w:rPr>
          <w:color w:val="000000"/>
          <w:sz w:val="28"/>
          <w:szCs w:val="28"/>
          <w:lang w:eastAsia="ru-RU"/>
        </w:rPr>
      </w:pPr>
      <w:bookmarkStart w:id="21" w:name="9-5"/>
      <w:bookmarkEnd w:id="21"/>
      <w:r w:rsidRPr="00B869A6">
        <w:rPr>
          <w:color w:val="000000"/>
          <w:sz w:val="28"/>
          <w:szCs w:val="28"/>
          <w:lang w:eastAsia="ru-RU"/>
        </w:rPr>
        <w:t>Погашение кредитов Банка России (кроме внутридневных кредитов) осуществляется путем предъявления Банком России инкассовых поручений к кредитующимся счетам банков.</w:t>
      </w:r>
    </w:p>
    <w:p w:rsidR="00FD6DC2" w:rsidRPr="00B869A6" w:rsidRDefault="00FD6DC2" w:rsidP="00B869A6">
      <w:pPr>
        <w:spacing w:after="0" w:line="360" w:lineRule="auto"/>
        <w:ind w:firstLine="709"/>
        <w:rPr>
          <w:color w:val="000000"/>
          <w:sz w:val="28"/>
          <w:szCs w:val="28"/>
          <w:lang w:eastAsia="ru-RU"/>
        </w:rPr>
      </w:pPr>
      <w:bookmarkStart w:id="22" w:name="9-6"/>
      <w:bookmarkEnd w:id="22"/>
      <w:r w:rsidRPr="00B869A6">
        <w:rPr>
          <w:color w:val="000000"/>
          <w:sz w:val="28"/>
          <w:szCs w:val="28"/>
          <w:lang w:eastAsia="ru-RU"/>
        </w:rPr>
        <w:t xml:space="preserve">В генеральном кредитном договоре по каждому кредитующемуся счету устанавливается лимит кредитования. </w:t>
      </w:r>
      <w:r w:rsidRPr="00B869A6">
        <w:rPr>
          <w:bCs/>
          <w:color w:val="000000"/>
          <w:sz w:val="28"/>
          <w:szCs w:val="28"/>
          <w:lang w:eastAsia="ru-RU"/>
        </w:rPr>
        <w:t>Лимит кредитования</w:t>
      </w:r>
      <w:r w:rsidRPr="00B869A6">
        <w:rPr>
          <w:color w:val="000000"/>
          <w:sz w:val="28"/>
          <w:szCs w:val="28"/>
          <w:lang w:eastAsia="ru-RU"/>
        </w:rPr>
        <w:t xml:space="preserve"> представляет собой </w:t>
      </w:r>
      <w:r w:rsidRPr="00B869A6">
        <w:rPr>
          <w:bCs/>
          <w:color w:val="000000"/>
          <w:sz w:val="28"/>
          <w:szCs w:val="28"/>
          <w:lang w:eastAsia="ru-RU"/>
        </w:rPr>
        <w:t>максимально возможную единовременную задолженность банка перед Банком России по внутридневным кредитам и кредитам по фиксированной процентной ставке</w:t>
      </w:r>
      <w:r w:rsidRPr="00B869A6">
        <w:rPr>
          <w:color w:val="000000"/>
          <w:sz w:val="28"/>
          <w:szCs w:val="28"/>
          <w:lang w:eastAsia="ru-RU"/>
        </w:rPr>
        <w:t xml:space="preserve"> (в части суммы основного долга). Величина лимита кредитования определяется Банком России с учетом предложений банка, указанных в ходатайстве на заключение генерального кредитного договора. В дальнейшем установленная величина лимита кредитования может быть изменена по ходатайству банка или по инициативе Банком России</w:t>
      </w:r>
      <w:r w:rsid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bookmarkStart w:id="23" w:name="9-7"/>
      <w:bookmarkEnd w:id="23"/>
      <w:r w:rsidRPr="00B869A6">
        <w:rPr>
          <w:color w:val="000000"/>
          <w:sz w:val="28"/>
          <w:szCs w:val="28"/>
          <w:lang w:eastAsia="ru-RU"/>
        </w:rPr>
        <w:t xml:space="preserve">Обеспечением кредитов Банка России, предоставляемых в соответствии с Положением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xml:space="preserve">, являются </w:t>
      </w:r>
      <w:r w:rsidR="00B869A6">
        <w:rPr>
          <w:color w:val="000000"/>
          <w:sz w:val="28"/>
          <w:szCs w:val="28"/>
          <w:lang w:eastAsia="ru-RU"/>
        </w:rPr>
        <w:t>«</w:t>
      </w:r>
      <w:r w:rsidR="00B869A6" w:rsidRPr="00B869A6">
        <w:rPr>
          <w:color w:val="000000"/>
          <w:sz w:val="28"/>
          <w:szCs w:val="28"/>
          <w:lang w:eastAsia="ru-RU"/>
        </w:rPr>
        <w:t>н</w:t>
      </w:r>
      <w:r w:rsidRPr="00B869A6">
        <w:rPr>
          <w:color w:val="000000"/>
          <w:sz w:val="28"/>
          <w:szCs w:val="28"/>
          <w:lang w:eastAsia="ru-RU"/>
        </w:rPr>
        <w:t>ерыночные активы</w:t>
      </w:r>
      <w:r w:rsidR="00B869A6">
        <w:rPr>
          <w:color w:val="000000"/>
          <w:sz w:val="28"/>
          <w:szCs w:val="28"/>
          <w:lang w:eastAsia="ru-RU"/>
        </w:rPr>
        <w:t>»</w:t>
      </w:r>
      <w:r w:rsidR="00B869A6" w:rsidRPr="00B869A6">
        <w:rPr>
          <w:color w:val="000000"/>
          <w:sz w:val="28"/>
          <w:szCs w:val="28"/>
          <w:lang w:eastAsia="ru-RU"/>
        </w:rPr>
        <w:t xml:space="preserve"> </w:t>
      </w:r>
      <w:r w:rsidR="00B869A6">
        <w:rPr>
          <w:color w:val="000000"/>
          <w:sz w:val="28"/>
          <w:szCs w:val="28"/>
          <w:lang w:eastAsia="ru-RU"/>
        </w:rPr>
        <w:t>–</w:t>
      </w:r>
      <w:r w:rsidR="00B869A6" w:rsidRPr="00B869A6">
        <w:rPr>
          <w:color w:val="000000"/>
          <w:sz w:val="28"/>
          <w:szCs w:val="28"/>
          <w:lang w:eastAsia="ru-RU"/>
        </w:rPr>
        <w:t xml:space="preserve"> </w:t>
      </w:r>
      <w:r w:rsidRPr="00B869A6">
        <w:rPr>
          <w:color w:val="000000"/>
          <w:sz w:val="28"/>
          <w:szCs w:val="28"/>
          <w:lang w:eastAsia="ru-RU"/>
        </w:rPr>
        <w:t>векселя и кредитные требования</w:t>
      </w:r>
      <w:r w:rsidR="00D4726B" w:rsidRPr="00B869A6">
        <w:rPr>
          <w:color w:val="000000"/>
          <w:sz w:val="28"/>
          <w:szCs w:val="28"/>
          <w:lang w:eastAsia="ru-RU"/>
        </w:rPr>
        <w:t>, отвечающие установленным Банком России требованиям</w:t>
      </w:r>
      <w:r w:rsidRPr="00B869A6">
        <w:rPr>
          <w:color w:val="000000"/>
          <w:sz w:val="28"/>
          <w:szCs w:val="28"/>
          <w:lang w:eastAsia="ru-RU"/>
        </w:rPr>
        <w:t>.</w:t>
      </w:r>
    </w:p>
    <w:p w:rsidR="00FD6DC2" w:rsidRPr="00B869A6" w:rsidRDefault="00FD6DC2" w:rsidP="00B869A6">
      <w:pPr>
        <w:spacing w:after="0" w:line="360" w:lineRule="auto"/>
        <w:ind w:firstLine="709"/>
        <w:rPr>
          <w:color w:val="000000"/>
          <w:sz w:val="28"/>
          <w:szCs w:val="28"/>
          <w:lang w:eastAsia="ru-RU"/>
        </w:rPr>
      </w:pPr>
      <w:r w:rsidRPr="00B869A6">
        <w:rPr>
          <w:color w:val="000000"/>
          <w:sz w:val="28"/>
          <w:szCs w:val="28"/>
          <w:lang w:eastAsia="ru-RU"/>
        </w:rPr>
        <w:t xml:space="preserve">Процедура принятия Банком России активов в целях обеспечения возможности получения кредитными организациями кредитов Банка России, обеспеченных указанными активами, предусмотрена пунктом 3 приложения 3 к Положению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00B869A6">
        <w:rPr>
          <w:color w:val="000000"/>
          <w:sz w:val="28"/>
          <w:szCs w:val="28"/>
          <w:lang w:eastAsia="ru-RU"/>
        </w:rPr>
        <w:t> </w:t>
      </w:r>
      <w:r w:rsidR="00B869A6" w:rsidRPr="00B869A6">
        <w:rPr>
          <w:color w:val="000000"/>
          <w:sz w:val="28"/>
          <w:szCs w:val="28"/>
          <w:lang w:eastAsia="ru-RU"/>
        </w:rPr>
        <w:t>Активы</w:t>
      </w:r>
      <w:r w:rsidRPr="00B869A6">
        <w:rPr>
          <w:color w:val="000000"/>
          <w:sz w:val="28"/>
          <w:szCs w:val="28"/>
          <w:lang w:eastAsia="ru-RU"/>
        </w:rPr>
        <w:t xml:space="preserve"> предоставляются кредитной организацией в территориальное учреждение Банка России по месту нахождения кредитующегося счета (в настоящее время – корреспондентского счета), на который банк предполагает получать кредиты Банка России, обеспеченные соответствующими активами. Банк вправе в любой рабочий день обратиться в территориальное учреждение Банка России, в которое банк ранее представил активы в целях получения кредитов Банка России в соответствии с Положением Банка России от 12.11.2007 </w:t>
      </w:r>
      <w:r w:rsidR="00B869A6">
        <w:rPr>
          <w:color w:val="000000"/>
          <w:sz w:val="28"/>
          <w:szCs w:val="28"/>
          <w:lang w:eastAsia="ru-RU"/>
        </w:rPr>
        <w:t>№</w:t>
      </w:r>
      <w:r w:rsidR="00B869A6" w:rsidRPr="00B869A6">
        <w:rPr>
          <w:color w:val="000000"/>
          <w:sz w:val="28"/>
          <w:szCs w:val="28"/>
          <w:lang w:eastAsia="ru-RU"/>
        </w:rPr>
        <w:t>3</w:t>
      </w:r>
      <w:r w:rsidRPr="00B869A6">
        <w:rPr>
          <w:color w:val="000000"/>
          <w:sz w:val="28"/>
          <w:szCs w:val="28"/>
          <w:lang w:eastAsia="ru-RU"/>
        </w:rPr>
        <w:t>12</w:t>
      </w:r>
      <w:r w:rsidR="00B869A6">
        <w:rPr>
          <w:color w:val="000000"/>
          <w:sz w:val="28"/>
          <w:szCs w:val="28"/>
          <w:lang w:eastAsia="ru-RU"/>
        </w:rPr>
        <w:noBreakHyphen/>
      </w:r>
      <w:r w:rsidR="00B869A6" w:rsidRPr="00B869A6">
        <w:rPr>
          <w:color w:val="000000"/>
          <w:sz w:val="28"/>
          <w:szCs w:val="28"/>
          <w:lang w:eastAsia="ru-RU"/>
        </w:rPr>
        <w:t>П</w:t>
      </w:r>
      <w:r w:rsidRPr="00B869A6">
        <w:rPr>
          <w:color w:val="000000"/>
          <w:sz w:val="28"/>
          <w:szCs w:val="28"/>
          <w:lang w:eastAsia="ru-RU"/>
        </w:rPr>
        <w:t>, с просьбой о возврате указанных активов. Возврат активов осуществляется Банком России в случае, если указанные активы не являются обеспечением под уже предоставленные кредиты Банка России.</w:t>
      </w:r>
    </w:p>
    <w:p w:rsidR="000F720E" w:rsidRPr="00B869A6" w:rsidRDefault="00594482" w:rsidP="00B869A6">
      <w:pPr>
        <w:pStyle w:val="a3"/>
        <w:spacing w:after="0" w:line="360" w:lineRule="auto"/>
        <w:ind w:left="0" w:firstLine="709"/>
        <w:rPr>
          <w:color w:val="000000"/>
          <w:sz w:val="28"/>
          <w:szCs w:val="28"/>
          <w:lang w:eastAsia="ru-RU"/>
        </w:rPr>
      </w:pPr>
      <w:r w:rsidRPr="00B869A6">
        <w:rPr>
          <w:color w:val="000000"/>
          <w:sz w:val="28"/>
          <w:szCs w:val="28"/>
          <w:lang w:eastAsia="ru-RU"/>
        </w:rPr>
        <w:t xml:space="preserve">Управление системой рефинансирования Банка России, как и </w:t>
      </w:r>
      <w:r w:rsidR="007C33B0" w:rsidRPr="00B869A6">
        <w:rPr>
          <w:color w:val="000000"/>
          <w:sz w:val="28"/>
          <w:szCs w:val="28"/>
          <w:lang w:eastAsia="ru-RU"/>
        </w:rPr>
        <w:t xml:space="preserve">в </w:t>
      </w:r>
      <w:r w:rsidRPr="00B869A6">
        <w:rPr>
          <w:color w:val="000000"/>
          <w:sz w:val="28"/>
          <w:szCs w:val="28"/>
          <w:lang w:eastAsia="ru-RU"/>
        </w:rPr>
        <w:t>большинств</w:t>
      </w:r>
      <w:r w:rsidR="007C33B0" w:rsidRPr="00B869A6">
        <w:rPr>
          <w:color w:val="000000"/>
          <w:sz w:val="28"/>
          <w:szCs w:val="28"/>
          <w:lang w:eastAsia="ru-RU"/>
        </w:rPr>
        <w:t>е</w:t>
      </w:r>
      <w:r w:rsidRPr="00B869A6">
        <w:rPr>
          <w:color w:val="000000"/>
          <w:sz w:val="28"/>
          <w:szCs w:val="28"/>
          <w:lang w:eastAsia="ru-RU"/>
        </w:rPr>
        <w:t xml:space="preserve"> центральных банков развитых стран, базируется на концепции минимизации рисков, возникающих при проведении операций денежно-кредитного регулирования.</w:t>
      </w:r>
    </w:p>
    <w:p w:rsidR="00FF6B15" w:rsidRPr="00B869A6" w:rsidRDefault="00FF6B15" w:rsidP="00B869A6">
      <w:pPr>
        <w:pStyle w:val="a3"/>
        <w:spacing w:after="0" w:line="360" w:lineRule="auto"/>
        <w:ind w:left="0" w:firstLine="709"/>
        <w:rPr>
          <w:color w:val="000000"/>
          <w:sz w:val="28"/>
          <w:szCs w:val="28"/>
        </w:rPr>
      </w:pPr>
    </w:p>
    <w:p w:rsidR="007A0178" w:rsidRPr="00B869A6" w:rsidRDefault="007A0178" w:rsidP="00B869A6">
      <w:pPr>
        <w:pStyle w:val="20"/>
        <w:keepNext w:val="0"/>
        <w:spacing w:before="0" w:after="0" w:line="360" w:lineRule="auto"/>
        <w:ind w:firstLine="709"/>
        <w:rPr>
          <w:rFonts w:ascii="Times New Roman" w:hAnsi="Times New Roman"/>
          <w:i w:val="0"/>
          <w:color w:val="000000"/>
        </w:rPr>
      </w:pPr>
      <w:bookmarkStart w:id="24" w:name="_Toc198628625"/>
      <w:r w:rsidRPr="00B869A6">
        <w:rPr>
          <w:rFonts w:ascii="Times New Roman" w:hAnsi="Times New Roman"/>
          <w:i w:val="0"/>
          <w:color w:val="000000"/>
        </w:rPr>
        <w:t>2.</w:t>
      </w:r>
      <w:r w:rsidR="00714CC4" w:rsidRPr="00B869A6">
        <w:rPr>
          <w:rFonts w:ascii="Times New Roman" w:hAnsi="Times New Roman"/>
          <w:i w:val="0"/>
          <w:color w:val="000000"/>
        </w:rPr>
        <w:t>2</w:t>
      </w:r>
      <w:r w:rsidRPr="00B869A6">
        <w:rPr>
          <w:rFonts w:ascii="Times New Roman" w:hAnsi="Times New Roman"/>
          <w:i w:val="0"/>
          <w:color w:val="000000"/>
        </w:rPr>
        <w:t xml:space="preserve"> </w:t>
      </w:r>
      <w:r w:rsidR="00D4726B" w:rsidRPr="00B869A6">
        <w:rPr>
          <w:rFonts w:ascii="Times New Roman" w:hAnsi="Times New Roman"/>
          <w:i w:val="0"/>
          <w:color w:val="000000"/>
        </w:rPr>
        <w:t>С</w:t>
      </w:r>
      <w:r w:rsidR="001F565C" w:rsidRPr="00B869A6">
        <w:rPr>
          <w:rFonts w:ascii="Times New Roman" w:hAnsi="Times New Roman"/>
          <w:i w:val="0"/>
          <w:color w:val="000000"/>
        </w:rPr>
        <w:t>истем</w:t>
      </w:r>
      <w:r w:rsidR="00D4726B" w:rsidRPr="00B869A6">
        <w:rPr>
          <w:rFonts w:ascii="Times New Roman" w:hAnsi="Times New Roman"/>
          <w:i w:val="0"/>
          <w:color w:val="000000"/>
        </w:rPr>
        <w:t>а</w:t>
      </w:r>
      <w:r w:rsidR="001F565C" w:rsidRPr="00B869A6">
        <w:rPr>
          <w:rFonts w:ascii="Times New Roman" w:hAnsi="Times New Roman"/>
          <w:i w:val="0"/>
          <w:color w:val="000000"/>
        </w:rPr>
        <w:t xml:space="preserve"> рефинансирования как инструмент </w:t>
      </w:r>
      <w:r w:rsidR="00A22CC6" w:rsidRPr="00B869A6">
        <w:rPr>
          <w:rFonts w:ascii="Times New Roman" w:hAnsi="Times New Roman"/>
          <w:i w:val="0"/>
          <w:color w:val="000000"/>
        </w:rPr>
        <w:t xml:space="preserve">управления </w:t>
      </w:r>
      <w:r w:rsidR="002C664E" w:rsidRPr="00B869A6">
        <w:rPr>
          <w:rFonts w:ascii="Times New Roman" w:hAnsi="Times New Roman"/>
          <w:i w:val="0"/>
          <w:color w:val="000000"/>
        </w:rPr>
        <w:t>ликвидностью банковской системы</w:t>
      </w:r>
      <w:bookmarkEnd w:id="24"/>
    </w:p>
    <w:p w:rsidR="0060043A" w:rsidRDefault="0060043A" w:rsidP="00B869A6">
      <w:pPr>
        <w:pStyle w:val="a3"/>
        <w:spacing w:after="0" w:line="360" w:lineRule="auto"/>
        <w:ind w:left="0" w:firstLine="709"/>
        <w:rPr>
          <w:color w:val="000000"/>
          <w:sz w:val="28"/>
          <w:szCs w:val="28"/>
        </w:rPr>
      </w:pPr>
    </w:p>
    <w:p w:rsidR="00CD666A" w:rsidRPr="00B869A6" w:rsidRDefault="00CD666A" w:rsidP="00B869A6">
      <w:pPr>
        <w:pStyle w:val="a3"/>
        <w:spacing w:after="0" w:line="360" w:lineRule="auto"/>
        <w:ind w:left="0" w:firstLine="709"/>
        <w:rPr>
          <w:color w:val="000000"/>
          <w:sz w:val="28"/>
          <w:szCs w:val="28"/>
        </w:rPr>
      </w:pPr>
      <w:r w:rsidRPr="00B869A6">
        <w:rPr>
          <w:color w:val="000000"/>
          <w:sz w:val="28"/>
          <w:szCs w:val="28"/>
        </w:rPr>
        <w:t xml:space="preserve">Рефинансирование, как инструмент </w:t>
      </w:r>
      <w:r w:rsidR="00714CC4" w:rsidRPr="00B869A6">
        <w:rPr>
          <w:color w:val="000000"/>
          <w:sz w:val="28"/>
          <w:szCs w:val="28"/>
        </w:rPr>
        <w:t xml:space="preserve">денежно-кредитной политики, </w:t>
      </w:r>
      <w:r w:rsidRPr="00B869A6">
        <w:rPr>
          <w:color w:val="000000"/>
          <w:sz w:val="28"/>
          <w:szCs w:val="28"/>
        </w:rPr>
        <w:t>в первую очередь влияет на инвестиционную активность, т</w:t>
      </w:r>
      <w:r w:rsidR="00B869A6">
        <w:rPr>
          <w:color w:val="000000"/>
          <w:sz w:val="28"/>
          <w:szCs w:val="28"/>
        </w:rPr>
        <w:t>. </w:t>
      </w:r>
      <w:r w:rsidR="00B869A6" w:rsidRPr="00B869A6">
        <w:rPr>
          <w:color w:val="000000"/>
          <w:sz w:val="28"/>
          <w:szCs w:val="28"/>
        </w:rPr>
        <w:t>к</w:t>
      </w:r>
      <w:r w:rsidRPr="00B869A6">
        <w:rPr>
          <w:color w:val="000000"/>
          <w:sz w:val="28"/>
          <w:szCs w:val="28"/>
        </w:rPr>
        <w:t xml:space="preserve">. </w:t>
      </w:r>
      <w:r w:rsidR="00FA5994" w:rsidRPr="00B869A6">
        <w:rPr>
          <w:color w:val="000000"/>
          <w:sz w:val="28"/>
          <w:szCs w:val="28"/>
        </w:rPr>
        <w:t xml:space="preserve">его </w:t>
      </w:r>
      <w:r w:rsidRPr="00B869A6">
        <w:rPr>
          <w:color w:val="000000"/>
          <w:sz w:val="28"/>
          <w:szCs w:val="28"/>
        </w:rPr>
        <w:t>посредством осуществляется регулирование ликвидности банковской системы и, следовательно, объема ресурсов, которые банки могут инвестировать в экономику.</w:t>
      </w:r>
    </w:p>
    <w:p w:rsidR="00A22CC6" w:rsidRPr="00B869A6" w:rsidRDefault="00A22CC6" w:rsidP="00B869A6">
      <w:pPr>
        <w:pStyle w:val="a3"/>
        <w:spacing w:after="0" w:line="360" w:lineRule="auto"/>
        <w:ind w:left="0" w:firstLine="709"/>
        <w:rPr>
          <w:color w:val="000000"/>
          <w:sz w:val="28"/>
          <w:szCs w:val="28"/>
        </w:rPr>
      </w:pPr>
      <w:r w:rsidRPr="00B869A6">
        <w:rPr>
          <w:color w:val="000000"/>
          <w:sz w:val="28"/>
          <w:szCs w:val="28"/>
        </w:rPr>
        <w:t xml:space="preserve">Несмотря на наличие практически всех элементов, присущих </w:t>
      </w:r>
      <w:r w:rsidR="00711F6B" w:rsidRPr="00B869A6">
        <w:rPr>
          <w:color w:val="000000"/>
          <w:sz w:val="28"/>
          <w:szCs w:val="28"/>
        </w:rPr>
        <w:t xml:space="preserve">банковским системам </w:t>
      </w:r>
      <w:r w:rsidRPr="00B869A6">
        <w:rPr>
          <w:color w:val="000000"/>
          <w:sz w:val="28"/>
          <w:szCs w:val="28"/>
        </w:rPr>
        <w:t>развиты</w:t>
      </w:r>
      <w:r w:rsidR="00711F6B" w:rsidRPr="00B869A6">
        <w:rPr>
          <w:color w:val="000000"/>
          <w:sz w:val="28"/>
          <w:szCs w:val="28"/>
        </w:rPr>
        <w:t>х</w:t>
      </w:r>
      <w:r w:rsidRPr="00B869A6">
        <w:rPr>
          <w:color w:val="000000"/>
          <w:sz w:val="28"/>
          <w:szCs w:val="28"/>
        </w:rPr>
        <w:t xml:space="preserve"> стран, сложившаяся на сегодняшний день в России система инструментов денежно-кредитного регулирования имеет целый ряд </w:t>
      </w:r>
      <w:r w:rsidR="00B869A6">
        <w:rPr>
          <w:color w:val="000000"/>
          <w:sz w:val="28"/>
          <w:szCs w:val="28"/>
        </w:rPr>
        <w:t>«</w:t>
      </w:r>
      <w:r w:rsidR="00B869A6" w:rsidRPr="00B869A6">
        <w:rPr>
          <w:color w:val="000000"/>
          <w:sz w:val="28"/>
          <w:szCs w:val="28"/>
        </w:rPr>
        <w:t>у</w:t>
      </w:r>
      <w:r w:rsidRPr="00B869A6">
        <w:rPr>
          <w:color w:val="000000"/>
          <w:sz w:val="28"/>
          <w:szCs w:val="28"/>
        </w:rPr>
        <w:t>зких</w:t>
      </w:r>
      <w:r w:rsidR="00B869A6">
        <w:rPr>
          <w:color w:val="000000"/>
          <w:sz w:val="28"/>
          <w:szCs w:val="28"/>
        </w:rPr>
        <w:t>»</w:t>
      </w:r>
      <w:r w:rsidR="00B869A6" w:rsidRPr="00B869A6">
        <w:rPr>
          <w:color w:val="000000"/>
          <w:sz w:val="28"/>
          <w:szCs w:val="28"/>
        </w:rPr>
        <w:t xml:space="preserve"> </w:t>
      </w:r>
      <w:r w:rsidRPr="00B869A6">
        <w:rPr>
          <w:color w:val="000000"/>
          <w:sz w:val="28"/>
          <w:szCs w:val="28"/>
        </w:rPr>
        <w:t>мест, которые существенно снижают ее эффективность.</w:t>
      </w:r>
    </w:p>
    <w:p w:rsidR="00A22CC6" w:rsidRPr="00B869A6" w:rsidRDefault="00A22CC6" w:rsidP="00B869A6">
      <w:pPr>
        <w:pStyle w:val="a3"/>
        <w:spacing w:after="0" w:line="360" w:lineRule="auto"/>
        <w:ind w:left="0" w:firstLine="709"/>
        <w:rPr>
          <w:color w:val="000000"/>
          <w:sz w:val="28"/>
          <w:szCs w:val="28"/>
        </w:rPr>
      </w:pPr>
      <w:r w:rsidRPr="00B869A6">
        <w:rPr>
          <w:color w:val="000000"/>
          <w:sz w:val="28"/>
          <w:szCs w:val="28"/>
        </w:rPr>
        <w:t xml:space="preserve">Во-первых, отечественная система рефинансирования ориентирована на крупнейшие системообразующие банки. Данный подход в целом соответствует международной практике, когда ликвидные ресурсы, передаваемые основным оптовым продавцам денег </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банкам первого круга, через механизм межбанковского кредитования </w:t>
      </w:r>
      <w:r w:rsidR="00B869A6">
        <w:rPr>
          <w:color w:val="000000"/>
          <w:sz w:val="28"/>
          <w:szCs w:val="28"/>
        </w:rPr>
        <w:t>«</w:t>
      </w:r>
      <w:r w:rsidR="00B869A6" w:rsidRPr="00B869A6">
        <w:rPr>
          <w:color w:val="000000"/>
          <w:sz w:val="28"/>
          <w:szCs w:val="28"/>
        </w:rPr>
        <w:t>д</w:t>
      </w:r>
      <w:r w:rsidRPr="00B869A6">
        <w:rPr>
          <w:color w:val="000000"/>
          <w:sz w:val="28"/>
          <w:szCs w:val="28"/>
        </w:rPr>
        <w:t>оводятся</w:t>
      </w:r>
      <w:r w:rsidR="00B869A6">
        <w:rPr>
          <w:color w:val="000000"/>
          <w:sz w:val="28"/>
          <w:szCs w:val="28"/>
        </w:rPr>
        <w:t>»</w:t>
      </w:r>
      <w:r w:rsidR="00B869A6" w:rsidRPr="00B869A6">
        <w:rPr>
          <w:color w:val="000000"/>
          <w:sz w:val="28"/>
          <w:szCs w:val="28"/>
        </w:rPr>
        <w:t xml:space="preserve"> </w:t>
      </w:r>
      <w:r w:rsidRPr="00B869A6">
        <w:rPr>
          <w:color w:val="000000"/>
          <w:sz w:val="28"/>
          <w:szCs w:val="28"/>
        </w:rPr>
        <w:t>до средних и мелких участников системы. Однако именно возможность перераспределения ресурсов через межбанковский рынок в российских условиях отсутствует. Отечественный рынок межбанковского кредитования имеет четко выраженную сегментацию: банки первого круга (крупнейшие системообразующие банки и дочерние структуры крупных международных банков), банки второго круга (средние банки московского региона и крупнейшие региональные банки) и банки третьего круга (мелкие и средние региональные банки).</w:t>
      </w:r>
      <w:r w:rsidR="00714CC4" w:rsidRPr="00B869A6">
        <w:rPr>
          <w:rStyle w:val="af9"/>
          <w:color w:val="000000"/>
          <w:sz w:val="28"/>
          <w:szCs w:val="28"/>
        </w:rPr>
        <w:footnoteReference w:id="14"/>
      </w:r>
    </w:p>
    <w:p w:rsidR="00A22CC6" w:rsidRPr="00B869A6" w:rsidRDefault="00A22CC6" w:rsidP="00B869A6">
      <w:pPr>
        <w:pStyle w:val="a3"/>
        <w:spacing w:after="0" w:line="360" w:lineRule="auto"/>
        <w:ind w:left="0" w:firstLine="709"/>
        <w:rPr>
          <w:color w:val="000000"/>
          <w:sz w:val="28"/>
          <w:szCs w:val="28"/>
        </w:rPr>
      </w:pPr>
      <w:r w:rsidRPr="00B869A6">
        <w:rPr>
          <w:color w:val="000000"/>
          <w:sz w:val="28"/>
          <w:szCs w:val="28"/>
        </w:rPr>
        <w:t xml:space="preserve">Во-вторых, низкую эффективность отечественного рефинансирования усугубляют существенные различия в структуре балансов отечественных кредитных организаций. Если в структуре активов банков первого круга значительную долю занимают ликвидные ресурсы </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государственные и первоклассные корпоративные ценные бумаги, возможность быстрой реализации которых без значительных потерь на рынке достаточно высока, то в структуре активов остальных банков высокую долю занимают кредиты, а ликвидные активы представлены более рискованными вложениями, частности, в ценные бумаги предприятий </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эмитентов </w:t>
      </w:r>
      <w:r w:rsidR="00B869A6">
        <w:rPr>
          <w:color w:val="000000"/>
          <w:sz w:val="28"/>
          <w:szCs w:val="28"/>
        </w:rPr>
        <w:t>«</w:t>
      </w:r>
      <w:r w:rsidR="00B869A6" w:rsidRPr="00B869A6">
        <w:rPr>
          <w:color w:val="000000"/>
          <w:sz w:val="28"/>
          <w:szCs w:val="28"/>
        </w:rPr>
        <w:t>в</w:t>
      </w:r>
      <w:r w:rsidRPr="00B869A6">
        <w:rPr>
          <w:color w:val="000000"/>
          <w:sz w:val="28"/>
          <w:szCs w:val="28"/>
        </w:rPr>
        <w:t>торого эшелона</w:t>
      </w:r>
      <w:r w:rsidR="00B869A6">
        <w:rPr>
          <w:color w:val="000000"/>
          <w:sz w:val="28"/>
          <w:szCs w:val="28"/>
        </w:rPr>
        <w:t>»</w:t>
      </w:r>
      <w:r w:rsidR="00B869A6" w:rsidRPr="00B869A6">
        <w:rPr>
          <w:color w:val="000000"/>
          <w:sz w:val="28"/>
          <w:szCs w:val="28"/>
        </w:rPr>
        <w:t>,</w:t>
      </w:r>
      <w:r w:rsidRPr="00B869A6">
        <w:rPr>
          <w:color w:val="000000"/>
          <w:sz w:val="28"/>
          <w:szCs w:val="28"/>
        </w:rPr>
        <w:t xml:space="preserve"> векселя и бумаги, риск реализации которых с существенным дисконтом значительно выше. Одновременно именно банки </w:t>
      </w:r>
      <w:r w:rsidR="00B869A6">
        <w:rPr>
          <w:color w:val="000000"/>
          <w:sz w:val="28"/>
          <w:szCs w:val="28"/>
        </w:rPr>
        <w:t>«</w:t>
      </w:r>
      <w:r w:rsidR="00B869A6" w:rsidRPr="00B869A6">
        <w:rPr>
          <w:color w:val="000000"/>
          <w:sz w:val="28"/>
          <w:szCs w:val="28"/>
        </w:rPr>
        <w:t>в</w:t>
      </w:r>
      <w:r w:rsidRPr="00B869A6">
        <w:rPr>
          <w:color w:val="000000"/>
          <w:sz w:val="28"/>
          <w:szCs w:val="28"/>
        </w:rPr>
        <w:t>торого</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и </w:t>
      </w:r>
      <w:r w:rsidR="00B869A6">
        <w:rPr>
          <w:color w:val="000000"/>
          <w:sz w:val="28"/>
          <w:szCs w:val="28"/>
        </w:rPr>
        <w:t>«</w:t>
      </w:r>
      <w:r w:rsidR="00B869A6" w:rsidRPr="00B869A6">
        <w:rPr>
          <w:color w:val="000000"/>
          <w:sz w:val="28"/>
          <w:szCs w:val="28"/>
        </w:rPr>
        <w:t>т</w:t>
      </w:r>
      <w:r w:rsidRPr="00B869A6">
        <w:rPr>
          <w:color w:val="000000"/>
          <w:sz w:val="28"/>
          <w:szCs w:val="28"/>
        </w:rPr>
        <w:t>ретьего эшелонов</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практически не имеют доступа к инструментам денежно-кредитного регулирования Банка России. Их возможности по привлечению централизованных ресурсов сводятся к получению </w:t>
      </w:r>
      <w:r w:rsidR="00B869A6">
        <w:rPr>
          <w:color w:val="000000"/>
          <w:sz w:val="28"/>
          <w:szCs w:val="28"/>
        </w:rPr>
        <w:t>«</w:t>
      </w:r>
      <w:r w:rsidR="00B869A6" w:rsidRPr="00B869A6">
        <w:rPr>
          <w:color w:val="000000"/>
          <w:sz w:val="28"/>
          <w:szCs w:val="28"/>
        </w:rPr>
        <w:t>с</w:t>
      </w:r>
      <w:r w:rsidRPr="00B869A6">
        <w:rPr>
          <w:color w:val="000000"/>
          <w:sz w:val="28"/>
          <w:szCs w:val="28"/>
        </w:rPr>
        <w:t>верхкоротких</w:t>
      </w:r>
      <w:r w:rsidR="00B869A6">
        <w:rPr>
          <w:color w:val="000000"/>
          <w:sz w:val="28"/>
          <w:szCs w:val="28"/>
        </w:rPr>
        <w:t>»</w:t>
      </w:r>
      <w:r w:rsidR="00B869A6" w:rsidRPr="00B869A6">
        <w:rPr>
          <w:color w:val="000000"/>
          <w:sz w:val="28"/>
          <w:szCs w:val="28"/>
        </w:rPr>
        <w:t xml:space="preserve"> </w:t>
      </w:r>
      <w:r w:rsidRPr="00B869A6">
        <w:rPr>
          <w:color w:val="000000"/>
          <w:sz w:val="28"/>
          <w:szCs w:val="28"/>
        </w:rPr>
        <w:t>денег в рамках внутри</w:t>
      </w:r>
      <w:r w:rsidR="00E40E9E" w:rsidRPr="00B869A6">
        <w:rPr>
          <w:color w:val="000000"/>
          <w:sz w:val="28"/>
          <w:szCs w:val="28"/>
        </w:rPr>
        <w:t>д</w:t>
      </w:r>
      <w:r w:rsidRPr="00B869A6">
        <w:rPr>
          <w:color w:val="000000"/>
          <w:sz w:val="28"/>
          <w:szCs w:val="28"/>
        </w:rPr>
        <w:t xml:space="preserve">невных кредитов и кредитов </w:t>
      </w:r>
      <w:r w:rsidR="00B869A6">
        <w:rPr>
          <w:color w:val="000000"/>
          <w:sz w:val="28"/>
          <w:szCs w:val="28"/>
        </w:rPr>
        <w:t>«</w:t>
      </w:r>
      <w:r w:rsidR="00B869A6" w:rsidRPr="00B869A6">
        <w:rPr>
          <w:color w:val="000000"/>
          <w:sz w:val="28"/>
          <w:szCs w:val="28"/>
        </w:rPr>
        <w:t>о</w:t>
      </w:r>
      <w:r w:rsidRPr="00B869A6">
        <w:rPr>
          <w:color w:val="000000"/>
          <w:sz w:val="28"/>
          <w:szCs w:val="28"/>
        </w:rPr>
        <w:t>вернайт</w:t>
      </w:r>
      <w:r w:rsidR="00B869A6">
        <w:rPr>
          <w:color w:val="000000"/>
          <w:sz w:val="28"/>
          <w:szCs w:val="28"/>
        </w:rPr>
        <w:t>»</w:t>
      </w:r>
      <w:r w:rsidR="00B869A6" w:rsidRPr="00B869A6">
        <w:rPr>
          <w:color w:val="000000"/>
          <w:sz w:val="28"/>
          <w:szCs w:val="28"/>
        </w:rPr>
        <w:t>,</w:t>
      </w:r>
      <w:r w:rsidRPr="00B869A6">
        <w:rPr>
          <w:color w:val="000000"/>
          <w:sz w:val="28"/>
          <w:szCs w:val="28"/>
        </w:rPr>
        <w:t xml:space="preserve"> выдаваемых под залог все тех же ликвидных государственные ценных бумаг.</w:t>
      </w:r>
      <w:r w:rsidR="00714CC4" w:rsidRPr="00B869A6">
        <w:rPr>
          <w:rStyle w:val="af9"/>
          <w:color w:val="000000"/>
          <w:sz w:val="28"/>
          <w:szCs w:val="28"/>
        </w:rPr>
        <w:footnoteReference w:id="15"/>
      </w:r>
    </w:p>
    <w:p w:rsidR="00E40E9E" w:rsidRPr="00B869A6" w:rsidRDefault="00A22CC6" w:rsidP="00B869A6">
      <w:pPr>
        <w:pStyle w:val="a3"/>
        <w:spacing w:after="0" w:line="360" w:lineRule="auto"/>
        <w:ind w:left="0" w:firstLine="709"/>
        <w:rPr>
          <w:color w:val="000000"/>
          <w:sz w:val="28"/>
          <w:szCs w:val="28"/>
        </w:rPr>
      </w:pPr>
      <w:r w:rsidRPr="00B869A6">
        <w:rPr>
          <w:color w:val="000000"/>
          <w:sz w:val="28"/>
          <w:szCs w:val="28"/>
        </w:rPr>
        <w:t xml:space="preserve">В-третьих, нельзя не отметить сверхкраткосрочного характера предоставляемых в рамках отечественной системы денежно-кредитного регулирования ресурсов, корни которого опять же лежат в концепции минимизации рисков Центрального банка. На сегодняшний день в рамках стандартных процедур рефинансирования банки </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контрагенты Банка России могут привлечь ресурсы не более чем на </w:t>
      </w:r>
      <w:r w:rsidR="00E40E9E" w:rsidRPr="00B869A6">
        <w:rPr>
          <w:color w:val="000000"/>
          <w:sz w:val="28"/>
          <w:szCs w:val="28"/>
        </w:rPr>
        <w:t>6</w:t>
      </w:r>
      <w:r w:rsidRPr="00B869A6">
        <w:rPr>
          <w:color w:val="000000"/>
          <w:sz w:val="28"/>
          <w:szCs w:val="28"/>
        </w:rPr>
        <w:t xml:space="preserve"> мес</w:t>
      </w:r>
      <w:r w:rsidR="00633117" w:rsidRPr="00B869A6">
        <w:rPr>
          <w:color w:val="000000"/>
          <w:sz w:val="28"/>
          <w:szCs w:val="28"/>
        </w:rPr>
        <w:t>яцев.</w:t>
      </w:r>
      <w:r w:rsidRPr="00B869A6">
        <w:rPr>
          <w:color w:val="000000"/>
          <w:sz w:val="28"/>
          <w:szCs w:val="28"/>
        </w:rPr>
        <w:t xml:space="preserve"> При этом основной объем централизованных кредитов выдается на срок до 7 дней. </w:t>
      </w:r>
      <w:r w:rsidR="003C39BE" w:rsidRPr="00B869A6">
        <w:rPr>
          <w:color w:val="000000"/>
          <w:sz w:val="28"/>
          <w:szCs w:val="28"/>
        </w:rPr>
        <w:t>Д</w:t>
      </w:r>
      <w:r w:rsidRPr="00B869A6">
        <w:rPr>
          <w:color w:val="000000"/>
          <w:sz w:val="28"/>
          <w:szCs w:val="28"/>
        </w:rPr>
        <w:t xml:space="preserve">анные ресурсы могут рассматриваться лишь как источник разрешения краткосрочных проблем с текущей ликвидностью, носящих скорее технический характер (например, нехватка ресурсов в период налоговых платежей). </w:t>
      </w:r>
      <w:r w:rsidR="00E40E9E" w:rsidRPr="00B869A6">
        <w:rPr>
          <w:color w:val="000000"/>
          <w:sz w:val="28"/>
          <w:szCs w:val="28"/>
        </w:rPr>
        <w:t>С</w:t>
      </w:r>
      <w:r w:rsidRPr="00B869A6">
        <w:rPr>
          <w:color w:val="000000"/>
          <w:sz w:val="28"/>
          <w:szCs w:val="28"/>
        </w:rPr>
        <w:t>ложившаяся срочность выдаваемых централизованных ресурсов не позволяет их рассматривать в качестве средства разрешения важной проблемы российского банковского сектора, связанной с трансформацией относительно краткосрочных и мобильных пассивов в среднесрочные активы. Тем более ссуды Банка России не могут рассматриваться в качестве основы для формирования и снижения стоимости среднесрочных кредитных ресурсов, столь необходимых российской экономике.</w:t>
      </w:r>
      <w:r w:rsidR="00E40E9E" w:rsidRPr="00B869A6">
        <w:rPr>
          <w:color w:val="000000"/>
          <w:sz w:val="28"/>
          <w:szCs w:val="28"/>
        </w:rPr>
        <w:t xml:space="preserve"> </w:t>
      </w:r>
      <w:r w:rsidR="00C0478B" w:rsidRPr="00B869A6">
        <w:rPr>
          <w:color w:val="000000"/>
          <w:sz w:val="28"/>
          <w:szCs w:val="28"/>
        </w:rPr>
        <w:t>У</w:t>
      </w:r>
      <w:r w:rsidR="00E40E9E" w:rsidRPr="00B869A6">
        <w:rPr>
          <w:color w:val="000000"/>
          <w:sz w:val="28"/>
          <w:szCs w:val="28"/>
        </w:rPr>
        <w:t>держивая ставку рефинансирования на уровне, существенно превышающем среднюю рентабельность производственной сферы, Центральный банк блокирует развитие всей банковской системы, ограничивая спрос на деньги краткосрочными спекулятивными операциями и сверхприбыльными отраслями.</w:t>
      </w:r>
      <w:r w:rsidR="00C0478B" w:rsidRPr="00B869A6">
        <w:rPr>
          <w:rStyle w:val="af9"/>
          <w:color w:val="000000"/>
          <w:sz w:val="28"/>
          <w:szCs w:val="28"/>
        </w:rPr>
        <w:footnoteReference w:id="16"/>
      </w:r>
    </w:p>
    <w:p w:rsidR="00C0478B" w:rsidRPr="00B869A6" w:rsidRDefault="004C1DF0" w:rsidP="00B869A6">
      <w:pPr>
        <w:pStyle w:val="a5"/>
        <w:spacing w:before="0" w:beforeAutospacing="0" w:after="0" w:afterAutospacing="0" w:line="360" w:lineRule="auto"/>
        <w:ind w:firstLine="709"/>
        <w:rPr>
          <w:color w:val="000000"/>
          <w:sz w:val="28"/>
          <w:szCs w:val="28"/>
        </w:rPr>
      </w:pPr>
      <w:r w:rsidRPr="00B869A6">
        <w:rPr>
          <w:color w:val="000000"/>
          <w:sz w:val="28"/>
          <w:szCs w:val="28"/>
        </w:rPr>
        <w:t xml:space="preserve">До внедрения в массовую практику </w:t>
      </w:r>
      <w:r w:rsidR="00F30F39" w:rsidRPr="00B869A6">
        <w:rPr>
          <w:color w:val="000000"/>
          <w:sz w:val="28"/>
          <w:szCs w:val="28"/>
        </w:rPr>
        <w:t>механизм</w:t>
      </w:r>
      <w:r w:rsidRPr="00B869A6">
        <w:rPr>
          <w:color w:val="000000"/>
          <w:sz w:val="28"/>
          <w:szCs w:val="28"/>
        </w:rPr>
        <w:t xml:space="preserve">ов кредитования под обеспечение </w:t>
      </w:r>
      <w:r w:rsidR="00B869A6">
        <w:rPr>
          <w:color w:val="000000"/>
          <w:sz w:val="28"/>
          <w:szCs w:val="28"/>
        </w:rPr>
        <w:t>«</w:t>
      </w:r>
      <w:r w:rsidR="00B869A6" w:rsidRPr="00B869A6">
        <w:rPr>
          <w:color w:val="000000"/>
          <w:sz w:val="28"/>
          <w:szCs w:val="28"/>
        </w:rPr>
        <w:t>н</w:t>
      </w:r>
      <w:r w:rsidRPr="00B869A6">
        <w:rPr>
          <w:color w:val="000000"/>
          <w:sz w:val="28"/>
          <w:szCs w:val="28"/>
        </w:rPr>
        <w:t>ерыночными</w:t>
      </w:r>
      <w:r w:rsidR="00B869A6">
        <w:rPr>
          <w:color w:val="000000"/>
          <w:sz w:val="28"/>
          <w:szCs w:val="28"/>
        </w:rPr>
        <w:t>»</w:t>
      </w:r>
      <w:r w:rsidR="00B869A6" w:rsidRPr="00B869A6">
        <w:rPr>
          <w:color w:val="000000"/>
          <w:sz w:val="28"/>
          <w:szCs w:val="28"/>
        </w:rPr>
        <w:t xml:space="preserve"> </w:t>
      </w:r>
      <w:r w:rsidRPr="00B869A6">
        <w:rPr>
          <w:color w:val="000000"/>
          <w:sz w:val="28"/>
          <w:szCs w:val="28"/>
        </w:rPr>
        <w:t>активами, действующая система</w:t>
      </w:r>
      <w:r w:rsidR="00F30F39" w:rsidRPr="00B869A6">
        <w:rPr>
          <w:color w:val="000000"/>
          <w:sz w:val="28"/>
          <w:szCs w:val="28"/>
        </w:rPr>
        <w:t xml:space="preserve"> рефинансирования почти не действенн</w:t>
      </w:r>
      <w:r w:rsidRPr="00B869A6">
        <w:rPr>
          <w:color w:val="000000"/>
          <w:sz w:val="28"/>
          <w:szCs w:val="28"/>
        </w:rPr>
        <w:t>а</w:t>
      </w:r>
      <w:r w:rsidR="00633117" w:rsidRPr="00B869A6">
        <w:rPr>
          <w:color w:val="000000"/>
          <w:sz w:val="28"/>
          <w:szCs w:val="28"/>
        </w:rPr>
        <w:t xml:space="preserve">. </w:t>
      </w:r>
      <w:r w:rsidR="00F30F39" w:rsidRPr="00B869A6">
        <w:rPr>
          <w:color w:val="000000"/>
          <w:sz w:val="28"/>
          <w:szCs w:val="28"/>
        </w:rPr>
        <w:t xml:space="preserve">Это объясняется тем, что сегодня </w:t>
      </w:r>
      <w:r w:rsidRPr="00B869A6">
        <w:rPr>
          <w:color w:val="000000"/>
          <w:sz w:val="28"/>
          <w:szCs w:val="28"/>
        </w:rPr>
        <w:t>кредиты рефинансирования</w:t>
      </w:r>
      <w:r w:rsidR="00F30F39" w:rsidRPr="00B869A6">
        <w:rPr>
          <w:color w:val="000000"/>
          <w:sz w:val="28"/>
          <w:szCs w:val="28"/>
        </w:rPr>
        <w:t xml:space="preserve"> мало д</w:t>
      </w:r>
      <w:r w:rsidRPr="00B869A6">
        <w:rPr>
          <w:color w:val="000000"/>
          <w:sz w:val="28"/>
          <w:szCs w:val="28"/>
        </w:rPr>
        <w:t>оступны и востребованы банками</w:t>
      </w:r>
      <w:r w:rsidR="005F3F1C" w:rsidRPr="00B869A6">
        <w:rPr>
          <w:color w:val="000000"/>
          <w:sz w:val="28"/>
          <w:szCs w:val="28"/>
        </w:rPr>
        <w:t xml:space="preserve"> </w:t>
      </w:r>
      <w:r w:rsidR="004B5410" w:rsidRPr="00B869A6">
        <w:rPr>
          <w:color w:val="000000"/>
          <w:sz w:val="28"/>
          <w:szCs w:val="28"/>
        </w:rPr>
        <w:t>в регионах.</w:t>
      </w:r>
    </w:p>
    <w:p w:rsidR="00A739DA" w:rsidRPr="00B869A6" w:rsidRDefault="00BA6A12" w:rsidP="00B869A6">
      <w:pPr>
        <w:pStyle w:val="a3"/>
        <w:spacing w:after="0" w:line="360" w:lineRule="auto"/>
        <w:ind w:left="0" w:firstLine="709"/>
        <w:rPr>
          <w:color w:val="000000"/>
          <w:sz w:val="28"/>
          <w:szCs w:val="28"/>
        </w:rPr>
      </w:pPr>
      <w:r w:rsidRPr="00B869A6">
        <w:rPr>
          <w:color w:val="000000"/>
          <w:sz w:val="28"/>
          <w:szCs w:val="28"/>
        </w:rPr>
        <w:t>Невысокая востребованность существующих механизмов рефинансирования в целом обусловлена их малой привлекательностью для большинства малых и средних банков. Это обстоятельство имеет ряд причин:</w:t>
      </w:r>
    </w:p>
    <w:p w:rsidR="00BA6A12" w:rsidRPr="00B869A6" w:rsidRDefault="00BA6A12" w:rsidP="00B869A6">
      <w:pPr>
        <w:pStyle w:val="a3"/>
        <w:numPr>
          <w:ilvl w:val="0"/>
          <w:numId w:val="4"/>
        </w:numPr>
        <w:spacing w:after="0" w:line="360" w:lineRule="auto"/>
        <w:ind w:left="0" w:firstLine="709"/>
        <w:rPr>
          <w:color w:val="000000"/>
          <w:sz w:val="28"/>
          <w:szCs w:val="28"/>
        </w:rPr>
      </w:pPr>
      <w:r w:rsidRPr="00B869A6">
        <w:rPr>
          <w:color w:val="000000"/>
          <w:sz w:val="28"/>
          <w:szCs w:val="28"/>
        </w:rPr>
        <w:t xml:space="preserve">перечень долговых ценных бумаг, включенных в Ломбардный список Банка России, </w:t>
      </w:r>
      <w:r w:rsidR="00106CB1" w:rsidRPr="00B869A6">
        <w:rPr>
          <w:color w:val="000000"/>
          <w:sz w:val="28"/>
          <w:szCs w:val="28"/>
        </w:rPr>
        <w:t>довольно</w:t>
      </w:r>
      <w:r w:rsidRPr="00B869A6">
        <w:rPr>
          <w:color w:val="000000"/>
          <w:sz w:val="28"/>
          <w:szCs w:val="28"/>
        </w:rPr>
        <w:t xml:space="preserve"> узок и консервативен</w:t>
      </w:r>
      <w:r w:rsidR="00C0478B" w:rsidRPr="00B869A6">
        <w:rPr>
          <w:color w:val="000000"/>
          <w:sz w:val="28"/>
          <w:szCs w:val="28"/>
        </w:rPr>
        <w:t>.</w:t>
      </w:r>
      <w:r w:rsidR="00106CB1" w:rsidRPr="00B869A6">
        <w:rPr>
          <w:color w:val="000000"/>
          <w:sz w:val="28"/>
          <w:szCs w:val="28"/>
        </w:rPr>
        <w:t xml:space="preserve"> </w:t>
      </w:r>
      <w:r w:rsidRPr="00B869A6">
        <w:rPr>
          <w:color w:val="000000"/>
          <w:sz w:val="28"/>
          <w:szCs w:val="28"/>
        </w:rPr>
        <w:t>По мере расширения ломбардного списка этот инструмент будет становиться популярнее;</w:t>
      </w:r>
    </w:p>
    <w:p w:rsidR="00BA6A12" w:rsidRPr="00B869A6" w:rsidRDefault="00106CB1" w:rsidP="00B869A6">
      <w:pPr>
        <w:pStyle w:val="a3"/>
        <w:numPr>
          <w:ilvl w:val="0"/>
          <w:numId w:val="4"/>
        </w:numPr>
        <w:spacing w:after="0" w:line="360" w:lineRule="auto"/>
        <w:ind w:left="0" w:firstLine="709"/>
        <w:rPr>
          <w:color w:val="000000"/>
          <w:sz w:val="28"/>
          <w:szCs w:val="28"/>
        </w:rPr>
      </w:pPr>
      <w:r w:rsidRPr="00B869A6">
        <w:rPr>
          <w:color w:val="000000"/>
          <w:sz w:val="28"/>
          <w:szCs w:val="28"/>
        </w:rPr>
        <w:t>перспективность кредитования под залог векселей, кредитных требований или поручительств кредитных организаций как среднесрочного инструмента рефинансирования на срок до 180 дней сдерживается ограниченностью списка организаций</w:t>
      </w:r>
      <w:r w:rsidR="00475ACE" w:rsidRPr="00B869A6">
        <w:rPr>
          <w:color w:val="000000"/>
          <w:sz w:val="28"/>
          <w:szCs w:val="28"/>
        </w:rPr>
        <w:t>,</w:t>
      </w:r>
      <w:r w:rsidRPr="00B869A6">
        <w:rPr>
          <w:color w:val="000000"/>
          <w:sz w:val="28"/>
          <w:szCs w:val="28"/>
        </w:rPr>
        <w:t xml:space="preserve"> под залог векселей и кредитных требований к которым</w:t>
      </w:r>
      <w:r w:rsidR="00475ACE" w:rsidRPr="00B869A6">
        <w:rPr>
          <w:color w:val="000000"/>
          <w:sz w:val="28"/>
          <w:szCs w:val="28"/>
        </w:rPr>
        <w:t>,</w:t>
      </w:r>
      <w:r w:rsidRPr="00B869A6">
        <w:rPr>
          <w:color w:val="000000"/>
          <w:sz w:val="28"/>
          <w:szCs w:val="28"/>
        </w:rPr>
        <w:t xml:space="preserve"> Банк России предоставляет кредиты.</w:t>
      </w:r>
      <w:r w:rsidR="00642F83" w:rsidRPr="00B869A6">
        <w:rPr>
          <w:color w:val="000000"/>
          <w:sz w:val="28"/>
          <w:szCs w:val="28"/>
        </w:rPr>
        <w:t xml:space="preserve"> </w:t>
      </w:r>
      <w:r w:rsidR="00475ACE" w:rsidRPr="00B869A6">
        <w:rPr>
          <w:color w:val="000000"/>
          <w:sz w:val="28"/>
          <w:szCs w:val="28"/>
        </w:rPr>
        <w:t>Данный список включает в себя</w:t>
      </w:r>
      <w:r w:rsidR="00B869A6">
        <w:rPr>
          <w:color w:val="000000"/>
          <w:sz w:val="28"/>
          <w:szCs w:val="28"/>
        </w:rPr>
        <w:t xml:space="preserve"> </w:t>
      </w:r>
      <w:r w:rsidR="00642F83" w:rsidRPr="00B869A6">
        <w:rPr>
          <w:color w:val="000000"/>
          <w:sz w:val="28"/>
          <w:szCs w:val="28"/>
        </w:rPr>
        <w:t>перечень из 18 крупнейших компаний.</w:t>
      </w:r>
      <w:r w:rsidR="005F3F1C" w:rsidRPr="00B869A6">
        <w:rPr>
          <w:rStyle w:val="af9"/>
          <w:color w:val="000000"/>
          <w:sz w:val="28"/>
          <w:szCs w:val="28"/>
        </w:rPr>
        <w:footnoteReference w:id="17"/>
      </w:r>
      <w:r w:rsidR="00642F83" w:rsidRPr="00B869A6">
        <w:rPr>
          <w:color w:val="000000"/>
          <w:sz w:val="28"/>
          <w:szCs w:val="28"/>
        </w:rPr>
        <w:t xml:space="preserve"> У большинства российских банков (не входящих в сотню крупнейших) кредитных </w:t>
      </w:r>
      <w:r w:rsidR="00475ACE" w:rsidRPr="00B869A6">
        <w:rPr>
          <w:color w:val="000000"/>
          <w:sz w:val="28"/>
          <w:szCs w:val="28"/>
        </w:rPr>
        <w:t>требований к этим компаниям нет.</w:t>
      </w:r>
    </w:p>
    <w:p w:rsidR="00F460B6" w:rsidRPr="00B869A6" w:rsidRDefault="00917B37" w:rsidP="00B869A6">
      <w:pPr>
        <w:pStyle w:val="a3"/>
        <w:spacing w:after="0" w:line="360" w:lineRule="auto"/>
        <w:ind w:left="0" w:firstLine="709"/>
        <w:rPr>
          <w:color w:val="000000"/>
          <w:sz w:val="28"/>
          <w:szCs w:val="28"/>
        </w:rPr>
      </w:pPr>
      <w:r w:rsidRPr="00B869A6">
        <w:rPr>
          <w:color w:val="000000"/>
          <w:sz w:val="28"/>
          <w:szCs w:val="28"/>
        </w:rPr>
        <w:t>Таким образом, действующая в настоящ</w:t>
      </w:r>
      <w:r w:rsidR="00475ACE" w:rsidRPr="00B869A6">
        <w:rPr>
          <w:color w:val="000000"/>
          <w:sz w:val="28"/>
          <w:szCs w:val="28"/>
        </w:rPr>
        <w:t>ее время</w:t>
      </w:r>
      <w:r w:rsidR="00B869A6">
        <w:rPr>
          <w:color w:val="000000"/>
          <w:sz w:val="28"/>
          <w:szCs w:val="28"/>
        </w:rPr>
        <w:t xml:space="preserve"> </w:t>
      </w:r>
      <w:r w:rsidRPr="00B869A6">
        <w:rPr>
          <w:color w:val="000000"/>
          <w:sz w:val="28"/>
          <w:szCs w:val="28"/>
        </w:rPr>
        <w:t>система рефинансирования</w:t>
      </w:r>
      <w:r w:rsidR="00475ACE" w:rsidRPr="00B869A6">
        <w:rPr>
          <w:color w:val="000000"/>
          <w:sz w:val="28"/>
          <w:szCs w:val="28"/>
        </w:rPr>
        <w:t>,</w:t>
      </w:r>
      <w:r w:rsidRPr="00B869A6">
        <w:rPr>
          <w:color w:val="000000"/>
          <w:sz w:val="28"/>
          <w:szCs w:val="28"/>
        </w:rPr>
        <w:t xml:space="preserve"> </w:t>
      </w:r>
      <w:r w:rsidR="00647F1B" w:rsidRPr="00B869A6">
        <w:rPr>
          <w:color w:val="000000"/>
          <w:sz w:val="28"/>
          <w:szCs w:val="28"/>
        </w:rPr>
        <w:t>в основном</w:t>
      </w:r>
      <w:r w:rsidR="00475ACE" w:rsidRPr="00B869A6">
        <w:rPr>
          <w:color w:val="000000"/>
          <w:sz w:val="28"/>
          <w:szCs w:val="28"/>
        </w:rPr>
        <w:t>,</w:t>
      </w:r>
      <w:r w:rsidR="00647F1B" w:rsidRPr="00B869A6">
        <w:rPr>
          <w:color w:val="000000"/>
          <w:sz w:val="28"/>
          <w:szCs w:val="28"/>
        </w:rPr>
        <w:t xml:space="preserve"> </w:t>
      </w:r>
      <w:r w:rsidRPr="00B869A6">
        <w:rPr>
          <w:color w:val="000000"/>
          <w:sz w:val="28"/>
          <w:szCs w:val="28"/>
        </w:rPr>
        <w:t>ориентирована на крупнейшие банки. Для средних и мелких банков значительную часть ресурсов составляют наиболее дорогостоящие источники – вклады населения</w:t>
      </w:r>
      <w:r w:rsidR="00F460B6" w:rsidRPr="00B869A6">
        <w:rPr>
          <w:color w:val="000000"/>
          <w:sz w:val="28"/>
          <w:szCs w:val="28"/>
        </w:rPr>
        <w:t>.</w:t>
      </w:r>
    </w:p>
    <w:p w:rsidR="00917B37" w:rsidRPr="00B869A6" w:rsidRDefault="00686515" w:rsidP="00B869A6">
      <w:pPr>
        <w:pStyle w:val="a3"/>
        <w:spacing w:after="0" w:line="360" w:lineRule="auto"/>
        <w:ind w:left="0" w:firstLine="709"/>
        <w:rPr>
          <w:color w:val="000000"/>
          <w:sz w:val="28"/>
          <w:szCs w:val="28"/>
        </w:rPr>
      </w:pPr>
      <w:r w:rsidRPr="00B869A6">
        <w:rPr>
          <w:color w:val="000000"/>
          <w:sz w:val="28"/>
          <w:szCs w:val="28"/>
        </w:rPr>
        <w:t>Подводя итоги исследования,</w:t>
      </w:r>
      <w:r w:rsidR="00917B37" w:rsidRPr="00B869A6">
        <w:rPr>
          <w:color w:val="000000"/>
          <w:sz w:val="28"/>
          <w:szCs w:val="28"/>
        </w:rPr>
        <w:t xml:space="preserve"> можно сделать вывод о том, что применяемые </w:t>
      </w:r>
      <w:r w:rsidR="00F460B6" w:rsidRPr="00B869A6">
        <w:rPr>
          <w:color w:val="000000"/>
          <w:sz w:val="28"/>
          <w:szCs w:val="28"/>
        </w:rPr>
        <w:t xml:space="preserve">в настоящее время </w:t>
      </w:r>
      <w:r w:rsidR="00917B37" w:rsidRPr="00B869A6">
        <w:rPr>
          <w:color w:val="000000"/>
          <w:sz w:val="28"/>
          <w:szCs w:val="28"/>
        </w:rPr>
        <w:t>Банком России инструменты рефинансирования не в полной мере отвечают требованиям действенности и равно</w:t>
      </w:r>
      <w:r w:rsidR="008702B7" w:rsidRPr="00B869A6">
        <w:rPr>
          <w:color w:val="000000"/>
          <w:sz w:val="28"/>
          <w:szCs w:val="28"/>
        </w:rPr>
        <w:t>мерности воздействия на ликвидность банковской системы.</w:t>
      </w:r>
    </w:p>
    <w:p w:rsidR="00983C32" w:rsidRPr="00B869A6" w:rsidRDefault="00983C32" w:rsidP="00B869A6">
      <w:pPr>
        <w:pStyle w:val="a3"/>
        <w:spacing w:after="0" w:line="360" w:lineRule="auto"/>
        <w:ind w:left="0" w:firstLine="709"/>
        <w:rPr>
          <w:color w:val="000000"/>
          <w:sz w:val="28"/>
          <w:szCs w:val="28"/>
        </w:rPr>
      </w:pPr>
    </w:p>
    <w:p w:rsidR="0060043A" w:rsidRDefault="0060043A" w:rsidP="00B869A6">
      <w:pPr>
        <w:pStyle w:val="10"/>
        <w:keepNext w:val="0"/>
        <w:spacing w:before="0" w:after="0" w:line="360" w:lineRule="auto"/>
        <w:ind w:firstLine="709"/>
        <w:jc w:val="both"/>
        <w:rPr>
          <w:rFonts w:ascii="Times New Roman" w:hAnsi="Times New Roman" w:cs="Times New Roman"/>
          <w:color w:val="000000"/>
          <w:sz w:val="28"/>
          <w:szCs w:val="28"/>
        </w:rPr>
      </w:pPr>
      <w:bookmarkStart w:id="25" w:name="_Toc198628626"/>
    </w:p>
    <w:p w:rsidR="007A0178" w:rsidRPr="00B869A6" w:rsidRDefault="0060043A" w:rsidP="00B869A6">
      <w:pPr>
        <w:pStyle w:val="10"/>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B869A6">
        <w:rPr>
          <w:rFonts w:ascii="Times New Roman" w:hAnsi="Times New Roman" w:cs="Times New Roman"/>
          <w:color w:val="000000"/>
          <w:sz w:val="28"/>
          <w:szCs w:val="28"/>
        </w:rPr>
        <w:t>Заключение</w:t>
      </w:r>
      <w:bookmarkEnd w:id="25"/>
    </w:p>
    <w:p w:rsidR="0060043A" w:rsidRDefault="0060043A" w:rsidP="00B869A6">
      <w:pPr>
        <w:spacing w:after="0" w:line="360" w:lineRule="auto"/>
        <w:ind w:firstLine="709"/>
        <w:rPr>
          <w:color w:val="000000"/>
          <w:sz w:val="28"/>
          <w:szCs w:val="28"/>
        </w:rPr>
      </w:pPr>
    </w:p>
    <w:p w:rsidR="00BB318D" w:rsidRPr="00B869A6" w:rsidRDefault="00AE5921" w:rsidP="00B869A6">
      <w:pPr>
        <w:spacing w:after="0" w:line="360" w:lineRule="auto"/>
        <w:ind w:firstLine="709"/>
        <w:rPr>
          <w:color w:val="000000"/>
          <w:sz w:val="28"/>
          <w:szCs w:val="28"/>
        </w:rPr>
      </w:pPr>
      <w:r w:rsidRPr="00B869A6">
        <w:rPr>
          <w:color w:val="000000"/>
          <w:sz w:val="28"/>
          <w:szCs w:val="28"/>
        </w:rPr>
        <w:t>В процессе написания данной работы, на основании нормативно-правовых актов, научной литературы, материалов периодической печати по исследуемой проблеме, был</w:t>
      </w:r>
      <w:r w:rsidR="00BB318D" w:rsidRPr="00B869A6">
        <w:rPr>
          <w:color w:val="000000"/>
          <w:sz w:val="28"/>
          <w:szCs w:val="28"/>
        </w:rPr>
        <w:t>и</w:t>
      </w:r>
      <w:r w:rsidRPr="00B869A6">
        <w:rPr>
          <w:color w:val="000000"/>
          <w:sz w:val="28"/>
          <w:szCs w:val="28"/>
        </w:rPr>
        <w:t xml:space="preserve"> исследован</w:t>
      </w:r>
      <w:r w:rsidR="00BB318D" w:rsidRPr="00B869A6">
        <w:rPr>
          <w:color w:val="000000"/>
          <w:sz w:val="28"/>
          <w:szCs w:val="28"/>
        </w:rPr>
        <w:t>ы</w:t>
      </w:r>
      <w:r w:rsidRPr="00B869A6">
        <w:rPr>
          <w:color w:val="000000"/>
          <w:sz w:val="28"/>
          <w:szCs w:val="28"/>
        </w:rPr>
        <w:t xml:space="preserve"> </w:t>
      </w:r>
      <w:r w:rsidR="00BB318D" w:rsidRPr="00B869A6">
        <w:rPr>
          <w:color w:val="000000"/>
          <w:sz w:val="28"/>
          <w:szCs w:val="28"/>
        </w:rPr>
        <w:t>организационно-правовые механизмы функционирования системы рефинансирования кредитных организаций как инструмента управления ликвидностью кредитных организаций, проанализирован положительный опыт зарубежных стран по организации системы рефинансирования; рассмотрены способы предоставления кредитов Банком России, определена</w:t>
      </w:r>
      <w:r w:rsidR="00B869A6">
        <w:rPr>
          <w:color w:val="000000"/>
          <w:sz w:val="28"/>
          <w:szCs w:val="28"/>
        </w:rPr>
        <w:t xml:space="preserve"> </w:t>
      </w:r>
      <w:r w:rsidR="00BB318D" w:rsidRPr="00B869A6">
        <w:rPr>
          <w:color w:val="000000"/>
          <w:sz w:val="28"/>
          <w:szCs w:val="28"/>
        </w:rPr>
        <w:t>степень соответствия системы рефинансирования потребностям отечественной банковской системы.</w:t>
      </w:r>
    </w:p>
    <w:p w:rsidR="007149FC" w:rsidRPr="00B869A6" w:rsidRDefault="007149FC" w:rsidP="00B869A6">
      <w:pPr>
        <w:pStyle w:val="a3"/>
        <w:spacing w:after="0" w:line="360" w:lineRule="auto"/>
        <w:ind w:left="0" w:firstLine="709"/>
        <w:rPr>
          <w:color w:val="000000"/>
          <w:sz w:val="28"/>
          <w:szCs w:val="28"/>
        </w:rPr>
      </w:pPr>
      <w:r w:rsidRPr="00B869A6">
        <w:rPr>
          <w:color w:val="000000"/>
          <w:sz w:val="28"/>
          <w:szCs w:val="28"/>
        </w:rPr>
        <w:t>По итогам проведенного анализа можно сделать следующие выводы.</w:t>
      </w:r>
    </w:p>
    <w:p w:rsidR="007149FC" w:rsidRPr="00B869A6" w:rsidRDefault="007149FC" w:rsidP="00B869A6">
      <w:pPr>
        <w:pStyle w:val="af6"/>
        <w:spacing w:after="0" w:line="360" w:lineRule="auto"/>
        <w:ind w:firstLine="709"/>
        <w:rPr>
          <w:color w:val="000000"/>
          <w:sz w:val="28"/>
          <w:szCs w:val="28"/>
        </w:rPr>
      </w:pPr>
      <w:r w:rsidRPr="00B869A6">
        <w:rPr>
          <w:color w:val="000000"/>
          <w:sz w:val="28"/>
          <w:szCs w:val="28"/>
        </w:rPr>
        <w:t xml:space="preserve">Рефинансирование кредитных организаций является одним из инструментов денежно-кредитной политики государства. В соответствии с Федеральным законом РФ </w:t>
      </w:r>
      <w:r w:rsidR="00B869A6">
        <w:rPr>
          <w:color w:val="000000"/>
          <w:sz w:val="28"/>
          <w:szCs w:val="28"/>
        </w:rPr>
        <w:t>«</w:t>
      </w:r>
      <w:r w:rsidR="00B869A6" w:rsidRPr="00B869A6">
        <w:rPr>
          <w:color w:val="000000"/>
          <w:sz w:val="28"/>
          <w:szCs w:val="28"/>
        </w:rPr>
        <w:t>О</w:t>
      </w:r>
      <w:r w:rsidRPr="00B869A6">
        <w:rPr>
          <w:color w:val="000000"/>
          <w:sz w:val="28"/>
          <w:szCs w:val="28"/>
        </w:rPr>
        <w:t xml:space="preserve"> Центральном банке Российской Федерации (Банке России)</w:t>
      </w:r>
      <w:r w:rsidR="00B869A6">
        <w:rPr>
          <w:color w:val="000000"/>
          <w:sz w:val="28"/>
          <w:szCs w:val="28"/>
        </w:rPr>
        <w:t>»</w:t>
      </w:r>
      <w:r w:rsidR="00B869A6" w:rsidRPr="00B869A6">
        <w:rPr>
          <w:color w:val="000000"/>
          <w:sz w:val="28"/>
          <w:szCs w:val="28"/>
        </w:rPr>
        <w:t xml:space="preserve"> </w:t>
      </w:r>
      <w:r w:rsidRPr="00B869A6">
        <w:rPr>
          <w:color w:val="000000"/>
          <w:sz w:val="28"/>
          <w:szCs w:val="28"/>
        </w:rPr>
        <w:t>Банк России является</w:t>
      </w:r>
      <w:r w:rsidR="00B869A6">
        <w:rPr>
          <w:color w:val="000000"/>
          <w:sz w:val="28"/>
          <w:szCs w:val="28"/>
        </w:rPr>
        <w:t xml:space="preserve"> </w:t>
      </w:r>
      <w:r w:rsidRPr="00B869A6">
        <w:rPr>
          <w:color w:val="000000"/>
          <w:sz w:val="28"/>
          <w:szCs w:val="28"/>
        </w:rPr>
        <w:t>для кредитных организаций кредитором последней инстанции, организует систему</w:t>
      </w:r>
      <w:r w:rsidR="00B869A6">
        <w:rPr>
          <w:color w:val="000000"/>
          <w:sz w:val="28"/>
          <w:szCs w:val="28"/>
        </w:rPr>
        <w:t xml:space="preserve"> </w:t>
      </w:r>
      <w:r w:rsidRPr="00B869A6">
        <w:rPr>
          <w:color w:val="000000"/>
          <w:sz w:val="28"/>
          <w:szCs w:val="28"/>
        </w:rPr>
        <w:t>рефинансирования.</w:t>
      </w:r>
    </w:p>
    <w:p w:rsidR="007149FC" w:rsidRPr="00B869A6" w:rsidRDefault="007149FC" w:rsidP="00B869A6">
      <w:pPr>
        <w:pStyle w:val="a3"/>
        <w:spacing w:after="0" w:line="360" w:lineRule="auto"/>
        <w:ind w:left="0" w:firstLine="709"/>
        <w:rPr>
          <w:color w:val="000000"/>
          <w:sz w:val="28"/>
          <w:szCs w:val="28"/>
        </w:rPr>
      </w:pPr>
      <w:r w:rsidRPr="00B869A6">
        <w:rPr>
          <w:color w:val="000000"/>
          <w:sz w:val="28"/>
          <w:szCs w:val="28"/>
        </w:rPr>
        <w:t>Осуществляя операции рефинансирования кредитных организаций, Банк России обеспечивает, тем самым, регулирование ликвидности кредитных организаций при недостатке у них средств для осуществления кредитования клиентов и выполнения принятых на себя обязательств. Право кредитных организаций</w:t>
      </w:r>
      <w:r w:rsidR="00B869A6">
        <w:rPr>
          <w:color w:val="000000"/>
          <w:sz w:val="28"/>
          <w:szCs w:val="28"/>
        </w:rPr>
        <w:t xml:space="preserve"> </w:t>
      </w:r>
      <w:r w:rsidRPr="00B869A6">
        <w:rPr>
          <w:color w:val="000000"/>
          <w:sz w:val="28"/>
          <w:szCs w:val="28"/>
        </w:rPr>
        <w:t xml:space="preserve">обращаться за получением кредитов в Банк России (на определяемых им условиях) закреплено в Федеральном законе РФ </w:t>
      </w:r>
      <w:r w:rsidR="00B869A6">
        <w:rPr>
          <w:color w:val="000000"/>
          <w:sz w:val="28"/>
          <w:szCs w:val="28"/>
        </w:rPr>
        <w:t>«</w:t>
      </w:r>
      <w:r w:rsidR="00B869A6" w:rsidRPr="00B869A6">
        <w:rPr>
          <w:color w:val="000000"/>
          <w:sz w:val="28"/>
          <w:szCs w:val="28"/>
        </w:rPr>
        <w:t>О</w:t>
      </w:r>
      <w:r w:rsidRPr="00B869A6">
        <w:rPr>
          <w:color w:val="000000"/>
          <w:sz w:val="28"/>
          <w:szCs w:val="28"/>
        </w:rPr>
        <w:t xml:space="preserve"> банках и банковской деятельности</w:t>
      </w:r>
      <w:r w:rsidR="00B869A6">
        <w:rPr>
          <w:color w:val="000000"/>
          <w:sz w:val="28"/>
          <w:szCs w:val="28"/>
        </w:rPr>
        <w:t>»</w:t>
      </w:r>
      <w:r w:rsidR="00B869A6" w:rsidRPr="00B869A6">
        <w:rPr>
          <w:color w:val="000000"/>
          <w:sz w:val="28"/>
          <w:szCs w:val="28"/>
        </w:rPr>
        <w:t>.</w:t>
      </w:r>
      <w:r w:rsidRPr="00B869A6">
        <w:rPr>
          <w:color w:val="000000"/>
          <w:sz w:val="28"/>
          <w:szCs w:val="28"/>
        </w:rPr>
        <w:t xml:space="preserve"> Операции кредитования проводятся в рамках заключенных между Банком России и кредитными организациями договоров.</w:t>
      </w:r>
    </w:p>
    <w:p w:rsidR="00B869A6" w:rsidRDefault="0054108B" w:rsidP="00B869A6">
      <w:pPr>
        <w:pStyle w:val="a3"/>
        <w:spacing w:after="0" w:line="360" w:lineRule="auto"/>
        <w:ind w:left="0" w:firstLine="709"/>
        <w:rPr>
          <w:color w:val="000000"/>
          <w:sz w:val="28"/>
          <w:szCs w:val="28"/>
        </w:rPr>
      </w:pPr>
      <w:r w:rsidRPr="00B869A6">
        <w:rPr>
          <w:color w:val="000000"/>
          <w:sz w:val="28"/>
          <w:szCs w:val="28"/>
        </w:rPr>
        <w:t>В зарубежной практике о</w:t>
      </w:r>
      <w:r w:rsidR="007149FC" w:rsidRPr="00B869A6">
        <w:rPr>
          <w:color w:val="000000"/>
          <w:sz w:val="28"/>
          <w:szCs w:val="28"/>
        </w:rPr>
        <w:t xml:space="preserve">перации рефинансирования предназначены для регулирования денежно-кредитного оборота и оказания помощи финансово устойчивым банкам, испытывающим потребность в дополнительных ресурсах. </w:t>
      </w:r>
      <w:r w:rsidRPr="00B869A6">
        <w:rPr>
          <w:color w:val="000000"/>
          <w:sz w:val="28"/>
          <w:szCs w:val="28"/>
        </w:rPr>
        <w:t>Ц</w:t>
      </w:r>
      <w:r w:rsidR="007149FC" w:rsidRPr="00B869A6">
        <w:rPr>
          <w:color w:val="000000"/>
          <w:sz w:val="28"/>
          <w:szCs w:val="28"/>
        </w:rPr>
        <w:t>ентральные банки активно выполняют функцию кредитора последней инстанции, обеспечивая при этом регулирование ликвидности банковской системы в целом. Осуществление этой функции в сочетании с развитой системой страхования депозитов в развитых странах практически свело на нет возможность традиционных банковских кризисов вследствие панических настроений вкладчиков. Характерной чертой американской и европейской системы рефинансирования является практически равный доступ банков</w:t>
      </w:r>
      <w:r w:rsidRPr="00B869A6">
        <w:rPr>
          <w:color w:val="000000"/>
          <w:sz w:val="28"/>
          <w:szCs w:val="28"/>
        </w:rPr>
        <w:t xml:space="preserve"> (крупных, средних и мелких)</w:t>
      </w:r>
      <w:r w:rsidR="007149FC" w:rsidRPr="00B869A6">
        <w:rPr>
          <w:color w:val="000000"/>
          <w:sz w:val="28"/>
          <w:szCs w:val="28"/>
        </w:rPr>
        <w:t xml:space="preserve"> к кредитам центральных банков, что обеспечивается использованием достаточно широкого перечня финансовых активов.</w:t>
      </w:r>
    </w:p>
    <w:p w:rsidR="007149FC" w:rsidRPr="00B869A6" w:rsidRDefault="007149FC" w:rsidP="00B869A6">
      <w:pPr>
        <w:pStyle w:val="a5"/>
        <w:spacing w:before="0" w:beforeAutospacing="0" w:after="0" w:afterAutospacing="0" w:line="360" w:lineRule="auto"/>
        <w:ind w:firstLine="709"/>
        <w:rPr>
          <w:color w:val="000000"/>
          <w:sz w:val="28"/>
          <w:szCs w:val="28"/>
        </w:rPr>
      </w:pPr>
      <w:r w:rsidRPr="00B869A6">
        <w:rPr>
          <w:color w:val="000000"/>
          <w:sz w:val="28"/>
          <w:szCs w:val="28"/>
        </w:rPr>
        <w:t>Банком России разработаны и в настоящее время действуют механизмы рефинансирования (кредитования) банков, которые можно разделить на 2 группы, различающиеся по степени оперативности принятия Банком России решения о предоставлении кредита, а так же по назначению. В первую группу входят три вида кредитов, обеспеченных залогом (блокировкой) ценных бумаг из Ломбардного списка Банка России: внутридневной, овернайт и ломбардный. Эта группа кредитов предоставляется для поддержания и регулирования ликвидности банковской системы. Вторая группа инструментов рефинансирования</w:t>
      </w:r>
      <w:r w:rsidR="00B869A6">
        <w:rPr>
          <w:color w:val="000000"/>
          <w:sz w:val="28"/>
          <w:szCs w:val="28"/>
        </w:rPr>
        <w:t xml:space="preserve"> </w:t>
      </w:r>
      <w:r w:rsidRPr="00B869A6">
        <w:rPr>
          <w:color w:val="000000"/>
          <w:sz w:val="28"/>
          <w:szCs w:val="28"/>
        </w:rPr>
        <w:t>– это кредитование под залог векселей, прав требования по кредитным договорам организаций сферы материального производства и (или) поручительства кредитных организаций. Этот инструмент рефинансирования предназначен для стимулирования развития реального сектора экономики России.</w:t>
      </w:r>
    </w:p>
    <w:p w:rsidR="00263396" w:rsidRPr="00B869A6" w:rsidRDefault="00263396" w:rsidP="00B869A6">
      <w:pPr>
        <w:pStyle w:val="a3"/>
        <w:spacing w:after="0" w:line="360" w:lineRule="auto"/>
        <w:ind w:left="0" w:firstLine="709"/>
        <w:rPr>
          <w:color w:val="000000"/>
          <w:sz w:val="28"/>
          <w:szCs w:val="28"/>
        </w:rPr>
      </w:pPr>
      <w:r w:rsidRPr="00B869A6">
        <w:rPr>
          <w:color w:val="000000"/>
          <w:sz w:val="28"/>
          <w:szCs w:val="28"/>
        </w:rPr>
        <w:t xml:space="preserve">Однако, несмотря на наличие практически всех элементов системы рефинансирования, присущих развитым странам, сложившаяся на сегодняшний день в России система инструментов денежно-кредитного регулирования имеет целый ряд </w:t>
      </w:r>
      <w:r w:rsidR="00B869A6">
        <w:rPr>
          <w:color w:val="000000"/>
          <w:sz w:val="28"/>
          <w:szCs w:val="28"/>
        </w:rPr>
        <w:t>«</w:t>
      </w:r>
      <w:r w:rsidR="00B869A6" w:rsidRPr="00B869A6">
        <w:rPr>
          <w:color w:val="000000"/>
          <w:sz w:val="28"/>
          <w:szCs w:val="28"/>
        </w:rPr>
        <w:t>у</w:t>
      </w:r>
      <w:r w:rsidRPr="00B869A6">
        <w:rPr>
          <w:color w:val="000000"/>
          <w:sz w:val="28"/>
          <w:szCs w:val="28"/>
        </w:rPr>
        <w:t>зких</w:t>
      </w:r>
      <w:r w:rsidR="00B869A6">
        <w:rPr>
          <w:color w:val="000000"/>
          <w:sz w:val="28"/>
          <w:szCs w:val="28"/>
        </w:rPr>
        <w:t>»</w:t>
      </w:r>
      <w:r w:rsidR="00B869A6" w:rsidRPr="00B869A6">
        <w:rPr>
          <w:color w:val="000000"/>
          <w:sz w:val="28"/>
          <w:szCs w:val="28"/>
        </w:rPr>
        <w:t xml:space="preserve"> </w:t>
      </w:r>
      <w:r w:rsidRPr="00B869A6">
        <w:rPr>
          <w:color w:val="000000"/>
          <w:sz w:val="28"/>
          <w:szCs w:val="28"/>
        </w:rPr>
        <w:t>мест, которые существенно снижают ее эффективность.</w:t>
      </w:r>
    </w:p>
    <w:p w:rsidR="00263396" w:rsidRPr="00B869A6" w:rsidRDefault="00263396" w:rsidP="00B869A6">
      <w:pPr>
        <w:pStyle w:val="a3"/>
        <w:spacing w:after="0" w:line="360" w:lineRule="auto"/>
        <w:ind w:left="0" w:firstLine="709"/>
        <w:rPr>
          <w:color w:val="000000"/>
          <w:sz w:val="28"/>
          <w:szCs w:val="28"/>
        </w:rPr>
      </w:pPr>
      <w:r w:rsidRPr="00B869A6">
        <w:rPr>
          <w:color w:val="000000"/>
          <w:sz w:val="28"/>
          <w:szCs w:val="28"/>
        </w:rPr>
        <w:t xml:space="preserve">Во-первых, отечественная система рефинансирования ориентирована на крупнейшие системообразующие банки. Данный подход в целом соответствует международной практике, когда ликвидные ресурсы, передаваемые основным оптовым продавцам денег </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банкам первого круга, через механизм межбанковского кредитования </w:t>
      </w:r>
      <w:r w:rsidR="00B869A6">
        <w:rPr>
          <w:color w:val="000000"/>
          <w:sz w:val="28"/>
          <w:szCs w:val="28"/>
        </w:rPr>
        <w:t>«</w:t>
      </w:r>
      <w:r w:rsidR="00B869A6" w:rsidRPr="00B869A6">
        <w:rPr>
          <w:color w:val="000000"/>
          <w:sz w:val="28"/>
          <w:szCs w:val="28"/>
        </w:rPr>
        <w:t>д</w:t>
      </w:r>
      <w:r w:rsidRPr="00B869A6">
        <w:rPr>
          <w:color w:val="000000"/>
          <w:sz w:val="28"/>
          <w:szCs w:val="28"/>
        </w:rPr>
        <w:t>оводятся</w:t>
      </w:r>
      <w:r w:rsidR="00B869A6">
        <w:rPr>
          <w:color w:val="000000"/>
          <w:sz w:val="28"/>
          <w:szCs w:val="28"/>
        </w:rPr>
        <w:t>»</w:t>
      </w:r>
      <w:r w:rsidR="00B869A6" w:rsidRPr="00B869A6">
        <w:rPr>
          <w:color w:val="000000"/>
          <w:sz w:val="28"/>
          <w:szCs w:val="28"/>
        </w:rPr>
        <w:t xml:space="preserve"> </w:t>
      </w:r>
      <w:r w:rsidRPr="00B869A6">
        <w:rPr>
          <w:color w:val="000000"/>
          <w:sz w:val="28"/>
          <w:szCs w:val="28"/>
        </w:rPr>
        <w:t>до средних и мелких участников системы. Однако именно возможность перераспределения ресурсов через межбанковский рынок в российских условиях отсутствует. Отечественный рынок межбанковского кредитования имеет четко выраженную сегментацию: банки первого круга (крупнейшие системообразующие банки и дочерние структуры крупных международных банков), банки второго круга (средние банки московского региона и крупнейшие региональные банки) и банки третьего круга (мелкие и средние региональные банки).</w:t>
      </w:r>
    </w:p>
    <w:p w:rsidR="00263396" w:rsidRPr="00B869A6" w:rsidRDefault="00263396" w:rsidP="00B869A6">
      <w:pPr>
        <w:pStyle w:val="a3"/>
        <w:spacing w:after="0" w:line="360" w:lineRule="auto"/>
        <w:ind w:left="0" w:firstLine="709"/>
        <w:rPr>
          <w:color w:val="000000"/>
          <w:sz w:val="28"/>
          <w:szCs w:val="28"/>
        </w:rPr>
      </w:pPr>
      <w:r w:rsidRPr="00B869A6">
        <w:rPr>
          <w:color w:val="000000"/>
          <w:sz w:val="28"/>
          <w:szCs w:val="28"/>
        </w:rPr>
        <w:t xml:space="preserve">Во-вторых, низкую эффективность отечественного рефинансирования усугубляют существенные различия в структуре балансов отечественных кредитных организаций. Если в структуре активов банков первого круга значительную долю занимают ликвидные ресурсы </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государственные и первоклассные корпоративные ценные бумаги, возможность быстрой реализации которых без значительных потерь на рынке достаточно высока, то в структуре активов остальных банков высокую долю занимают кредиты, а ликвидные активы представлены более рискованными вложениями, </w:t>
      </w:r>
      <w:r w:rsidR="00CB6AED" w:rsidRPr="00B869A6">
        <w:rPr>
          <w:color w:val="000000"/>
          <w:sz w:val="28"/>
          <w:szCs w:val="28"/>
        </w:rPr>
        <w:t xml:space="preserve">в </w:t>
      </w:r>
      <w:r w:rsidRPr="00B869A6">
        <w:rPr>
          <w:color w:val="000000"/>
          <w:sz w:val="28"/>
          <w:szCs w:val="28"/>
        </w:rPr>
        <w:t xml:space="preserve">частности, в ценные бумаги предприятий </w:t>
      </w:r>
      <w:r w:rsidR="00B869A6">
        <w:rPr>
          <w:color w:val="000000"/>
          <w:sz w:val="28"/>
          <w:szCs w:val="28"/>
        </w:rPr>
        <w:t>–</w:t>
      </w:r>
      <w:r w:rsidR="00B869A6" w:rsidRPr="00B869A6">
        <w:rPr>
          <w:color w:val="000000"/>
          <w:sz w:val="28"/>
          <w:szCs w:val="28"/>
        </w:rPr>
        <w:t xml:space="preserve"> </w:t>
      </w:r>
      <w:r w:rsidRPr="00B869A6">
        <w:rPr>
          <w:color w:val="000000"/>
          <w:sz w:val="28"/>
          <w:szCs w:val="28"/>
        </w:rPr>
        <w:t xml:space="preserve">эмитентов </w:t>
      </w:r>
      <w:r w:rsidR="00B869A6">
        <w:rPr>
          <w:color w:val="000000"/>
          <w:sz w:val="28"/>
          <w:szCs w:val="28"/>
        </w:rPr>
        <w:t>«</w:t>
      </w:r>
      <w:r w:rsidR="00B869A6" w:rsidRPr="00B869A6">
        <w:rPr>
          <w:color w:val="000000"/>
          <w:sz w:val="28"/>
          <w:szCs w:val="28"/>
        </w:rPr>
        <w:t>в</w:t>
      </w:r>
      <w:r w:rsidRPr="00B869A6">
        <w:rPr>
          <w:color w:val="000000"/>
          <w:sz w:val="28"/>
          <w:szCs w:val="28"/>
        </w:rPr>
        <w:t>торого эшелона</w:t>
      </w:r>
      <w:r w:rsidR="00B869A6">
        <w:rPr>
          <w:color w:val="000000"/>
          <w:sz w:val="28"/>
          <w:szCs w:val="28"/>
        </w:rPr>
        <w:t>»</w:t>
      </w:r>
      <w:r w:rsidR="00B869A6" w:rsidRPr="00B869A6">
        <w:rPr>
          <w:color w:val="000000"/>
          <w:sz w:val="28"/>
          <w:szCs w:val="28"/>
        </w:rPr>
        <w:t>,</w:t>
      </w:r>
      <w:r w:rsidRPr="00B869A6">
        <w:rPr>
          <w:color w:val="000000"/>
          <w:sz w:val="28"/>
          <w:szCs w:val="28"/>
        </w:rPr>
        <w:t xml:space="preserve"> векселя и бумаги, риск реализации которых с существенным дисконтом значительно выше.</w:t>
      </w:r>
    </w:p>
    <w:p w:rsidR="00263396" w:rsidRPr="00B869A6" w:rsidRDefault="00263396" w:rsidP="00B869A6">
      <w:pPr>
        <w:pStyle w:val="a3"/>
        <w:spacing w:after="0" w:line="360" w:lineRule="auto"/>
        <w:ind w:left="0" w:firstLine="709"/>
        <w:rPr>
          <w:color w:val="000000"/>
          <w:sz w:val="28"/>
          <w:szCs w:val="28"/>
        </w:rPr>
      </w:pPr>
      <w:r w:rsidRPr="00B869A6">
        <w:rPr>
          <w:color w:val="000000"/>
          <w:sz w:val="28"/>
          <w:szCs w:val="28"/>
        </w:rPr>
        <w:t>В-третьих, сложившаяся срочность выдаваемых централизованных ресурсов не позволяет их рассматривать в качестве средства разрешения важной проблемы российского банковского сектора, связанной с трансформацией относительно краткосрочных и мобильных пассивов в среднесрочные активы. Тем более ссуды Банка России не могут рассматриваться в качестве основы для формирования и снижения стоимости среднесрочных кредитных ресурсов, столь необходимых российской экономике. Удерживая ставку рефинансирования на уровне, существенно превышающем среднюю рентабельность производственной сферы, Центральный банк блокирует развитие всей банковской системы, ограничивая спрос на деньги краткосрочными спекулятивными операциями и сверхприбыльными отраслями.</w:t>
      </w:r>
    </w:p>
    <w:p w:rsidR="00263396" w:rsidRPr="00B869A6" w:rsidRDefault="00263396" w:rsidP="00B869A6">
      <w:pPr>
        <w:pStyle w:val="a3"/>
        <w:spacing w:after="0" w:line="360" w:lineRule="auto"/>
        <w:ind w:left="0" w:firstLine="709"/>
        <w:rPr>
          <w:color w:val="000000"/>
          <w:sz w:val="28"/>
          <w:szCs w:val="28"/>
        </w:rPr>
      </w:pPr>
      <w:r w:rsidRPr="00B869A6">
        <w:rPr>
          <w:color w:val="000000"/>
          <w:sz w:val="28"/>
          <w:szCs w:val="28"/>
        </w:rPr>
        <w:t>Таким образом, действующая в настоящий момент система рефинансирования</w:t>
      </w:r>
      <w:r w:rsidR="00CB6AED" w:rsidRPr="00B869A6">
        <w:rPr>
          <w:color w:val="000000"/>
          <w:sz w:val="28"/>
          <w:szCs w:val="28"/>
        </w:rPr>
        <w:t>,</w:t>
      </w:r>
      <w:r w:rsidRPr="00B869A6">
        <w:rPr>
          <w:color w:val="000000"/>
          <w:sz w:val="28"/>
          <w:szCs w:val="28"/>
        </w:rPr>
        <w:t xml:space="preserve"> в основном</w:t>
      </w:r>
      <w:r w:rsidR="00CB6AED" w:rsidRPr="00B869A6">
        <w:rPr>
          <w:color w:val="000000"/>
          <w:sz w:val="28"/>
          <w:szCs w:val="28"/>
        </w:rPr>
        <w:t>,</w:t>
      </w:r>
      <w:r w:rsidRPr="00B869A6">
        <w:rPr>
          <w:color w:val="000000"/>
          <w:sz w:val="28"/>
          <w:szCs w:val="28"/>
        </w:rPr>
        <w:t xml:space="preserve"> ориентирована на крупнейшие банки. Для средних и мелких банков значительную часть ресурсов составляют наиболее дорогостоящие источники – вклады населения.</w:t>
      </w:r>
    </w:p>
    <w:p w:rsidR="00263396" w:rsidRPr="00B869A6" w:rsidRDefault="00263396" w:rsidP="00B869A6">
      <w:pPr>
        <w:pStyle w:val="a3"/>
        <w:spacing w:after="0" w:line="360" w:lineRule="auto"/>
        <w:ind w:left="0" w:firstLine="709"/>
        <w:rPr>
          <w:color w:val="000000"/>
          <w:sz w:val="28"/>
          <w:szCs w:val="28"/>
        </w:rPr>
      </w:pPr>
      <w:r w:rsidRPr="00B869A6">
        <w:rPr>
          <w:color w:val="000000"/>
          <w:sz w:val="28"/>
          <w:szCs w:val="28"/>
        </w:rPr>
        <w:t>Подводя итоги исследования, можно сделать вывод о том, что применяемые в настоящее время Банком России инструменты и способы рефинансирования не в полной мере отвечают требованиям действенности и равномерности воздействия на ликвидность банковской системы.</w:t>
      </w:r>
    </w:p>
    <w:p w:rsidR="001E264D" w:rsidRPr="00B869A6" w:rsidRDefault="001E264D" w:rsidP="00B869A6">
      <w:pPr>
        <w:pStyle w:val="a3"/>
        <w:spacing w:after="0" w:line="360" w:lineRule="auto"/>
        <w:ind w:left="0" w:firstLine="709"/>
        <w:rPr>
          <w:color w:val="000000"/>
          <w:sz w:val="28"/>
          <w:szCs w:val="28"/>
        </w:rPr>
      </w:pPr>
    </w:p>
    <w:p w:rsidR="001E264D" w:rsidRPr="00B869A6" w:rsidRDefault="001E264D" w:rsidP="00B869A6">
      <w:pPr>
        <w:pStyle w:val="a3"/>
        <w:spacing w:after="0" w:line="360" w:lineRule="auto"/>
        <w:ind w:left="0" w:firstLine="709"/>
        <w:rPr>
          <w:color w:val="000000"/>
          <w:sz w:val="28"/>
          <w:szCs w:val="28"/>
        </w:rPr>
      </w:pPr>
    </w:p>
    <w:p w:rsidR="0096093E" w:rsidRDefault="00697A30" w:rsidP="00B869A6">
      <w:pPr>
        <w:pStyle w:val="10"/>
        <w:keepNext w:val="0"/>
        <w:spacing w:before="0" w:after="0" w:line="360" w:lineRule="auto"/>
        <w:ind w:firstLine="709"/>
        <w:jc w:val="both"/>
        <w:rPr>
          <w:rFonts w:ascii="Times New Roman" w:hAnsi="Times New Roman" w:cs="Times New Roman"/>
          <w:color w:val="000000"/>
          <w:sz w:val="28"/>
          <w:szCs w:val="28"/>
        </w:rPr>
      </w:pPr>
      <w:r w:rsidRPr="00B869A6">
        <w:rPr>
          <w:rFonts w:ascii="Times New Roman" w:hAnsi="Times New Roman" w:cs="Times New Roman"/>
          <w:color w:val="000000"/>
          <w:sz w:val="28"/>
        </w:rPr>
        <w:br w:type="page"/>
      </w:r>
      <w:bookmarkStart w:id="26" w:name="_Toc198628627"/>
      <w:r w:rsidR="0060043A" w:rsidRPr="00B869A6">
        <w:rPr>
          <w:rFonts w:ascii="Times New Roman" w:hAnsi="Times New Roman" w:cs="Times New Roman"/>
          <w:color w:val="000000"/>
          <w:sz w:val="28"/>
          <w:szCs w:val="28"/>
        </w:rPr>
        <w:t>Список литературы</w:t>
      </w:r>
      <w:bookmarkEnd w:id="26"/>
    </w:p>
    <w:p w:rsidR="0060043A" w:rsidRPr="0060043A" w:rsidRDefault="0060043A" w:rsidP="0060043A">
      <w:pPr>
        <w:rPr>
          <w:lang w:eastAsia="ru-RU"/>
        </w:rPr>
      </w:pPr>
    </w:p>
    <w:p w:rsidR="00224E33" w:rsidRPr="00B869A6" w:rsidRDefault="00224E33"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Гражданский кодекс Российской Федерации, часть вторая</w:t>
      </w:r>
      <w:r w:rsidR="00CB6AED" w:rsidRPr="00B869A6">
        <w:rPr>
          <w:color w:val="000000"/>
          <w:sz w:val="28"/>
          <w:szCs w:val="28"/>
        </w:rPr>
        <w:t>. Федеральный закон</w:t>
      </w:r>
      <w:r w:rsidRPr="00B869A6">
        <w:rPr>
          <w:color w:val="000000"/>
          <w:sz w:val="28"/>
          <w:szCs w:val="28"/>
        </w:rPr>
        <w:t xml:space="preserve"> от 26 января 1996</w:t>
      </w:r>
      <w:r w:rsidR="00B869A6">
        <w:rPr>
          <w:color w:val="000000"/>
          <w:sz w:val="28"/>
          <w:szCs w:val="28"/>
        </w:rPr>
        <w:t> </w:t>
      </w:r>
      <w:r w:rsidR="00B869A6" w:rsidRPr="00B869A6">
        <w:rPr>
          <w:color w:val="000000"/>
          <w:sz w:val="28"/>
          <w:szCs w:val="28"/>
        </w:rPr>
        <w:t>г</w:t>
      </w:r>
      <w:r w:rsidRPr="00B869A6">
        <w:rPr>
          <w:color w:val="000000"/>
          <w:sz w:val="28"/>
          <w:szCs w:val="28"/>
        </w:rPr>
        <w:t xml:space="preserve">. </w:t>
      </w:r>
      <w:r w:rsidR="00B869A6">
        <w:rPr>
          <w:color w:val="000000"/>
          <w:sz w:val="28"/>
          <w:szCs w:val="28"/>
        </w:rPr>
        <w:t>№</w:t>
      </w:r>
      <w:r w:rsidR="00B869A6" w:rsidRPr="00B869A6">
        <w:rPr>
          <w:color w:val="000000"/>
          <w:sz w:val="28"/>
          <w:szCs w:val="28"/>
        </w:rPr>
        <w:t>1</w:t>
      </w:r>
      <w:r w:rsidRPr="00B869A6">
        <w:rPr>
          <w:color w:val="000000"/>
          <w:sz w:val="28"/>
          <w:szCs w:val="28"/>
        </w:rPr>
        <w:t>4</w:t>
      </w:r>
      <w:r w:rsidR="0060043A">
        <w:rPr>
          <w:color w:val="000000"/>
          <w:sz w:val="28"/>
          <w:szCs w:val="28"/>
        </w:rPr>
        <w:t>-</w:t>
      </w:r>
      <w:r w:rsidR="00B869A6" w:rsidRPr="00B869A6">
        <w:rPr>
          <w:color w:val="000000"/>
          <w:sz w:val="28"/>
          <w:szCs w:val="28"/>
        </w:rPr>
        <w:t>Ф</w:t>
      </w:r>
      <w:r w:rsidRPr="00B869A6">
        <w:rPr>
          <w:color w:val="000000"/>
          <w:sz w:val="28"/>
          <w:szCs w:val="28"/>
        </w:rPr>
        <w:t>З, с изменениями и дополнениями.</w:t>
      </w:r>
    </w:p>
    <w:p w:rsidR="00224E33" w:rsidRPr="00B869A6" w:rsidRDefault="00591B10"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Федеральный закон от 10 июля </w:t>
      </w:r>
      <w:r w:rsidR="00224E33" w:rsidRPr="00B869A6">
        <w:rPr>
          <w:color w:val="000000"/>
          <w:sz w:val="28"/>
          <w:szCs w:val="28"/>
        </w:rPr>
        <w:t>2002</w:t>
      </w:r>
      <w:r w:rsidR="00B869A6">
        <w:rPr>
          <w:color w:val="000000"/>
          <w:sz w:val="28"/>
          <w:szCs w:val="28"/>
        </w:rPr>
        <w:t> </w:t>
      </w:r>
      <w:r w:rsidR="00B869A6" w:rsidRPr="00B869A6">
        <w:rPr>
          <w:color w:val="000000"/>
          <w:sz w:val="28"/>
          <w:szCs w:val="28"/>
        </w:rPr>
        <w:t>г</w:t>
      </w:r>
      <w:r w:rsidRPr="00B869A6">
        <w:rPr>
          <w:color w:val="000000"/>
          <w:sz w:val="28"/>
          <w:szCs w:val="28"/>
        </w:rPr>
        <w:t>.</w:t>
      </w:r>
      <w:r w:rsidR="00224E33" w:rsidRPr="00B869A6">
        <w:rPr>
          <w:color w:val="000000"/>
          <w:sz w:val="28"/>
          <w:szCs w:val="28"/>
        </w:rPr>
        <w:t xml:space="preserve"> </w:t>
      </w:r>
      <w:r w:rsidR="00B869A6">
        <w:rPr>
          <w:color w:val="000000"/>
          <w:sz w:val="28"/>
          <w:szCs w:val="28"/>
        </w:rPr>
        <w:t>№</w:t>
      </w:r>
      <w:r w:rsidR="00B869A6" w:rsidRPr="00B869A6">
        <w:rPr>
          <w:color w:val="000000"/>
          <w:sz w:val="28"/>
          <w:szCs w:val="28"/>
        </w:rPr>
        <w:t>8</w:t>
      </w:r>
      <w:r w:rsidR="00224E33" w:rsidRPr="00B869A6">
        <w:rPr>
          <w:color w:val="000000"/>
          <w:sz w:val="28"/>
          <w:szCs w:val="28"/>
        </w:rPr>
        <w:t>6</w:t>
      </w:r>
      <w:r w:rsidR="0060043A">
        <w:rPr>
          <w:color w:val="000000"/>
          <w:sz w:val="28"/>
          <w:szCs w:val="28"/>
        </w:rPr>
        <w:t>-</w:t>
      </w:r>
      <w:r w:rsidR="00B869A6" w:rsidRPr="00B869A6">
        <w:rPr>
          <w:color w:val="000000"/>
          <w:sz w:val="28"/>
          <w:szCs w:val="28"/>
        </w:rPr>
        <w:t>Ф</w:t>
      </w:r>
      <w:r w:rsidR="00224E33" w:rsidRPr="00B869A6">
        <w:rPr>
          <w:color w:val="000000"/>
          <w:sz w:val="28"/>
          <w:szCs w:val="28"/>
        </w:rPr>
        <w:t xml:space="preserve">З </w:t>
      </w:r>
      <w:r w:rsidR="00B869A6">
        <w:rPr>
          <w:color w:val="000000"/>
          <w:sz w:val="28"/>
          <w:szCs w:val="28"/>
        </w:rPr>
        <w:t>«</w:t>
      </w:r>
      <w:r w:rsidR="00B869A6" w:rsidRPr="00B869A6">
        <w:rPr>
          <w:color w:val="000000"/>
          <w:sz w:val="28"/>
          <w:szCs w:val="28"/>
        </w:rPr>
        <w:t>О</w:t>
      </w:r>
      <w:r w:rsidR="00224E33" w:rsidRPr="00B869A6">
        <w:rPr>
          <w:color w:val="000000"/>
          <w:sz w:val="28"/>
          <w:szCs w:val="28"/>
        </w:rPr>
        <w:t xml:space="preserve"> Центральном банке Российской Федерации (Банке России)</w:t>
      </w:r>
      <w:r w:rsidR="00B869A6">
        <w:rPr>
          <w:color w:val="000000"/>
          <w:sz w:val="28"/>
          <w:szCs w:val="28"/>
        </w:rPr>
        <w:t>»</w:t>
      </w:r>
      <w:r w:rsidR="00B869A6" w:rsidRPr="00B869A6">
        <w:rPr>
          <w:color w:val="000000"/>
          <w:sz w:val="28"/>
          <w:szCs w:val="28"/>
        </w:rPr>
        <w:t xml:space="preserve"> </w:t>
      </w:r>
      <w:r w:rsidR="00224E33" w:rsidRPr="00B869A6">
        <w:rPr>
          <w:color w:val="000000"/>
          <w:sz w:val="28"/>
          <w:szCs w:val="28"/>
        </w:rPr>
        <w:t>с изменениями и дополнениями.</w:t>
      </w:r>
    </w:p>
    <w:p w:rsidR="00224E33" w:rsidRPr="00B869A6" w:rsidRDefault="00591B10"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Федеральный закон от 02 декабря 19</w:t>
      </w:r>
      <w:r w:rsidR="00224E33" w:rsidRPr="00B869A6">
        <w:rPr>
          <w:color w:val="000000"/>
          <w:sz w:val="28"/>
          <w:szCs w:val="28"/>
        </w:rPr>
        <w:t>90</w:t>
      </w:r>
      <w:r w:rsidR="00B869A6">
        <w:rPr>
          <w:color w:val="000000"/>
          <w:sz w:val="28"/>
          <w:szCs w:val="28"/>
        </w:rPr>
        <w:t> </w:t>
      </w:r>
      <w:r w:rsidR="00B869A6" w:rsidRPr="00B869A6">
        <w:rPr>
          <w:color w:val="000000"/>
          <w:sz w:val="28"/>
          <w:szCs w:val="28"/>
        </w:rPr>
        <w:t>г</w:t>
      </w:r>
      <w:r w:rsidRPr="00B869A6">
        <w:rPr>
          <w:color w:val="000000"/>
          <w:sz w:val="28"/>
          <w:szCs w:val="28"/>
        </w:rPr>
        <w:t xml:space="preserve">. </w:t>
      </w:r>
      <w:r w:rsidR="00B869A6">
        <w:rPr>
          <w:color w:val="000000"/>
          <w:sz w:val="28"/>
          <w:szCs w:val="28"/>
        </w:rPr>
        <w:t>№</w:t>
      </w:r>
      <w:r w:rsidR="00B869A6" w:rsidRPr="00B869A6">
        <w:rPr>
          <w:color w:val="000000"/>
          <w:sz w:val="28"/>
          <w:szCs w:val="28"/>
        </w:rPr>
        <w:t>3</w:t>
      </w:r>
      <w:r w:rsidR="00224E33" w:rsidRPr="00B869A6">
        <w:rPr>
          <w:color w:val="000000"/>
          <w:sz w:val="28"/>
          <w:szCs w:val="28"/>
        </w:rPr>
        <w:t xml:space="preserve">95- I </w:t>
      </w:r>
      <w:r w:rsidR="00B869A6">
        <w:rPr>
          <w:color w:val="000000"/>
          <w:sz w:val="28"/>
          <w:szCs w:val="28"/>
        </w:rPr>
        <w:t>«</w:t>
      </w:r>
      <w:r w:rsidR="00B869A6" w:rsidRPr="00B869A6">
        <w:rPr>
          <w:color w:val="000000"/>
          <w:sz w:val="28"/>
          <w:szCs w:val="28"/>
        </w:rPr>
        <w:t>О</w:t>
      </w:r>
      <w:r w:rsidR="00224E33" w:rsidRPr="00B869A6">
        <w:rPr>
          <w:color w:val="000000"/>
          <w:sz w:val="28"/>
          <w:szCs w:val="28"/>
        </w:rPr>
        <w:t xml:space="preserve"> банках и банковской деятельности</w:t>
      </w:r>
      <w:r w:rsidR="00B869A6">
        <w:rPr>
          <w:color w:val="000000"/>
          <w:sz w:val="28"/>
          <w:szCs w:val="28"/>
        </w:rPr>
        <w:t>»</w:t>
      </w:r>
      <w:r w:rsidR="00B869A6" w:rsidRPr="00B869A6">
        <w:rPr>
          <w:color w:val="000000"/>
          <w:sz w:val="28"/>
          <w:szCs w:val="28"/>
        </w:rPr>
        <w:t xml:space="preserve"> </w:t>
      </w:r>
      <w:r w:rsidR="00224E33" w:rsidRPr="00B869A6">
        <w:rPr>
          <w:color w:val="000000"/>
          <w:sz w:val="28"/>
          <w:szCs w:val="28"/>
        </w:rPr>
        <w:t>с изменениями и дополнениями.</w:t>
      </w:r>
    </w:p>
    <w:p w:rsidR="00591B10" w:rsidRPr="00B869A6" w:rsidRDefault="00591B10"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Положение Банка России от 4 августа 2003 года </w:t>
      </w:r>
      <w:r w:rsidR="00B869A6">
        <w:rPr>
          <w:color w:val="000000"/>
          <w:sz w:val="28"/>
          <w:szCs w:val="28"/>
        </w:rPr>
        <w:t>№</w:t>
      </w:r>
      <w:r w:rsidR="00B869A6" w:rsidRPr="00B869A6">
        <w:rPr>
          <w:color w:val="000000"/>
          <w:sz w:val="28"/>
          <w:szCs w:val="28"/>
        </w:rPr>
        <w:t>2</w:t>
      </w:r>
      <w:r w:rsidRPr="00B869A6">
        <w:rPr>
          <w:color w:val="000000"/>
          <w:sz w:val="28"/>
          <w:szCs w:val="28"/>
        </w:rPr>
        <w:t>36</w:t>
      </w:r>
      <w:r w:rsidR="0060043A">
        <w:rPr>
          <w:color w:val="000000"/>
          <w:sz w:val="28"/>
          <w:szCs w:val="28"/>
        </w:rPr>
        <w:t>-</w:t>
      </w:r>
      <w:r w:rsidR="00B869A6" w:rsidRPr="00B869A6">
        <w:rPr>
          <w:color w:val="000000"/>
          <w:sz w:val="28"/>
          <w:szCs w:val="28"/>
        </w:rPr>
        <w:t>П</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порядке предоставления Банком России кредитным организациям кредитов, обеспеченных залогом (блокировкой) ценных бумаг</w:t>
      </w:r>
      <w:r w:rsidR="00B869A6">
        <w:rPr>
          <w:color w:val="000000"/>
          <w:sz w:val="28"/>
          <w:szCs w:val="28"/>
        </w:rPr>
        <w:t>»</w:t>
      </w:r>
      <w:r w:rsidR="00B869A6" w:rsidRPr="00B869A6">
        <w:rPr>
          <w:color w:val="000000"/>
          <w:sz w:val="28"/>
          <w:szCs w:val="28"/>
        </w:rPr>
        <w:t xml:space="preserve"> </w:t>
      </w:r>
      <w:r w:rsidRPr="00B869A6">
        <w:rPr>
          <w:color w:val="000000"/>
          <w:sz w:val="28"/>
          <w:szCs w:val="28"/>
        </w:rPr>
        <w:t>с изменениями и дополнениями.</w:t>
      </w:r>
    </w:p>
    <w:p w:rsidR="00591B10" w:rsidRPr="00B869A6" w:rsidRDefault="00591B10"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Положение Банка России от 14 июля 2005 года </w:t>
      </w:r>
      <w:r w:rsidR="00B869A6">
        <w:rPr>
          <w:color w:val="000000"/>
          <w:sz w:val="28"/>
          <w:szCs w:val="28"/>
        </w:rPr>
        <w:t>№</w:t>
      </w:r>
      <w:r w:rsidR="00B869A6" w:rsidRPr="00B869A6">
        <w:rPr>
          <w:color w:val="000000"/>
          <w:sz w:val="28"/>
          <w:szCs w:val="28"/>
        </w:rPr>
        <w:t>2</w:t>
      </w:r>
      <w:r w:rsidRPr="00B869A6">
        <w:rPr>
          <w:color w:val="000000"/>
          <w:sz w:val="28"/>
          <w:szCs w:val="28"/>
        </w:rPr>
        <w:t>73</w:t>
      </w:r>
      <w:r w:rsidR="0060043A">
        <w:rPr>
          <w:color w:val="000000"/>
          <w:sz w:val="28"/>
          <w:szCs w:val="28"/>
        </w:rPr>
        <w:t>-</w:t>
      </w:r>
      <w:r w:rsidR="00B869A6" w:rsidRPr="00B869A6">
        <w:rPr>
          <w:color w:val="000000"/>
          <w:sz w:val="28"/>
          <w:szCs w:val="28"/>
        </w:rPr>
        <w:t>П</w:t>
      </w:r>
      <w:r w:rsidR="00C7523F" w:rsidRPr="00C7523F">
        <w:rPr>
          <w:color w:val="000000"/>
        </w:rPr>
        <w:t>http://www.cbr.ru/analytics/standart_system/print.asp?file=ref_6.htm</w:t>
      </w:r>
      <w:r w:rsidR="00B869A6">
        <w:rPr>
          <w:color w:val="000000"/>
          <w:sz w:val="28"/>
          <w:szCs w:val="28"/>
        </w:rPr>
        <w:t xml:space="preserve"> «</w:t>
      </w:r>
      <w:r w:rsidR="00B869A6" w:rsidRPr="00B869A6">
        <w:rPr>
          <w:color w:val="000000"/>
          <w:sz w:val="28"/>
          <w:szCs w:val="28"/>
        </w:rPr>
        <w:t>О</w:t>
      </w:r>
      <w:r w:rsidRPr="00B869A6">
        <w:rPr>
          <w:color w:val="000000"/>
          <w:sz w:val="28"/>
          <w:szCs w:val="28"/>
        </w:rPr>
        <w:t xml:space="preserve"> порядке предоставления Банком России кредитным организациям кредитов, обеспеченных залогом векселей, прав требования по кредитным договорам организаций или поручительствами кредитных организаций</w:t>
      </w:r>
      <w:r w:rsidR="00B869A6">
        <w:rPr>
          <w:color w:val="000000"/>
          <w:sz w:val="28"/>
          <w:szCs w:val="28"/>
        </w:rPr>
        <w:t>»</w:t>
      </w:r>
      <w:r w:rsidR="00B869A6" w:rsidRPr="00B869A6">
        <w:rPr>
          <w:color w:val="000000"/>
          <w:sz w:val="28"/>
          <w:szCs w:val="28"/>
        </w:rPr>
        <w:t xml:space="preserve"> </w:t>
      </w:r>
      <w:r w:rsidRPr="00B869A6">
        <w:rPr>
          <w:color w:val="000000"/>
          <w:sz w:val="28"/>
          <w:szCs w:val="28"/>
        </w:rPr>
        <w:t>с изменениями и дополнениями.</w:t>
      </w:r>
    </w:p>
    <w:p w:rsidR="001F06B1" w:rsidRPr="00B869A6" w:rsidRDefault="001F06B1"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Положение Банка России от 12 ноября 2007 года </w:t>
      </w:r>
      <w:r w:rsidR="00B869A6">
        <w:rPr>
          <w:color w:val="000000"/>
          <w:sz w:val="28"/>
          <w:szCs w:val="28"/>
        </w:rPr>
        <w:t>№</w:t>
      </w:r>
      <w:r w:rsidRPr="00B869A6">
        <w:rPr>
          <w:color w:val="000000"/>
          <w:sz w:val="28"/>
          <w:szCs w:val="28"/>
        </w:rPr>
        <w:t>312</w:t>
      </w:r>
      <w:r w:rsidR="0060043A">
        <w:rPr>
          <w:color w:val="000000"/>
          <w:sz w:val="28"/>
          <w:szCs w:val="28"/>
        </w:rPr>
        <w:t>-</w:t>
      </w:r>
      <w:r w:rsidR="00B869A6" w:rsidRPr="00B869A6">
        <w:rPr>
          <w:color w:val="000000"/>
          <w:sz w:val="28"/>
          <w:szCs w:val="28"/>
        </w:rPr>
        <w:t>П</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порядке предоставления Банком России кредитным организациям кредитов, обеспеченных активами</w:t>
      </w:r>
      <w:r w:rsidR="00B869A6">
        <w:rPr>
          <w:color w:val="000000"/>
          <w:sz w:val="28"/>
          <w:szCs w:val="28"/>
        </w:rPr>
        <w:t>»</w:t>
      </w:r>
      <w:r w:rsidR="00B869A6" w:rsidRPr="00B869A6">
        <w:rPr>
          <w:color w:val="000000"/>
          <w:sz w:val="28"/>
          <w:szCs w:val="28"/>
        </w:rPr>
        <w:t>.</w:t>
      </w:r>
    </w:p>
    <w:p w:rsidR="00591B10" w:rsidRPr="00B869A6" w:rsidRDefault="00591B10"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Указание Банка России от 5 апреля 2002 года </w:t>
      </w:r>
      <w:r w:rsidR="00B869A6">
        <w:rPr>
          <w:color w:val="000000"/>
          <w:sz w:val="28"/>
          <w:szCs w:val="28"/>
        </w:rPr>
        <w:t>№</w:t>
      </w:r>
      <w:r w:rsidR="00B869A6" w:rsidRPr="00B869A6">
        <w:rPr>
          <w:color w:val="000000"/>
          <w:sz w:val="28"/>
          <w:szCs w:val="28"/>
        </w:rPr>
        <w:t>1</w:t>
      </w:r>
      <w:r w:rsidRPr="00B869A6">
        <w:rPr>
          <w:color w:val="000000"/>
          <w:sz w:val="28"/>
          <w:szCs w:val="28"/>
        </w:rPr>
        <w:t>132</w:t>
      </w:r>
      <w:r w:rsidR="0060043A">
        <w:rPr>
          <w:color w:val="000000"/>
          <w:sz w:val="28"/>
          <w:szCs w:val="28"/>
        </w:rPr>
        <w:t>-</w:t>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порядке взаимодействия Сводного экономического департамента Банка России и территориальных учреждений Банка России при предоставлении и погашении кредитов Банка России</w:t>
      </w:r>
      <w:r w:rsidR="00B869A6">
        <w:rPr>
          <w:color w:val="000000"/>
          <w:sz w:val="28"/>
          <w:szCs w:val="28"/>
        </w:rPr>
        <w:t>»</w:t>
      </w:r>
      <w:r w:rsidR="00B869A6" w:rsidRPr="00B869A6">
        <w:rPr>
          <w:color w:val="000000"/>
          <w:sz w:val="28"/>
          <w:szCs w:val="28"/>
        </w:rPr>
        <w:t>.</w:t>
      </w:r>
    </w:p>
    <w:p w:rsidR="00591B10" w:rsidRPr="00B869A6" w:rsidRDefault="00591B10"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Указание Банка России от 21 июня 2002 года </w:t>
      </w:r>
      <w:r w:rsidR="00B869A6">
        <w:rPr>
          <w:color w:val="000000"/>
          <w:sz w:val="28"/>
          <w:szCs w:val="28"/>
        </w:rPr>
        <w:t>№</w:t>
      </w:r>
      <w:r w:rsidR="00B869A6" w:rsidRPr="00B869A6">
        <w:rPr>
          <w:color w:val="000000"/>
          <w:sz w:val="28"/>
          <w:szCs w:val="28"/>
        </w:rPr>
        <w:t>1</w:t>
      </w:r>
      <w:r w:rsidRPr="00B869A6">
        <w:rPr>
          <w:color w:val="000000"/>
          <w:sz w:val="28"/>
          <w:szCs w:val="28"/>
        </w:rPr>
        <w:t>167</w:t>
      </w:r>
      <w:r w:rsidR="0060043A">
        <w:rPr>
          <w:color w:val="000000"/>
          <w:sz w:val="28"/>
          <w:szCs w:val="28"/>
        </w:rPr>
        <w:t>-</w:t>
      </w:r>
      <w:r w:rsidR="00B869A6" w:rsidRPr="00B869A6">
        <w:rPr>
          <w:color w:val="000000"/>
          <w:sz w:val="28"/>
          <w:szCs w:val="28"/>
        </w:rPr>
        <w:t>У</w:t>
      </w:r>
      <w:r w:rsidR="001A4C47"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порядке взаимодействия учреждений и подразделений Банка России при установлении лимита внутридневного кредита и кредита овернайт</w:t>
      </w:r>
      <w:r w:rsidR="00B869A6">
        <w:rPr>
          <w:color w:val="000000"/>
          <w:sz w:val="28"/>
          <w:szCs w:val="28"/>
        </w:rPr>
        <w:t>»</w:t>
      </w:r>
      <w:r w:rsidR="00B869A6" w:rsidRPr="00B869A6">
        <w:rPr>
          <w:color w:val="000000"/>
          <w:sz w:val="28"/>
          <w:szCs w:val="28"/>
        </w:rPr>
        <w:t>.</w:t>
      </w:r>
    </w:p>
    <w:p w:rsidR="002463A5" w:rsidRPr="00B869A6" w:rsidRDefault="002463A5"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Указание Банка России от 31 марта 2000</w:t>
      </w:r>
      <w:r w:rsidR="00B869A6">
        <w:rPr>
          <w:color w:val="000000"/>
          <w:sz w:val="28"/>
          <w:szCs w:val="28"/>
        </w:rPr>
        <w:t> </w:t>
      </w:r>
      <w:r w:rsidR="00B869A6" w:rsidRPr="00B869A6">
        <w:rPr>
          <w:color w:val="000000"/>
          <w:sz w:val="28"/>
          <w:szCs w:val="28"/>
        </w:rPr>
        <w:t>г</w:t>
      </w:r>
      <w:r w:rsidRPr="00B869A6">
        <w:rPr>
          <w:color w:val="000000"/>
          <w:sz w:val="28"/>
          <w:szCs w:val="28"/>
        </w:rPr>
        <w:t xml:space="preserve">. </w:t>
      </w:r>
      <w:r w:rsidR="00B869A6">
        <w:rPr>
          <w:color w:val="000000"/>
          <w:sz w:val="28"/>
          <w:szCs w:val="28"/>
        </w:rPr>
        <w:t>№</w:t>
      </w:r>
      <w:r w:rsidR="00B869A6" w:rsidRPr="00B869A6">
        <w:rPr>
          <w:color w:val="000000"/>
          <w:sz w:val="28"/>
          <w:szCs w:val="28"/>
        </w:rPr>
        <w:t>7</w:t>
      </w:r>
      <w:r w:rsidRPr="00B869A6">
        <w:rPr>
          <w:color w:val="000000"/>
          <w:sz w:val="28"/>
          <w:szCs w:val="28"/>
        </w:rPr>
        <w:t>66</w:t>
      </w:r>
      <w:r w:rsidR="0060043A">
        <w:rPr>
          <w:color w:val="000000"/>
          <w:sz w:val="28"/>
          <w:szCs w:val="28"/>
        </w:rPr>
        <w:t>-</w:t>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критериях определения финансового состояния кредитных организаций</w:t>
      </w:r>
      <w:r w:rsidR="00B869A6">
        <w:rPr>
          <w:color w:val="000000"/>
          <w:sz w:val="28"/>
          <w:szCs w:val="28"/>
        </w:rPr>
        <w:t>»</w:t>
      </w:r>
      <w:r w:rsidR="00B869A6" w:rsidRPr="00B869A6">
        <w:rPr>
          <w:color w:val="000000"/>
          <w:sz w:val="28"/>
          <w:szCs w:val="28"/>
        </w:rPr>
        <w:t>.</w:t>
      </w:r>
    </w:p>
    <w:p w:rsidR="0008008F" w:rsidRPr="00B869A6" w:rsidRDefault="0008008F"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Указание Банка России от 15 февраля 2008</w:t>
      </w:r>
      <w:r w:rsidR="00B869A6">
        <w:rPr>
          <w:color w:val="000000"/>
          <w:sz w:val="28"/>
          <w:szCs w:val="28"/>
        </w:rPr>
        <w:t> </w:t>
      </w:r>
      <w:r w:rsidR="00B869A6" w:rsidRPr="00B869A6">
        <w:rPr>
          <w:color w:val="000000"/>
          <w:sz w:val="28"/>
          <w:szCs w:val="28"/>
        </w:rPr>
        <w:t>г</w:t>
      </w:r>
      <w:r w:rsidRPr="00B869A6">
        <w:rPr>
          <w:color w:val="000000"/>
          <w:sz w:val="28"/>
          <w:szCs w:val="28"/>
        </w:rPr>
        <w:t xml:space="preserve">. </w:t>
      </w:r>
      <w:r w:rsidR="00B869A6">
        <w:rPr>
          <w:color w:val="000000"/>
          <w:sz w:val="28"/>
          <w:szCs w:val="28"/>
        </w:rPr>
        <w:t>№</w:t>
      </w:r>
      <w:r w:rsidR="00B869A6" w:rsidRPr="00B869A6">
        <w:rPr>
          <w:color w:val="000000"/>
          <w:sz w:val="28"/>
          <w:szCs w:val="28"/>
        </w:rPr>
        <w:t>1</w:t>
      </w:r>
      <w:r w:rsidRPr="00B869A6">
        <w:rPr>
          <w:color w:val="000000"/>
          <w:sz w:val="28"/>
          <w:szCs w:val="28"/>
        </w:rPr>
        <w:t>984</w:t>
      </w:r>
      <w:r w:rsidR="0060043A">
        <w:rPr>
          <w:color w:val="000000"/>
          <w:sz w:val="28"/>
          <w:szCs w:val="28"/>
        </w:rPr>
        <w:t>-</w:t>
      </w:r>
      <w:r w:rsidR="00B869A6" w:rsidRPr="00B869A6">
        <w:rPr>
          <w:color w:val="000000"/>
          <w:sz w:val="28"/>
          <w:szCs w:val="28"/>
        </w:rPr>
        <w:t>У</w:t>
      </w:r>
      <w:r w:rsidRPr="00B869A6">
        <w:rPr>
          <w:color w:val="000000"/>
          <w:sz w:val="28"/>
          <w:szCs w:val="28"/>
        </w:rPr>
        <w:t xml:space="preserve"> </w:t>
      </w:r>
      <w:r w:rsidR="00B869A6">
        <w:rPr>
          <w:color w:val="000000"/>
          <w:sz w:val="28"/>
          <w:szCs w:val="28"/>
        </w:rPr>
        <w:t>«</w:t>
      </w:r>
      <w:r w:rsidR="00B869A6" w:rsidRPr="00B869A6">
        <w:rPr>
          <w:color w:val="000000"/>
          <w:sz w:val="28"/>
          <w:szCs w:val="28"/>
        </w:rPr>
        <w:t>О</w:t>
      </w:r>
      <w:r w:rsidRPr="00B869A6">
        <w:rPr>
          <w:color w:val="000000"/>
          <w:sz w:val="28"/>
          <w:szCs w:val="28"/>
        </w:rPr>
        <w:t xml:space="preserve"> признании утратившими силу нормативных актов Банка России</w:t>
      </w:r>
      <w:r w:rsidR="00B869A6">
        <w:rPr>
          <w:color w:val="000000"/>
          <w:sz w:val="28"/>
          <w:szCs w:val="28"/>
        </w:rPr>
        <w:t>»</w:t>
      </w:r>
      <w:r w:rsidR="00B869A6" w:rsidRPr="00B869A6">
        <w:rPr>
          <w:color w:val="000000"/>
          <w:sz w:val="28"/>
          <w:szCs w:val="28"/>
        </w:rPr>
        <w:t>.</w:t>
      </w:r>
    </w:p>
    <w:p w:rsidR="0039202D" w:rsidRPr="00B869A6" w:rsidRDefault="0039202D"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Письмо Банка России от 25.08.2006 </w:t>
      </w:r>
      <w:r w:rsidR="00B869A6">
        <w:rPr>
          <w:color w:val="000000"/>
          <w:sz w:val="28"/>
          <w:szCs w:val="28"/>
        </w:rPr>
        <w:t>№</w:t>
      </w:r>
      <w:r w:rsidR="00B869A6" w:rsidRPr="00B869A6">
        <w:rPr>
          <w:color w:val="000000"/>
          <w:sz w:val="28"/>
          <w:szCs w:val="28"/>
        </w:rPr>
        <w:t>1</w:t>
      </w:r>
      <w:r w:rsidRPr="00B869A6">
        <w:rPr>
          <w:color w:val="000000"/>
          <w:sz w:val="28"/>
          <w:szCs w:val="28"/>
        </w:rPr>
        <w:t>13</w:t>
      </w:r>
      <w:r w:rsidR="0060043A">
        <w:rPr>
          <w:color w:val="000000"/>
          <w:sz w:val="28"/>
          <w:szCs w:val="28"/>
        </w:rPr>
        <w:t>-</w:t>
      </w:r>
      <w:r w:rsidR="00B869A6" w:rsidRPr="00B869A6">
        <w:rPr>
          <w:color w:val="000000"/>
          <w:sz w:val="28"/>
          <w:szCs w:val="28"/>
        </w:rPr>
        <w:t>Т</w:t>
      </w:r>
      <w:r w:rsidRPr="00B869A6">
        <w:rPr>
          <w:color w:val="000000"/>
          <w:sz w:val="28"/>
          <w:szCs w:val="28"/>
        </w:rPr>
        <w:t>.</w:t>
      </w:r>
    </w:p>
    <w:p w:rsidR="00D30548" w:rsidRPr="00B869A6" w:rsidRDefault="00D30548"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Богопольская, </w:t>
      </w:r>
      <w:r w:rsidR="00B869A6" w:rsidRPr="00B869A6">
        <w:rPr>
          <w:color w:val="000000"/>
          <w:sz w:val="28"/>
          <w:szCs w:val="28"/>
        </w:rPr>
        <w:t>Е.В.</w:t>
      </w:r>
      <w:r w:rsidR="00B869A6">
        <w:rPr>
          <w:color w:val="000000"/>
          <w:sz w:val="28"/>
          <w:szCs w:val="28"/>
        </w:rPr>
        <w:t> </w:t>
      </w:r>
      <w:r w:rsidR="00B869A6" w:rsidRPr="00B869A6">
        <w:rPr>
          <w:color w:val="000000"/>
          <w:sz w:val="28"/>
          <w:szCs w:val="28"/>
        </w:rPr>
        <w:t>Совершенствование</w:t>
      </w:r>
      <w:r w:rsidRPr="00B869A6">
        <w:rPr>
          <w:color w:val="000000"/>
          <w:sz w:val="28"/>
          <w:szCs w:val="28"/>
        </w:rPr>
        <w:t xml:space="preserve"> системы рефинансирования</w:t>
      </w:r>
      <w:r w:rsidR="00B869A6">
        <w:rPr>
          <w:color w:val="000000"/>
          <w:sz w:val="28"/>
          <w:szCs w:val="28"/>
        </w:rPr>
        <w:t> </w:t>
      </w:r>
      <w:r w:rsidR="00B869A6" w:rsidRPr="00B869A6">
        <w:rPr>
          <w:color w:val="000000"/>
          <w:sz w:val="28"/>
          <w:szCs w:val="28"/>
        </w:rPr>
        <w:t>//</w:t>
      </w:r>
      <w:r w:rsidRPr="00B869A6">
        <w:rPr>
          <w:color w:val="000000"/>
          <w:sz w:val="28"/>
          <w:szCs w:val="28"/>
        </w:rPr>
        <w:t xml:space="preserve"> Банковское дело в Москве.</w:t>
      </w:r>
      <w:r w:rsidR="00B869A6">
        <w:rPr>
          <w:color w:val="000000"/>
          <w:sz w:val="28"/>
          <w:szCs w:val="28"/>
        </w:rPr>
        <w:t xml:space="preserve"> – </w:t>
      </w:r>
      <w:r w:rsidR="00B869A6" w:rsidRPr="00B869A6">
        <w:rPr>
          <w:color w:val="000000"/>
          <w:sz w:val="28"/>
          <w:szCs w:val="28"/>
        </w:rPr>
        <w:t>2007</w:t>
      </w:r>
      <w:r w:rsidRPr="00B869A6">
        <w:rPr>
          <w:color w:val="000000"/>
          <w:sz w:val="28"/>
          <w:szCs w:val="28"/>
        </w:rPr>
        <w:t>.</w:t>
      </w:r>
      <w:r w:rsidR="00B869A6">
        <w:rPr>
          <w:color w:val="000000"/>
          <w:sz w:val="28"/>
          <w:szCs w:val="28"/>
        </w:rPr>
        <w:t>– №</w:t>
      </w:r>
      <w:r w:rsidR="00B869A6" w:rsidRPr="00B869A6">
        <w:rPr>
          <w:color w:val="000000"/>
          <w:sz w:val="28"/>
          <w:szCs w:val="28"/>
        </w:rPr>
        <w:t>4</w:t>
      </w:r>
      <w:r w:rsidRPr="00B869A6">
        <w:rPr>
          <w:color w:val="000000"/>
          <w:sz w:val="28"/>
          <w:szCs w:val="28"/>
        </w:rPr>
        <w:t>.</w:t>
      </w:r>
      <w:r w:rsidR="0060043A">
        <w:rPr>
          <w:color w:val="000000"/>
          <w:sz w:val="28"/>
          <w:szCs w:val="28"/>
        </w:rPr>
        <w:t xml:space="preserve"> </w:t>
      </w:r>
      <w:r w:rsidRPr="00B869A6">
        <w:rPr>
          <w:color w:val="000000"/>
          <w:sz w:val="28"/>
          <w:szCs w:val="28"/>
        </w:rPr>
        <w:t>-</w:t>
      </w:r>
      <w:r w:rsidR="0060043A">
        <w:rPr>
          <w:color w:val="000000"/>
          <w:sz w:val="28"/>
          <w:szCs w:val="28"/>
        </w:rPr>
        <w:t xml:space="preserve"> </w:t>
      </w:r>
      <w:r w:rsidR="00B869A6" w:rsidRPr="00B869A6">
        <w:rPr>
          <w:color w:val="000000"/>
          <w:sz w:val="28"/>
          <w:szCs w:val="28"/>
        </w:rPr>
        <w:t>С.</w:t>
      </w:r>
      <w:r w:rsidR="00B869A6">
        <w:rPr>
          <w:color w:val="000000"/>
          <w:sz w:val="28"/>
          <w:szCs w:val="28"/>
        </w:rPr>
        <w:t> </w:t>
      </w:r>
      <w:r w:rsidR="00B869A6" w:rsidRPr="00B869A6">
        <w:rPr>
          <w:color w:val="000000"/>
          <w:sz w:val="28"/>
          <w:szCs w:val="28"/>
        </w:rPr>
        <w:t>36</w:t>
      </w:r>
      <w:r w:rsidR="00B869A6">
        <w:rPr>
          <w:color w:val="000000"/>
          <w:sz w:val="28"/>
          <w:szCs w:val="28"/>
        </w:rPr>
        <w:t>–</w:t>
      </w:r>
      <w:r w:rsidR="00B869A6" w:rsidRPr="00B869A6">
        <w:rPr>
          <w:color w:val="000000"/>
          <w:sz w:val="28"/>
          <w:szCs w:val="28"/>
        </w:rPr>
        <w:t>3</w:t>
      </w:r>
      <w:r w:rsidRPr="00B869A6">
        <w:rPr>
          <w:color w:val="000000"/>
          <w:sz w:val="28"/>
          <w:szCs w:val="28"/>
        </w:rPr>
        <w:t>9.</w:t>
      </w:r>
    </w:p>
    <w:p w:rsidR="00D30548" w:rsidRPr="00B869A6" w:rsidRDefault="00D30548" w:rsidP="0060043A">
      <w:pPr>
        <w:numPr>
          <w:ilvl w:val="0"/>
          <w:numId w:val="7"/>
        </w:numPr>
        <w:tabs>
          <w:tab w:val="left" w:pos="399"/>
        </w:tabs>
        <w:spacing w:after="0" w:line="360" w:lineRule="auto"/>
        <w:ind w:left="0" w:firstLine="0"/>
        <w:rPr>
          <w:b/>
          <w:color w:val="000000"/>
          <w:sz w:val="28"/>
          <w:szCs w:val="28"/>
        </w:rPr>
      </w:pPr>
      <w:r w:rsidRPr="00B869A6">
        <w:rPr>
          <w:color w:val="000000"/>
          <w:sz w:val="28"/>
          <w:szCs w:val="28"/>
        </w:rPr>
        <w:t xml:space="preserve">Глазьев, С. </w:t>
      </w:r>
      <w:r w:rsidR="00B869A6">
        <w:rPr>
          <w:color w:val="000000"/>
          <w:sz w:val="28"/>
          <w:szCs w:val="28"/>
        </w:rPr>
        <w:t>«</w:t>
      </w:r>
      <w:r w:rsidR="00B869A6" w:rsidRPr="00B869A6">
        <w:rPr>
          <w:color w:val="000000"/>
          <w:sz w:val="28"/>
          <w:szCs w:val="28"/>
        </w:rPr>
        <w:t>К</w:t>
      </w:r>
      <w:r w:rsidRPr="00B869A6">
        <w:rPr>
          <w:color w:val="000000"/>
          <w:sz w:val="28"/>
          <w:szCs w:val="28"/>
        </w:rPr>
        <w:t>удрявая</w:t>
      </w:r>
      <w:r w:rsidR="00B869A6">
        <w:rPr>
          <w:color w:val="000000"/>
          <w:sz w:val="28"/>
          <w:szCs w:val="28"/>
        </w:rPr>
        <w:t>»</w:t>
      </w:r>
      <w:r w:rsidR="00B869A6" w:rsidRPr="00B869A6">
        <w:rPr>
          <w:color w:val="000000"/>
          <w:sz w:val="28"/>
          <w:szCs w:val="28"/>
        </w:rPr>
        <w:t xml:space="preserve"> </w:t>
      </w:r>
      <w:r w:rsidRPr="00B869A6">
        <w:rPr>
          <w:color w:val="000000"/>
          <w:sz w:val="28"/>
          <w:szCs w:val="28"/>
        </w:rPr>
        <w:t>экономика. (Часть II)</w:t>
      </w:r>
      <w:r w:rsidR="00B869A6">
        <w:rPr>
          <w:color w:val="000000"/>
          <w:sz w:val="28"/>
          <w:szCs w:val="28"/>
        </w:rPr>
        <w:t> </w:t>
      </w:r>
      <w:r w:rsidR="00B869A6" w:rsidRPr="00B869A6">
        <w:rPr>
          <w:color w:val="000000"/>
          <w:sz w:val="28"/>
          <w:szCs w:val="28"/>
        </w:rPr>
        <w:t>//</w:t>
      </w:r>
      <w:r w:rsidRPr="00B869A6">
        <w:rPr>
          <w:color w:val="000000"/>
          <w:sz w:val="28"/>
          <w:szCs w:val="28"/>
        </w:rPr>
        <w:t xml:space="preserve"> Политический журнал.</w:t>
      </w:r>
      <w:r w:rsidR="00B869A6">
        <w:rPr>
          <w:color w:val="000000"/>
          <w:sz w:val="28"/>
          <w:szCs w:val="28"/>
        </w:rPr>
        <w:t xml:space="preserve"> – </w:t>
      </w:r>
      <w:r w:rsidR="00B869A6" w:rsidRPr="00B869A6">
        <w:rPr>
          <w:color w:val="000000"/>
          <w:sz w:val="28"/>
          <w:szCs w:val="28"/>
        </w:rPr>
        <w:t>2006</w:t>
      </w:r>
      <w:r w:rsidRPr="00B869A6">
        <w:rPr>
          <w:color w:val="000000"/>
          <w:sz w:val="28"/>
          <w:szCs w:val="28"/>
        </w:rPr>
        <w:t>.</w:t>
      </w:r>
      <w:r w:rsidR="00B869A6">
        <w:rPr>
          <w:color w:val="000000"/>
          <w:sz w:val="28"/>
          <w:szCs w:val="28"/>
        </w:rPr>
        <w:t>– №</w:t>
      </w:r>
      <w:r w:rsidR="00B869A6" w:rsidRPr="00B869A6">
        <w:rPr>
          <w:color w:val="000000"/>
          <w:sz w:val="28"/>
          <w:szCs w:val="28"/>
        </w:rPr>
        <w:t>4</w:t>
      </w:r>
      <w:r w:rsidRPr="00B869A6">
        <w:rPr>
          <w:color w:val="000000"/>
          <w:sz w:val="28"/>
          <w:szCs w:val="28"/>
        </w:rPr>
        <w:t>7</w:t>
      </w:r>
      <w:r w:rsidR="00B869A6">
        <w:rPr>
          <w:color w:val="000000"/>
          <w:sz w:val="28"/>
          <w:szCs w:val="28"/>
        </w:rPr>
        <w:t>–</w:t>
      </w:r>
      <w:r w:rsidR="00B869A6" w:rsidRPr="00B869A6">
        <w:rPr>
          <w:color w:val="000000"/>
          <w:sz w:val="28"/>
          <w:szCs w:val="28"/>
        </w:rPr>
        <w:t>4</w:t>
      </w:r>
      <w:r w:rsidRPr="00B869A6">
        <w:rPr>
          <w:color w:val="000000"/>
          <w:sz w:val="28"/>
          <w:szCs w:val="28"/>
        </w:rPr>
        <w:t>8.</w:t>
      </w:r>
      <w:r w:rsidR="0060043A">
        <w:rPr>
          <w:color w:val="000000"/>
          <w:sz w:val="28"/>
          <w:szCs w:val="28"/>
        </w:rPr>
        <w:t xml:space="preserve"> </w:t>
      </w:r>
      <w:r w:rsidRPr="00B869A6">
        <w:rPr>
          <w:color w:val="000000"/>
          <w:sz w:val="28"/>
          <w:szCs w:val="28"/>
        </w:rPr>
        <w:t>-</w:t>
      </w:r>
      <w:r w:rsidR="0060043A">
        <w:rPr>
          <w:color w:val="000000"/>
          <w:sz w:val="28"/>
          <w:szCs w:val="28"/>
        </w:rPr>
        <w:t xml:space="preserve"> </w:t>
      </w:r>
      <w:r w:rsidR="00B869A6" w:rsidRPr="00B869A6">
        <w:rPr>
          <w:color w:val="000000"/>
          <w:sz w:val="28"/>
          <w:szCs w:val="28"/>
        </w:rPr>
        <w:t>С.</w:t>
      </w:r>
      <w:r w:rsidR="00B869A6">
        <w:rPr>
          <w:color w:val="000000"/>
          <w:sz w:val="28"/>
          <w:szCs w:val="28"/>
        </w:rPr>
        <w:t> </w:t>
      </w:r>
      <w:r w:rsidR="00B869A6" w:rsidRPr="00B869A6">
        <w:rPr>
          <w:color w:val="000000"/>
          <w:sz w:val="28"/>
          <w:szCs w:val="28"/>
        </w:rPr>
        <w:t>24</w:t>
      </w:r>
      <w:r w:rsidR="00B869A6">
        <w:rPr>
          <w:color w:val="000000"/>
          <w:sz w:val="28"/>
          <w:szCs w:val="28"/>
        </w:rPr>
        <w:t>–</w:t>
      </w:r>
      <w:r w:rsidR="00B869A6" w:rsidRPr="00B869A6">
        <w:rPr>
          <w:color w:val="000000"/>
          <w:sz w:val="28"/>
          <w:szCs w:val="28"/>
        </w:rPr>
        <w:t>2</w:t>
      </w:r>
      <w:r w:rsidRPr="00B869A6">
        <w:rPr>
          <w:color w:val="000000"/>
          <w:sz w:val="28"/>
          <w:szCs w:val="28"/>
        </w:rPr>
        <w:t>9.</w:t>
      </w:r>
    </w:p>
    <w:p w:rsidR="00D30548" w:rsidRPr="00B869A6" w:rsidRDefault="00D30548" w:rsidP="0060043A">
      <w:pPr>
        <w:pStyle w:val="a3"/>
        <w:numPr>
          <w:ilvl w:val="0"/>
          <w:numId w:val="7"/>
        </w:numPr>
        <w:tabs>
          <w:tab w:val="left" w:pos="399"/>
        </w:tabs>
        <w:spacing w:after="0" w:line="360" w:lineRule="auto"/>
        <w:ind w:left="0" w:firstLine="0"/>
        <w:rPr>
          <w:color w:val="000000"/>
          <w:sz w:val="28"/>
          <w:szCs w:val="28"/>
        </w:rPr>
      </w:pPr>
      <w:r w:rsidRPr="00B869A6">
        <w:rPr>
          <w:color w:val="000000"/>
          <w:sz w:val="28"/>
          <w:szCs w:val="28"/>
        </w:rPr>
        <w:t>Гуревич М. Как решить проблему рефинансирования</w:t>
      </w:r>
      <w:r w:rsidR="00B869A6">
        <w:rPr>
          <w:color w:val="000000"/>
          <w:sz w:val="28"/>
          <w:szCs w:val="28"/>
        </w:rPr>
        <w:t> </w:t>
      </w:r>
      <w:r w:rsidR="00B869A6" w:rsidRPr="00B869A6">
        <w:rPr>
          <w:color w:val="000000"/>
          <w:sz w:val="28"/>
          <w:szCs w:val="28"/>
        </w:rPr>
        <w:t>//</w:t>
      </w:r>
      <w:r w:rsidRPr="00B869A6">
        <w:rPr>
          <w:color w:val="000000"/>
          <w:sz w:val="28"/>
          <w:szCs w:val="28"/>
        </w:rPr>
        <w:t xml:space="preserve"> Банковское дело в Москве.</w:t>
      </w:r>
      <w:r w:rsidR="00B869A6">
        <w:rPr>
          <w:color w:val="000000"/>
          <w:sz w:val="28"/>
          <w:szCs w:val="28"/>
        </w:rPr>
        <w:t xml:space="preserve"> – </w:t>
      </w:r>
      <w:r w:rsidR="00B869A6" w:rsidRPr="00B869A6">
        <w:rPr>
          <w:color w:val="000000"/>
          <w:sz w:val="28"/>
          <w:szCs w:val="28"/>
        </w:rPr>
        <w:t>2006</w:t>
      </w:r>
      <w:r w:rsidRPr="00B869A6">
        <w:rPr>
          <w:color w:val="000000"/>
          <w:sz w:val="28"/>
          <w:szCs w:val="28"/>
        </w:rPr>
        <w:t>.</w:t>
      </w:r>
      <w:r w:rsidR="00B869A6">
        <w:rPr>
          <w:color w:val="000000"/>
          <w:sz w:val="28"/>
          <w:szCs w:val="28"/>
        </w:rPr>
        <w:t>– №</w:t>
      </w:r>
      <w:r w:rsidR="00B869A6" w:rsidRPr="00B869A6">
        <w:rPr>
          <w:color w:val="000000"/>
          <w:sz w:val="28"/>
          <w:szCs w:val="28"/>
        </w:rPr>
        <w:t>1</w:t>
      </w:r>
      <w:r w:rsidRPr="00B869A6">
        <w:rPr>
          <w:color w:val="000000"/>
          <w:sz w:val="28"/>
          <w:szCs w:val="28"/>
        </w:rPr>
        <w:t>0.</w:t>
      </w:r>
      <w:r w:rsidR="0060043A">
        <w:rPr>
          <w:color w:val="000000"/>
          <w:sz w:val="28"/>
          <w:szCs w:val="28"/>
        </w:rPr>
        <w:t xml:space="preserve"> </w:t>
      </w:r>
      <w:r w:rsidRPr="00B869A6">
        <w:rPr>
          <w:color w:val="000000"/>
          <w:sz w:val="28"/>
          <w:szCs w:val="28"/>
        </w:rPr>
        <w:t>-</w:t>
      </w:r>
      <w:r w:rsidR="0060043A">
        <w:rPr>
          <w:color w:val="000000"/>
          <w:sz w:val="28"/>
          <w:szCs w:val="28"/>
        </w:rPr>
        <w:t xml:space="preserve"> </w:t>
      </w:r>
      <w:r w:rsidR="00B869A6" w:rsidRPr="00B869A6">
        <w:rPr>
          <w:color w:val="000000"/>
          <w:sz w:val="28"/>
          <w:szCs w:val="28"/>
        </w:rPr>
        <w:t>С.</w:t>
      </w:r>
      <w:r w:rsidR="00B869A6">
        <w:rPr>
          <w:color w:val="000000"/>
          <w:sz w:val="28"/>
          <w:szCs w:val="28"/>
        </w:rPr>
        <w:t> </w:t>
      </w:r>
      <w:r w:rsidR="00B869A6" w:rsidRPr="00B869A6">
        <w:rPr>
          <w:color w:val="000000"/>
          <w:sz w:val="28"/>
          <w:szCs w:val="28"/>
        </w:rPr>
        <w:t>48</w:t>
      </w:r>
      <w:r w:rsidR="00B869A6">
        <w:rPr>
          <w:color w:val="000000"/>
          <w:sz w:val="28"/>
          <w:szCs w:val="28"/>
        </w:rPr>
        <w:t>–</w:t>
      </w:r>
      <w:r w:rsidR="00B869A6" w:rsidRPr="00B869A6">
        <w:rPr>
          <w:color w:val="000000"/>
          <w:sz w:val="28"/>
          <w:szCs w:val="28"/>
        </w:rPr>
        <w:t>5</w:t>
      </w:r>
      <w:r w:rsidRPr="00B869A6">
        <w:rPr>
          <w:color w:val="000000"/>
          <w:sz w:val="28"/>
          <w:szCs w:val="28"/>
        </w:rPr>
        <w:t>1</w:t>
      </w:r>
    </w:p>
    <w:p w:rsidR="00D30548" w:rsidRPr="00B869A6" w:rsidRDefault="00B869A6"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Есина</w:t>
      </w:r>
      <w:r>
        <w:rPr>
          <w:color w:val="000000"/>
          <w:sz w:val="28"/>
          <w:szCs w:val="28"/>
        </w:rPr>
        <w:t> </w:t>
      </w:r>
      <w:r w:rsidRPr="00B869A6">
        <w:rPr>
          <w:color w:val="000000"/>
          <w:sz w:val="28"/>
          <w:szCs w:val="28"/>
        </w:rPr>
        <w:t>Т.Н.</w:t>
      </w:r>
      <w:r>
        <w:rPr>
          <w:color w:val="000000"/>
          <w:sz w:val="28"/>
          <w:szCs w:val="28"/>
        </w:rPr>
        <w:t> </w:t>
      </w:r>
      <w:r w:rsidRPr="00B869A6">
        <w:rPr>
          <w:color w:val="000000"/>
          <w:sz w:val="28"/>
          <w:szCs w:val="28"/>
        </w:rPr>
        <w:t>Рефинансирование</w:t>
      </w:r>
      <w:r w:rsidR="00D30548" w:rsidRPr="00B869A6">
        <w:rPr>
          <w:color w:val="000000"/>
          <w:sz w:val="28"/>
          <w:szCs w:val="28"/>
        </w:rPr>
        <w:t xml:space="preserve"> кредитных организаций: опыт и проблемы</w:t>
      </w:r>
      <w:r>
        <w:rPr>
          <w:color w:val="000000"/>
          <w:sz w:val="28"/>
          <w:szCs w:val="28"/>
        </w:rPr>
        <w:t> </w:t>
      </w:r>
      <w:r w:rsidRPr="00B869A6">
        <w:rPr>
          <w:color w:val="000000"/>
          <w:sz w:val="28"/>
          <w:szCs w:val="28"/>
        </w:rPr>
        <w:t>//</w:t>
      </w:r>
      <w:r w:rsidR="00D30548" w:rsidRPr="00B869A6">
        <w:rPr>
          <w:color w:val="000000"/>
          <w:sz w:val="28"/>
          <w:szCs w:val="28"/>
        </w:rPr>
        <w:t xml:space="preserve"> Деньги и кредит.</w:t>
      </w:r>
      <w:r>
        <w:rPr>
          <w:color w:val="000000"/>
          <w:sz w:val="28"/>
          <w:szCs w:val="28"/>
        </w:rPr>
        <w:t xml:space="preserve"> – </w:t>
      </w:r>
      <w:r w:rsidRPr="00B869A6">
        <w:rPr>
          <w:color w:val="000000"/>
          <w:sz w:val="28"/>
          <w:szCs w:val="28"/>
        </w:rPr>
        <w:t>2006</w:t>
      </w:r>
      <w:r w:rsidR="00D30548" w:rsidRPr="00B869A6">
        <w:rPr>
          <w:color w:val="000000"/>
          <w:sz w:val="28"/>
          <w:szCs w:val="28"/>
        </w:rPr>
        <w:t>.</w:t>
      </w:r>
      <w:r>
        <w:rPr>
          <w:color w:val="000000"/>
          <w:sz w:val="28"/>
          <w:szCs w:val="28"/>
        </w:rPr>
        <w:t>– №</w:t>
      </w:r>
      <w:r w:rsidRPr="00B869A6">
        <w:rPr>
          <w:color w:val="000000"/>
          <w:sz w:val="28"/>
          <w:szCs w:val="28"/>
        </w:rPr>
        <w:t>3</w:t>
      </w:r>
      <w:r w:rsidR="00D30548" w:rsidRPr="00B869A6">
        <w:rPr>
          <w:color w:val="000000"/>
          <w:sz w:val="28"/>
          <w:szCs w:val="28"/>
        </w:rPr>
        <w:t>.</w:t>
      </w:r>
      <w:r w:rsidR="0060043A">
        <w:rPr>
          <w:color w:val="000000"/>
          <w:sz w:val="28"/>
          <w:szCs w:val="28"/>
        </w:rPr>
        <w:t xml:space="preserve"> </w:t>
      </w:r>
      <w:r w:rsidR="00D30548" w:rsidRPr="00B869A6">
        <w:rPr>
          <w:color w:val="000000"/>
          <w:sz w:val="28"/>
          <w:szCs w:val="28"/>
        </w:rPr>
        <w:t>-</w:t>
      </w:r>
      <w:r w:rsidR="0060043A">
        <w:rPr>
          <w:color w:val="000000"/>
          <w:sz w:val="28"/>
          <w:szCs w:val="28"/>
        </w:rPr>
        <w:t xml:space="preserve"> </w:t>
      </w:r>
      <w:r w:rsidRPr="00B869A6">
        <w:rPr>
          <w:color w:val="000000"/>
          <w:sz w:val="28"/>
          <w:szCs w:val="28"/>
        </w:rPr>
        <w:t>С.</w:t>
      </w:r>
      <w:r>
        <w:rPr>
          <w:color w:val="000000"/>
          <w:sz w:val="28"/>
          <w:szCs w:val="28"/>
        </w:rPr>
        <w:t> </w:t>
      </w:r>
      <w:r w:rsidRPr="00B869A6">
        <w:rPr>
          <w:color w:val="000000"/>
          <w:sz w:val="28"/>
          <w:szCs w:val="28"/>
        </w:rPr>
        <w:t>41</w:t>
      </w:r>
      <w:r>
        <w:rPr>
          <w:color w:val="000000"/>
          <w:sz w:val="28"/>
          <w:szCs w:val="28"/>
        </w:rPr>
        <w:t>–</w:t>
      </w:r>
      <w:r w:rsidRPr="00B869A6">
        <w:rPr>
          <w:color w:val="000000"/>
          <w:sz w:val="28"/>
          <w:szCs w:val="28"/>
        </w:rPr>
        <w:t>4</w:t>
      </w:r>
      <w:r w:rsidR="00D30548" w:rsidRPr="00B869A6">
        <w:rPr>
          <w:color w:val="000000"/>
          <w:sz w:val="28"/>
          <w:szCs w:val="28"/>
        </w:rPr>
        <w:t>3.</w:t>
      </w:r>
    </w:p>
    <w:p w:rsidR="00BC5924" w:rsidRPr="00B869A6" w:rsidRDefault="00B869A6"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Левченко</w:t>
      </w:r>
      <w:r>
        <w:rPr>
          <w:color w:val="000000"/>
          <w:sz w:val="28"/>
          <w:szCs w:val="28"/>
        </w:rPr>
        <w:t> </w:t>
      </w:r>
      <w:r w:rsidRPr="00B869A6">
        <w:rPr>
          <w:color w:val="000000"/>
          <w:sz w:val="28"/>
          <w:szCs w:val="28"/>
        </w:rPr>
        <w:t>Д.В.</w:t>
      </w:r>
      <w:r>
        <w:rPr>
          <w:color w:val="000000"/>
          <w:sz w:val="28"/>
          <w:szCs w:val="28"/>
        </w:rPr>
        <w:t> </w:t>
      </w:r>
      <w:r w:rsidRPr="00B869A6">
        <w:rPr>
          <w:color w:val="000000"/>
          <w:sz w:val="28"/>
          <w:szCs w:val="28"/>
        </w:rPr>
        <w:t>Система</w:t>
      </w:r>
      <w:r w:rsidR="00BC5924" w:rsidRPr="00B869A6">
        <w:rPr>
          <w:color w:val="000000"/>
          <w:sz w:val="28"/>
          <w:szCs w:val="28"/>
        </w:rPr>
        <w:t xml:space="preserve"> рефинансирования как приоритетное направление развития денежной политики</w:t>
      </w:r>
      <w:r>
        <w:rPr>
          <w:color w:val="000000"/>
          <w:sz w:val="28"/>
          <w:szCs w:val="28"/>
        </w:rPr>
        <w:t> </w:t>
      </w:r>
      <w:r w:rsidRPr="00B869A6">
        <w:rPr>
          <w:color w:val="000000"/>
          <w:sz w:val="28"/>
          <w:szCs w:val="28"/>
        </w:rPr>
        <w:t>//</w:t>
      </w:r>
      <w:r w:rsidR="00BC5924" w:rsidRPr="00B869A6">
        <w:rPr>
          <w:color w:val="000000"/>
          <w:sz w:val="28"/>
          <w:szCs w:val="28"/>
        </w:rPr>
        <w:t xml:space="preserve"> Деньги и кредит.</w:t>
      </w:r>
      <w:r>
        <w:rPr>
          <w:color w:val="000000"/>
          <w:sz w:val="28"/>
          <w:szCs w:val="28"/>
        </w:rPr>
        <w:t xml:space="preserve"> – </w:t>
      </w:r>
      <w:r w:rsidRPr="00B869A6">
        <w:rPr>
          <w:color w:val="000000"/>
          <w:sz w:val="28"/>
          <w:szCs w:val="28"/>
        </w:rPr>
        <w:t>2005</w:t>
      </w:r>
      <w:r w:rsidR="00BC5924" w:rsidRPr="00B869A6">
        <w:rPr>
          <w:color w:val="000000"/>
          <w:sz w:val="28"/>
          <w:szCs w:val="28"/>
        </w:rPr>
        <w:t>.</w:t>
      </w:r>
      <w:r>
        <w:rPr>
          <w:color w:val="000000"/>
          <w:sz w:val="28"/>
          <w:szCs w:val="28"/>
        </w:rPr>
        <w:t>– №</w:t>
      </w:r>
      <w:r w:rsidRPr="00B869A6">
        <w:rPr>
          <w:color w:val="000000"/>
          <w:sz w:val="28"/>
          <w:szCs w:val="28"/>
        </w:rPr>
        <w:t>7</w:t>
      </w:r>
      <w:r w:rsidR="00BC5924" w:rsidRPr="00B869A6">
        <w:rPr>
          <w:color w:val="000000"/>
          <w:sz w:val="28"/>
          <w:szCs w:val="28"/>
        </w:rPr>
        <w:t>.</w:t>
      </w:r>
      <w:r w:rsidR="0060043A">
        <w:rPr>
          <w:color w:val="000000"/>
          <w:sz w:val="28"/>
          <w:szCs w:val="28"/>
        </w:rPr>
        <w:t xml:space="preserve"> </w:t>
      </w:r>
      <w:r w:rsidR="00BC5924" w:rsidRPr="00B869A6">
        <w:rPr>
          <w:color w:val="000000"/>
          <w:sz w:val="28"/>
          <w:szCs w:val="28"/>
        </w:rPr>
        <w:t>-</w:t>
      </w:r>
      <w:r w:rsidR="0060043A">
        <w:rPr>
          <w:color w:val="000000"/>
          <w:sz w:val="28"/>
          <w:szCs w:val="28"/>
        </w:rPr>
        <w:t xml:space="preserve"> </w:t>
      </w:r>
      <w:r w:rsidRPr="00B869A6">
        <w:rPr>
          <w:color w:val="000000"/>
          <w:sz w:val="28"/>
          <w:szCs w:val="28"/>
        </w:rPr>
        <w:t>С.</w:t>
      </w:r>
      <w:r>
        <w:rPr>
          <w:color w:val="000000"/>
          <w:sz w:val="28"/>
          <w:szCs w:val="28"/>
        </w:rPr>
        <w:t> </w:t>
      </w:r>
      <w:r w:rsidRPr="00B869A6">
        <w:rPr>
          <w:color w:val="000000"/>
          <w:sz w:val="28"/>
          <w:szCs w:val="28"/>
        </w:rPr>
        <w:t>32</w:t>
      </w:r>
      <w:r>
        <w:rPr>
          <w:color w:val="000000"/>
          <w:sz w:val="28"/>
          <w:szCs w:val="28"/>
        </w:rPr>
        <w:t>–</w:t>
      </w:r>
      <w:r w:rsidRPr="00B869A6">
        <w:rPr>
          <w:color w:val="000000"/>
          <w:sz w:val="28"/>
          <w:szCs w:val="28"/>
        </w:rPr>
        <w:t>3</w:t>
      </w:r>
      <w:r w:rsidR="00BC5924" w:rsidRPr="00B869A6">
        <w:rPr>
          <w:color w:val="000000"/>
          <w:sz w:val="28"/>
          <w:szCs w:val="28"/>
        </w:rPr>
        <w:t>9.</w:t>
      </w:r>
    </w:p>
    <w:p w:rsidR="00D30548" w:rsidRPr="00B869A6" w:rsidRDefault="00D30548"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 xml:space="preserve">Навой, </w:t>
      </w:r>
      <w:r w:rsidR="00B869A6" w:rsidRPr="00B869A6">
        <w:rPr>
          <w:color w:val="000000"/>
          <w:sz w:val="28"/>
          <w:szCs w:val="28"/>
        </w:rPr>
        <w:t>А.</w:t>
      </w:r>
      <w:r w:rsidR="00B869A6">
        <w:rPr>
          <w:color w:val="000000"/>
          <w:sz w:val="28"/>
          <w:szCs w:val="28"/>
        </w:rPr>
        <w:t> </w:t>
      </w:r>
      <w:r w:rsidR="00B869A6" w:rsidRPr="00B869A6">
        <w:rPr>
          <w:color w:val="000000"/>
          <w:sz w:val="28"/>
          <w:szCs w:val="28"/>
        </w:rPr>
        <w:t>Эволюция</w:t>
      </w:r>
      <w:r w:rsidRPr="00B869A6">
        <w:rPr>
          <w:color w:val="000000"/>
          <w:sz w:val="28"/>
          <w:szCs w:val="28"/>
        </w:rPr>
        <w:t xml:space="preserve"> системы рефинансирования в России: история, проблемы и пути развития</w:t>
      </w:r>
      <w:r w:rsidR="00B869A6">
        <w:rPr>
          <w:color w:val="000000"/>
          <w:sz w:val="28"/>
          <w:szCs w:val="28"/>
        </w:rPr>
        <w:t> </w:t>
      </w:r>
      <w:r w:rsidR="00B869A6" w:rsidRPr="00B869A6">
        <w:rPr>
          <w:color w:val="000000"/>
          <w:sz w:val="28"/>
          <w:szCs w:val="28"/>
        </w:rPr>
        <w:t>//</w:t>
      </w:r>
      <w:r w:rsidRPr="00B869A6">
        <w:rPr>
          <w:color w:val="000000"/>
          <w:sz w:val="28"/>
          <w:szCs w:val="28"/>
        </w:rPr>
        <w:t xml:space="preserve"> Рынок Ценных Бумаг.</w:t>
      </w:r>
      <w:r w:rsidR="00B869A6">
        <w:rPr>
          <w:color w:val="000000"/>
          <w:sz w:val="28"/>
          <w:szCs w:val="28"/>
        </w:rPr>
        <w:t xml:space="preserve"> – </w:t>
      </w:r>
      <w:r w:rsidR="00B869A6" w:rsidRPr="00B869A6">
        <w:rPr>
          <w:color w:val="000000"/>
          <w:sz w:val="28"/>
          <w:szCs w:val="28"/>
        </w:rPr>
        <w:t>2005</w:t>
      </w:r>
      <w:r w:rsidRPr="00B869A6">
        <w:rPr>
          <w:color w:val="000000"/>
          <w:sz w:val="28"/>
          <w:szCs w:val="28"/>
        </w:rPr>
        <w:t>.</w:t>
      </w:r>
      <w:r w:rsidR="00B869A6">
        <w:rPr>
          <w:color w:val="000000"/>
          <w:sz w:val="28"/>
          <w:szCs w:val="28"/>
        </w:rPr>
        <w:t>– №</w:t>
      </w:r>
      <w:r w:rsidR="00B869A6" w:rsidRPr="00B869A6">
        <w:rPr>
          <w:color w:val="000000"/>
          <w:sz w:val="28"/>
          <w:szCs w:val="28"/>
        </w:rPr>
        <w:t>2</w:t>
      </w:r>
      <w:r w:rsidRPr="00B869A6">
        <w:rPr>
          <w:color w:val="000000"/>
          <w:sz w:val="28"/>
          <w:szCs w:val="28"/>
        </w:rPr>
        <w:t>0.</w:t>
      </w:r>
      <w:r w:rsidR="0060043A">
        <w:rPr>
          <w:color w:val="000000"/>
          <w:sz w:val="28"/>
          <w:szCs w:val="28"/>
        </w:rPr>
        <w:t xml:space="preserve"> </w:t>
      </w:r>
      <w:r w:rsidRPr="00B869A6">
        <w:rPr>
          <w:color w:val="000000"/>
          <w:sz w:val="28"/>
          <w:szCs w:val="28"/>
        </w:rPr>
        <w:t>-</w:t>
      </w:r>
      <w:r w:rsidR="0060043A">
        <w:rPr>
          <w:color w:val="000000"/>
          <w:sz w:val="28"/>
          <w:szCs w:val="28"/>
        </w:rPr>
        <w:t xml:space="preserve"> </w:t>
      </w:r>
      <w:r w:rsidR="00B869A6" w:rsidRPr="00B869A6">
        <w:rPr>
          <w:color w:val="000000"/>
          <w:sz w:val="28"/>
          <w:szCs w:val="28"/>
        </w:rPr>
        <w:t>С.</w:t>
      </w:r>
      <w:r w:rsidR="00B869A6">
        <w:rPr>
          <w:color w:val="000000"/>
          <w:sz w:val="28"/>
          <w:szCs w:val="28"/>
        </w:rPr>
        <w:t> </w:t>
      </w:r>
      <w:r w:rsidR="00B869A6" w:rsidRPr="00B869A6">
        <w:rPr>
          <w:color w:val="000000"/>
          <w:sz w:val="28"/>
          <w:szCs w:val="28"/>
        </w:rPr>
        <w:t>12</w:t>
      </w:r>
      <w:r w:rsidR="00B869A6">
        <w:rPr>
          <w:color w:val="000000"/>
          <w:sz w:val="28"/>
          <w:szCs w:val="28"/>
        </w:rPr>
        <w:t>–</w:t>
      </w:r>
      <w:r w:rsidR="00B869A6" w:rsidRPr="00B869A6">
        <w:rPr>
          <w:color w:val="000000"/>
          <w:sz w:val="28"/>
          <w:szCs w:val="28"/>
        </w:rPr>
        <w:t>1</w:t>
      </w:r>
      <w:r w:rsidRPr="00B869A6">
        <w:rPr>
          <w:color w:val="000000"/>
          <w:sz w:val="28"/>
          <w:szCs w:val="28"/>
        </w:rPr>
        <w:t>9.</w:t>
      </w:r>
    </w:p>
    <w:p w:rsidR="00BC5924" w:rsidRPr="00B869A6" w:rsidRDefault="00B869A6" w:rsidP="0060043A">
      <w:pPr>
        <w:numPr>
          <w:ilvl w:val="0"/>
          <w:numId w:val="7"/>
        </w:numPr>
        <w:tabs>
          <w:tab w:val="left" w:pos="399"/>
        </w:tabs>
        <w:spacing w:after="0" w:line="360" w:lineRule="auto"/>
        <w:ind w:left="0" w:firstLine="0"/>
        <w:rPr>
          <w:color w:val="000000"/>
          <w:sz w:val="28"/>
          <w:szCs w:val="28"/>
        </w:rPr>
      </w:pPr>
      <w:r w:rsidRPr="00B869A6">
        <w:rPr>
          <w:color w:val="000000"/>
          <w:sz w:val="28"/>
          <w:szCs w:val="28"/>
        </w:rPr>
        <w:t>Сорвин</w:t>
      </w:r>
      <w:r>
        <w:rPr>
          <w:color w:val="000000"/>
          <w:sz w:val="28"/>
          <w:szCs w:val="28"/>
        </w:rPr>
        <w:t> </w:t>
      </w:r>
      <w:r w:rsidRPr="00B869A6">
        <w:rPr>
          <w:color w:val="000000"/>
          <w:sz w:val="28"/>
          <w:szCs w:val="28"/>
        </w:rPr>
        <w:t>С.В.</w:t>
      </w:r>
      <w:r>
        <w:rPr>
          <w:color w:val="000000"/>
          <w:sz w:val="28"/>
          <w:szCs w:val="28"/>
        </w:rPr>
        <w:t> </w:t>
      </w:r>
      <w:r w:rsidRPr="00B869A6">
        <w:rPr>
          <w:color w:val="000000"/>
          <w:sz w:val="28"/>
          <w:szCs w:val="28"/>
        </w:rPr>
        <w:t>Вопросы</w:t>
      </w:r>
      <w:r w:rsidR="00BC5924" w:rsidRPr="00B869A6">
        <w:rPr>
          <w:color w:val="000000"/>
          <w:sz w:val="28"/>
          <w:szCs w:val="28"/>
        </w:rPr>
        <w:t xml:space="preserve"> рефинанс</w:t>
      </w:r>
      <w:r w:rsidR="0039202D" w:rsidRPr="00B869A6">
        <w:rPr>
          <w:color w:val="000000"/>
          <w:sz w:val="28"/>
          <w:szCs w:val="28"/>
        </w:rPr>
        <w:t>ирования кредитных организаций</w:t>
      </w:r>
      <w:r>
        <w:rPr>
          <w:color w:val="000000"/>
          <w:sz w:val="28"/>
          <w:szCs w:val="28"/>
        </w:rPr>
        <w:t> </w:t>
      </w:r>
      <w:r w:rsidRPr="00B869A6">
        <w:rPr>
          <w:color w:val="000000"/>
          <w:sz w:val="28"/>
          <w:szCs w:val="28"/>
        </w:rPr>
        <w:t>//</w:t>
      </w:r>
      <w:r w:rsidR="00BC5924" w:rsidRPr="00B869A6">
        <w:rPr>
          <w:color w:val="000000"/>
          <w:sz w:val="28"/>
          <w:szCs w:val="28"/>
        </w:rPr>
        <w:t xml:space="preserve"> Деньги и кредит.</w:t>
      </w:r>
      <w:r>
        <w:rPr>
          <w:color w:val="000000"/>
          <w:sz w:val="28"/>
          <w:szCs w:val="28"/>
        </w:rPr>
        <w:t xml:space="preserve"> – </w:t>
      </w:r>
      <w:r w:rsidRPr="00B869A6">
        <w:rPr>
          <w:color w:val="000000"/>
          <w:sz w:val="28"/>
          <w:szCs w:val="28"/>
        </w:rPr>
        <w:t>2006</w:t>
      </w:r>
      <w:r w:rsidR="00BC5924" w:rsidRPr="00B869A6">
        <w:rPr>
          <w:color w:val="000000"/>
          <w:sz w:val="28"/>
          <w:szCs w:val="28"/>
        </w:rPr>
        <w:t>.</w:t>
      </w:r>
      <w:r>
        <w:rPr>
          <w:color w:val="000000"/>
          <w:sz w:val="28"/>
          <w:szCs w:val="28"/>
        </w:rPr>
        <w:t>– №</w:t>
      </w:r>
      <w:r w:rsidRPr="00B869A6">
        <w:rPr>
          <w:color w:val="000000"/>
          <w:sz w:val="28"/>
          <w:szCs w:val="28"/>
        </w:rPr>
        <w:t>1</w:t>
      </w:r>
      <w:r w:rsidR="00BC5924" w:rsidRPr="00B869A6">
        <w:rPr>
          <w:color w:val="000000"/>
          <w:sz w:val="28"/>
          <w:szCs w:val="28"/>
        </w:rPr>
        <w:t>.</w:t>
      </w:r>
      <w:r w:rsidR="0060043A">
        <w:rPr>
          <w:color w:val="000000"/>
          <w:sz w:val="28"/>
          <w:szCs w:val="28"/>
        </w:rPr>
        <w:t xml:space="preserve"> </w:t>
      </w:r>
      <w:r w:rsidR="00BC5924" w:rsidRPr="00B869A6">
        <w:rPr>
          <w:color w:val="000000"/>
          <w:sz w:val="28"/>
          <w:szCs w:val="28"/>
        </w:rPr>
        <w:t>-</w:t>
      </w:r>
      <w:r w:rsidR="0060043A">
        <w:rPr>
          <w:color w:val="000000"/>
          <w:sz w:val="28"/>
          <w:szCs w:val="28"/>
        </w:rPr>
        <w:t xml:space="preserve"> </w:t>
      </w:r>
      <w:r w:rsidRPr="00B869A6">
        <w:rPr>
          <w:color w:val="000000"/>
          <w:sz w:val="28"/>
          <w:szCs w:val="28"/>
        </w:rPr>
        <w:t>С.</w:t>
      </w:r>
      <w:r>
        <w:rPr>
          <w:color w:val="000000"/>
          <w:sz w:val="28"/>
          <w:szCs w:val="28"/>
        </w:rPr>
        <w:t> </w:t>
      </w:r>
      <w:r w:rsidRPr="00B869A6">
        <w:rPr>
          <w:color w:val="000000"/>
          <w:sz w:val="28"/>
          <w:szCs w:val="28"/>
        </w:rPr>
        <w:t>8</w:t>
      </w:r>
      <w:r>
        <w:rPr>
          <w:color w:val="000000"/>
          <w:sz w:val="28"/>
          <w:szCs w:val="28"/>
        </w:rPr>
        <w:t>–</w:t>
      </w:r>
      <w:r w:rsidRPr="00B869A6">
        <w:rPr>
          <w:color w:val="000000"/>
          <w:sz w:val="28"/>
          <w:szCs w:val="28"/>
        </w:rPr>
        <w:t>1</w:t>
      </w:r>
      <w:r w:rsidR="00BC5924" w:rsidRPr="00B869A6">
        <w:rPr>
          <w:color w:val="000000"/>
          <w:sz w:val="28"/>
          <w:szCs w:val="28"/>
        </w:rPr>
        <w:t>2.</w:t>
      </w:r>
      <w:bookmarkStart w:id="27" w:name="_GoBack"/>
      <w:bookmarkEnd w:id="27"/>
    </w:p>
    <w:sectPr w:rsidR="00BC5924" w:rsidRPr="00B869A6" w:rsidSect="00B869A6">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F7" w:rsidRDefault="004B15F7" w:rsidP="00697A30">
      <w:pPr>
        <w:spacing w:after="0" w:line="240" w:lineRule="auto"/>
      </w:pPr>
      <w:r>
        <w:separator/>
      </w:r>
    </w:p>
  </w:endnote>
  <w:endnote w:type="continuationSeparator" w:id="0">
    <w:p w:rsidR="004B15F7" w:rsidRDefault="004B15F7" w:rsidP="0069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ondC">
    <w:altName w:val="Swis721 BdOul BT"/>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F7" w:rsidRDefault="004B15F7" w:rsidP="00697A30">
      <w:pPr>
        <w:spacing w:after="0" w:line="240" w:lineRule="auto"/>
      </w:pPr>
      <w:r>
        <w:separator/>
      </w:r>
    </w:p>
  </w:footnote>
  <w:footnote w:type="continuationSeparator" w:id="0">
    <w:p w:rsidR="004B15F7" w:rsidRDefault="004B15F7" w:rsidP="00697A30">
      <w:pPr>
        <w:spacing w:after="0" w:line="240" w:lineRule="auto"/>
      </w:pPr>
      <w:r>
        <w:continuationSeparator/>
      </w:r>
    </w:p>
  </w:footnote>
  <w:footnote w:id="1">
    <w:p w:rsidR="004B15F7" w:rsidRDefault="00222C9E" w:rsidP="0060043A">
      <w:pPr>
        <w:pStyle w:val="af6"/>
        <w:spacing w:after="0" w:line="240" w:lineRule="auto"/>
        <w:ind w:firstLine="0"/>
      </w:pPr>
      <w:r>
        <w:rPr>
          <w:rStyle w:val="af9"/>
        </w:rPr>
        <w:footnoteRef/>
      </w:r>
      <w:r>
        <w:t xml:space="preserve"> </w:t>
      </w:r>
      <w:r w:rsidRPr="00930BB9">
        <w:t xml:space="preserve">Федеральный закон от 10.07.2002 №86-ФЗ </w:t>
      </w:r>
      <w:r>
        <w:t xml:space="preserve">(с изменениями и дополнениями) </w:t>
      </w:r>
      <w:r w:rsidRPr="00930BB9">
        <w:t>“</w:t>
      </w:r>
      <w:r>
        <w:t>О Центральном банке Российской Федерации (Банке России)</w:t>
      </w:r>
      <w:r w:rsidRPr="00930BB9">
        <w:t xml:space="preserve"> “</w:t>
      </w:r>
      <w:r>
        <w:t>, ст.4, ст.35.</w:t>
      </w:r>
    </w:p>
  </w:footnote>
  <w:footnote w:id="2">
    <w:p w:rsidR="004B15F7" w:rsidRDefault="00222C9E" w:rsidP="0060043A">
      <w:pPr>
        <w:pStyle w:val="af6"/>
        <w:spacing w:after="0" w:line="240" w:lineRule="auto"/>
        <w:ind w:firstLine="0"/>
      </w:pPr>
      <w:r>
        <w:rPr>
          <w:rStyle w:val="af9"/>
        </w:rPr>
        <w:footnoteRef/>
      </w:r>
      <w:r>
        <w:t xml:space="preserve"> Федеральный закон от 02.12.1990 №395-1 (с изменениями и дополнениями) "О банках и банковской деятельности"</w:t>
      </w:r>
    </w:p>
  </w:footnote>
  <w:footnote w:id="3">
    <w:p w:rsidR="00222C9E" w:rsidRDefault="00222C9E" w:rsidP="0060043A">
      <w:pPr>
        <w:pStyle w:val="af6"/>
        <w:spacing w:after="0" w:line="240" w:lineRule="auto"/>
        <w:ind w:firstLine="0"/>
      </w:pPr>
      <w:r>
        <w:rPr>
          <w:rStyle w:val="af9"/>
        </w:rPr>
        <w:footnoteRef/>
      </w:r>
      <w:r>
        <w:t>Гражданский кодекс РФ, ч.2 ст. 850.</w:t>
      </w:r>
    </w:p>
    <w:p w:rsidR="004B15F7" w:rsidRDefault="004B15F7" w:rsidP="0060043A">
      <w:pPr>
        <w:pStyle w:val="af6"/>
        <w:spacing w:after="0" w:line="240" w:lineRule="auto"/>
        <w:ind w:firstLine="0"/>
      </w:pPr>
    </w:p>
  </w:footnote>
  <w:footnote w:id="4">
    <w:p w:rsidR="004B15F7" w:rsidRDefault="00222C9E" w:rsidP="0060043A">
      <w:pPr>
        <w:pStyle w:val="af6"/>
        <w:spacing w:after="0" w:line="240" w:lineRule="auto"/>
        <w:ind w:firstLine="0"/>
      </w:pPr>
      <w:r>
        <w:rPr>
          <w:rStyle w:val="af9"/>
        </w:rPr>
        <w:footnoteRef/>
      </w:r>
      <w:r>
        <w:t>Левченко Д.В. Система рефинансирования как приоритетное направление развития денежной политики// Деньги и кредит.-2005.-№7.- с.33</w:t>
      </w:r>
    </w:p>
  </w:footnote>
  <w:footnote w:id="5">
    <w:p w:rsidR="004B15F7" w:rsidRDefault="00222C9E" w:rsidP="0060043A">
      <w:pPr>
        <w:pStyle w:val="af6"/>
        <w:spacing w:after="0" w:line="240" w:lineRule="auto"/>
        <w:ind w:firstLine="0"/>
      </w:pPr>
      <w:r>
        <w:rPr>
          <w:rStyle w:val="af9"/>
        </w:rPr>
        <w:footnoteRef/>
      </w:r>
      <w:r>
        <w:t>Богопольская Е.В. Совершенствование системы рефинансирования//Банковско</w:t>
      </w:r>
      <w:r w:rsidR="0060043A">
        <w:t>е дело в Москве.-2007.-№4.-с.37</w:t>
      </w:r>
    </w:p>
  </w:footnote>
  <w:footnote w:id="6">
    <w:p w:rsidR="004B15F7" w:rsidRDefault="00222C9E" w:rsidP="0060043A">
      <w:pPr>
        <w:pStyle w:val="af6"/>
        <w:spacing w:after="0" w:line="240" w:lineRule="auto"/>
        <w:ind w:firstLine="0"/>
      </w:pPr>
      <w:r>
        <w:rPr>
          <w:rStyle w:val="af9"/>
        </w:rPr>
        <w:footnoteRef/>
      </w:r>
      <w:r>
        <w:t>Сорвин С.В. Вопросы рефинансирования кредитных организаций// Деньги и кредитю-2006.-№3.-с.42</w:t>
      </w:r>
    </w:p>
  </w:footnote>
  <w:footnote w:id="7">
    <w:p w:rsidR="00222C9E" w:rsidRPr="00824204" w:rsidRDefault="00222C9E" w:rsidP="0060043A">
      <w:pPr>
        <w:spacing w:after="0" w:line="240" w:lineRule="auto"/>
        <w:ind w:firstLine="0"/>
        <w:rPr>
          <w:sz w:val="20"/>
          <w:szCs w:val="20"/>
        </w:rPr>
      </w:pPr>
      <w:r w:rsidRPr="00824204">
        <w:rPr>
          <w:rStyle w:val="af9"/>
          <w:sz w:val="20"/>
          <w:szCs w:val="20"/>
        </w:rPr>
        <w:footnoteRef/>
      </w:r>
      <w:r w:rsidRPr="00824204">
        <w:rPr>
          <w:sz w:val="20"/>
          <w:szCs w:val="20"/>
        </w:rPr>
        <w:t>Есина Т.Н. Рефинансирование кредитных организаций: опыт и проблемы</w:t>
      </w:r>
      <w:r>
        <w:rPr>
          <w:sz w:val="20"/>
          <w:szCs w:val="20"/>
        </w:rPr>
        <w:t>/</w:t>
      </w:r>
      <w:r w:rsidRPr="00824204">
        <w:rPr>
          <w:sz w:val="20"/>
          <w:szCs w:val="20"/>
        </w:rPr>
        <w:t>/ Деньги и кредит.-2006.-№ 3.-С.41-43.</w:t>
      </w:r>
    </w:p>
    <w:p w:rsidR="004B15F7" w:rsidRDefault="004B15F7" w:rsidP="0060043A">
      <w:pPr>
        <w:spacing w:after="0" w:line="240" w:lineRule="auto"/>
        <w:ind w:firstLine="0"/>
      </w:pPr>
    </w:p>
  </w:footnote>
  <w:footnote w:id="8">
    <w:p w:rsidR="004B15F7" w:rsidRDefault="00222C9E" w:rsidP="0060043A">
      <w:pPr>
        <w:spacing w:after="0" w:line="240" w:lineRule="auto"/>
        <w:ind w:firstLine="0"/>
      </w:pPr>
      <w:r>
        <w:rPr>
          <w:rStyle w:val="af9"/>
        </w:rPr>
        <w:footnoteRef/>
      </w:r>
      <w:r>
        <w:t xml:space="preserve"> </w:t>
      </w:r>
      <w:r w:rsidRPr="00BF64CA">
        <w:rPr>
          <w:sz w:val="20"/>
          <w:szCs w:val="20"/>
        </w:rPr>
        <w:t xml:space="preserve">Навой А. Эволюция системы рефинансирования в России: история, проблемы и пути развития// Рынок </w:t>
      </w:r>
      <w:r>
        <w:rPr>
          <w:sz w:val="20"/>
          <w:szCs w:val="20"/>
        </w:rPr>
        <w:t>ценных б</w:t>
      </w:r>
      <w:r w:rsidRPr="00BF64CA">
        <w:rPr>
          <w:sz w:val="20"/>
          <w:szCs w:val="20"/>
        </w:rPr>
        <w:t>умаг.-2005.-№ 20.-</w:t>
      </w:r>
      <w:r>
        <w:rPr>
          <w:sz w:val="20"/>
          <w:szCs w:val="20"/>
        </w:rPr>
        <w:t>с.</w:t>
      </w:r>
      <w:r w:rsidRPr="00BF64CA">
        <w:rPr>
          <w:sz w:val="20"/>
          <w:szCs w:val="20"/>
        </w:rPr>
        <w:t>.12.</w:t>
      </w:r>
    </w:p>
  </w:footnote>
  <w:footnote w:id="9">
    <w:p w:rsidR="004B15F7" w:rsidRDefault="00222C9E" w:rsidP="0060043A">
      <w:pPr>
        <w:pStyle w:val="af6"/>
        <w:spacing w:after="0" w:line="240" w:lineRule="auto"/>
        <w:ind w:firstLine="0"/>
      </w:pPr>
      <w:r>
        <w:rPr>
          <w:rStyle w:val="af9"/>
        </w:rPr>
        <w:footnoteRef/>
      </w:r>
      <w:r>
        <w:t xml:space="preserve"> Там же, с. 14.</w:t>
      </w:r>
    </w:p>
  </w:footnote>
  <w:footnote w:id="10">
    <w:p w:rsidR="004B15F7" w:rsidRDefault="00222C9E" w:rsidP="0060043A">
      <w:pPr>
        <w:pStyle w:val="af6"/>
        <w:spacing w:after="0" w:line="240" w:lineRule="auto"/>
        <w:ind w:firstLine="0"/>
      </w:pPr>
      <w:r>
        <w:rPr>
          <w:rStyle w:val="af9"/>
        </w:rPr>
        <w:footnoteRef/>
      </w:r>
      <w:r>
        <w:t xml:space="preserve"> Сорвин С.В. Вопросы рефинансирования кредитных организаций// Деньги и кредит.-2006.№1.-с.9.</w:t>
      </w:r>
    </w:p>
  </w:footnote>
  <w:footnote w:id="11">
    <w:p w:rsidR="004B15F7" w:rsidRDefault="00222C9E" w:rsidP="0060043A">
      <w:pPr>
        <w:pStyle w:val="af6"/>
        <w:spacing w:after="0" w:line="240" w:lineRule="auto"/>
        <w:ind w:firstLine="0"/>
      </w:pPr>
      <w:r>
        <w:rPr>
          <w:rStyle w:val="af9"/>
        </w:rPr>
        <w:footnoteRef/>
      </w:r>
      <w:r>
        <w:t xml:space="preserve"> Глазьев с. "Кудрявая" экономика. (Часть II)//Политический журнал.- 2006.-№47-48.- с. 25.</w:t>
      </w:r>
    </w:p>
  </w:footnote>
  <w:footnote w:id="12">
    <w:p w:rsidR="004B15F7" w:rsidRDefault="00222C9E" w:rsidP="0060043A">
      <w:pPr>
        <w:pStyle w:val="af6"/>
        <w:spacing w:after="0" w:line="240" w:lineRule="auto"/>
        <w:ind w:firstLine="0"/>
      </w:pPr>
      <w:r>
        <w:rPr>
          <w:rStyle w:val="af9"/>
        </w:rPr>
        <w:footnoteRef/>
      </w:r>
      <w:r>
        <w:t xml:space="preserve"> </w:t>
      </w:r>
      <w:r w:rsidRPr="00E737EB">
        <w:t>Положение Банка России от 4 августа 2003 года № 236-П</w:t>
      </w:r>
      <w:r>
        <w:t>.</w:t>
      </w:r>
    </w:p>
  </w:footnote>
  <w:footnote w:id="13">
    <w:p w:rsidR="004B15F7" w:rsidRDefault="00222C9E" w:rsidP="0060043A">
      <w:pPr>
        <w:pStyle w:val="af6"/>
        <w:spacing w:after="0" w:line="240" w:lineRule="auto"/>
        <w:ind w:firstLine="0"/>
      </w:pPr>
      <w:r>
        <w:rPr>
          <w:rStyle w:val="af9"/>
        </w:rPr>
        <w:footnoteRef/>
      </w:r>
      <w:r>
        <w:t xml:space="preserve"> </w:t>
      </w:r>
      <w:r w:rsidRPr="00E737EB">
        <w:t>Положение Банка России от 14 июля 2005 года № 273-П, Положение Банка России от 12 ноября 2007 года № 312-П</w:t>
      </w:r>
      <w:r>
        <w:t>.</w:t>
      </w:r>
    </w:p>
  </w:footnote>
  <w:footnote w:id="14">
    <w:p w:rsidR="004B15F7" w:rsidRDefault="00222C9E" w:rsidP="0060043A">
      <w:pPr>
        <w:spacing w:after="0" w:line="240" w:lineRule="auto"/>
        <w:ind w:firstLine="0"/>
      </w:pPr>
      <w:r w:rsidRPr="00FF7F7A">
        <w:rPr>
          <w:rStyle w:val="af9"/>
          <w:sz w:val="20"/>
          <w:szCs w:val="20"/>
        </w:rPr>
        <w:footnoteRef/>
      </w:r>
      <w:r w:rsidRPr="00FF7F7A">
        <w:rPr>
          <w:sz w:val="20"/>
          <w:szCs w:val="20"/>
        </w:rPr>
        <w:t>Гуревич М. Как решить проблему рефинансирования // Банковское дело в Москве.-2006.-№ 10.-С.48-50.</w:t>
      </w:r>
    </w:p>
  </w:footnote>
  <w:footnote w:id="15">
    <w:p w:rsidR="004B15F7" w:rsidRDefault="00222C9E" w:rsidP="0060043A">
      <w:pPr>
        <w:spacing w:after="0" w:line="240" w:lineRule="auto"/>
        <w:ind w:firstLine="0"/>
      </w:pPr>
      <w:r w:rsidRPr="00714CC4">
        <w:rPr>
          <w:rStyle w:val="af9"/>
          <w:sz w:val="20"/>
          <w:szCs w:val="20"/>
        </w:rPr>
        <w:footnoteRef/>
      </w:r>
      <w:r w:rsidRPr="00714CC4">
        <w:rPr>
          <w:sz w:val="20"/>
          <w:szCs w:val="20"/>
        </w:rPr>
        <w:t xml:space="preserve"> Глазьев, С. «Кудрявая экономика» (Часть II) // Политический журнал.-2006.-№ 47-48.-</w:t>
      </w:r>
      <w:r>
        <w:rPr>
          <w:sz w:val="20"/>
          <w:szCs w:val="20"/>
        </w:rPr>
        <w:t>с</w:t>
      </w:r>
      <w:r w:rsidRPr="00714CC4">
        <w:rPr>
          <w:sz w:val="20"/>
          <w:szCs w:val="20"/>
        </w:rPr>
        <w:t>.24-</w:t>
      </w:r>
      <w:r>
        <w:rPr>
          <w:sz w:val="20"/>
          <w:szCs w:val="20"/>
        </w:rPr>
        <w:t>25</w:t>
      </w:r>
      <w:r w:rsidRPr="00714CC4">
        <w:rPr>
          <w:sz w:val="20"/>
          <w:szCs w:val="20"/>
        </w:rPr>
        <w:t>.</w:t>
      </w:r>
    </w:p>
  </w:footnote>
  <w:footnote w:id="16">
    <w:p w:rsidR="00222C9E" w:rsidRDefault="00222C9E" w:rsidP="0060043A">
      <w:pPr>
        <w:pStyle w:val="af6"/>
        <w:spacing w:after="0" w:line="240" w:lineRule="auto"/>
        <w:ind w:firstLine="0"/>
      </w:pPr>
      <w:r>
        <w:rPr>
          <w:rStyle w:val="af9"/>
        </w:rPr>
        <w:footnoteRef/>
      </w:r>
      <w:r>
        <w:t>Глазьев С. "Кудрявая" экономика (часть II)//Политеческий журнал. -2006.-№47-48.-с.26</w:t>
      </w:r>
    </w:p>
    <w:p w:rsidR="004B15F7" w:rsidRDefault="004B15F7" w:rsidP="0060043A">
      <w:pPr>
        <w:pStyle w:val="af6"/>
        <w:spacing w:after="0" w:line="240" w:lineRule="auto"/>
        <w:ind w:firstLine="0"/>
      </w:pPr>
    </w:p>
  </w:footnote>
  <w:footnote w:id="17">
    <w:p w:rsidR="004B15F7" w:rsidRDefault="00222C9E" w:rsidP="0060043A">
      <w:pPr>
        <w:pStyle w:val="af6"/>
        <w:spacing w:after="0" w:line="240" w:lineRule="auto"/>
        <w:ind w:firstLine="0"/>
      </w:pPr>
      <w:r>
        <w:rPr>
          <w:rStyle w:val="af9"/>
        </w:rPr>
        <w:footnoteRef/>
      </w:r>
      <w:r>
        <w:t>П</w:t>
      </w:r>
      <w:r w:rsidRPr="005F3F1C">
        <w:t>исьм</w:t>
      </w:r>
      <w:r>
        <w:t>о</w:t>
      </w:r>
      <w:r w:rsidRPr="005F3F1C">
        <w:t xml:space="preserve"> Банка России от 30 мая </w:t>
      </w:r>
      <w:smartTag w:uri="urn:schemas-microsoft-com:office:smarttags" w:element="metricconverter">
        <w:smartTagPr>
          <w:attr w:name="ProductID" w:val="2007 г"/>
        </w:smartTagPr>
        <w:r w:rsidRPr="005F3F1C">
          <w:t>2007 г</w:t>
        </w:r>
      </w:smartTag>
      <w:r w:rsidRPr="005F3F1C">
        <w:t>. N 01-13-5/2186 "О перечне организаций"</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A4B0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58D3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A8B0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BCDB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341F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F821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D834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8A5D20"/>
    <w:lvl w:ilvl="0">
      <w:start w:val="1"/>
      <w:numFmt w:val="bullet"/>
      <w:pStyle w:val="1"/>
      <w:lvlText w:val=""/>
      <w:lvlJc w:val="left"/>
      <w:pPr>
        <w:tabs>
          <w:tab w:val="num" w:pos="643"/>
        </w:tabs>
        <w:ind w:left="643" w:hanging="360"/>
      </w:pPr>
      <w:rPr>
        <w:rFonts w:ascii="Symbol" w:hAnsi="Symbol" w:hint="default"/>
      </w:rPr>
    </w:lvl>
  </w:abstractNum>
  <w:abstractNum w:abstractNumId="8">
    <w:nsid w:val="FFFFFF88"/>
    <w:multiLevelType w:val="singleLevel"/>
    <w:tmpl w:val="AC5AAE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9C0108"/>
    <w:lvl w:ilvl="0">
      <w:start w:val="1"/>
      <w:numFmt w:val="bullet"/>
      <w:lvlText w:val=""/>
      <w:lvlJc w:val="left"/>
      <w:pPr>
        <w:tabs>
          <w:tab w:val="num" w:pos="360"/>
        </w:tabs>
        <w:ind w:left="360" w:hanging="360"/>
      </w:pPr>
      <w:rPr>
        <w:rFonts w:ascii="Symbol" w:hAnsi="Symbol" w:hint="default"/>
      </w:rPr>
    </w:lvl>
  </w:abstractNum>
  <w:abstractNum w:abstractNumId="10">
    <w:nsid w:val="07700B0B"/>
    <w:multiLevelType w:val="hybridMultilevel"/>
    <w:tmpl w:val="F5F8E74E"/>
    <w:lvl w:ilvl="0" w:tplc="448075C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7D38D3"/>
    <w:multiLevelType w:val="hybridMultilevel"/>
    <w:tmpl w:val="782CA17A"/>
    <w:lvl w:ilvl="0" w:tplc="C0FE7D86">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9BC33D5"/>
    <w:multiLevelType w:val="hybridMultilevel"/>
    <w:tmpl w:val="CB7A7F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20A4A83"/>
    <w:multiLevelType w:val="multilevel"/>
    <w:tmpl w:val="71DEC2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5481A41"/>
    <w:multiLevelType w:val="hybridMultilevel"/>
    <w:tmpl w:val="EB68BA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18843A88"/>
    <w:multiLevelType w:val="multilevel"/>
    <w:tmpl w:val="45764CB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D9C2E0D"/>
    <w:multiLevelType w:val="hybridMultilevel"/>
    <w:tmpl w:val="51F82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06208CD"/>
    <w:multiLevelType w:val="multilevel"/>
    <w:tmpl w:val="9A646E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FD650BA"/>
    <w:multiLevelType w:val="hybridMultilevel"/>
    <w:tmpl w:val="67CC6752"/>
    <w:lvl w:ilvl="0" w:tplc="C7A80A4C">
      <w:start w:val="1"/>
      <w:numFmt w:val="bullet"/>
      <w:lvlText w:val=""/>
      <w:lvlJc w:val="left"/>
      <w:pPr>
        <w:tabs>
          <w:tab w:val="num" w:pos="1021"/>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064C64"/>
    <w:multiLevelType w:val="multilevel"/>
    <w:tmpl w:val="8B8867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3D35258"/>
    <w:multiLevelType w:val="hybridMultilevel"/>
    <w:tmpl w:val="79F4E992"/>
    <w:lvl w:ilvl="0" w:tplc="1EE209C8">
      <w:start w:val="1"/>
      <w:numFmt w:val="decimal"/>
      <w:lvlText w:val="%1."/>
      <w:lvlJc w:val="left"/>
      <w:pPr>
        <w:ind w:left="1571" w:hanging="72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3421263A"/>
    <w:multiLevelType w:val="hybridMultilevel"/>
    <w:tmpl w:val="89C25D1E"/>
    <w:lvl w:ilvl="0" w:tplc="061CE34C">
      <w:start w:val="1"/>
      <w:numFmt w:val="bullet"/>
      <w:lvlText w:val="-"/>
      <w:lvlJc w:val="left"/>
      <w:pPr>
        <w:ind w:left="1571" w:hanging="360"/>
      </w:pPr>
      <w:rPr>
        <w:rFonts w:hint="default"/>
        <w:b/>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F5F62DF"/>
    <w:multiLevelType w:val="multilevel"/>
    <w:tmpl w:val="C7BAB8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91C0D10"/>
    <w:multiLevelType w:val="hybridMultilevel"/>
    <w:tmpl w:val="9FCAB7A0"/>
    <w:lvl w:ilvl="0" w:tplc="C0FE7D86">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92256BB"/>
    <w:multiLevelType w:val="hybridMultilevel"/>
    <w:tmpl w:val="29CAB1C6"/>
    <w:lvl w:ilvl="0" w:tplc="CE9E15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5036519"/>
    <w:multiLevelType w:val="hybridMultilevel"/>
    <w:tmpl w:val="5768BF2C"/>
    <w:lvl w:ilvl="0" w:tplc="CE9E1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960A80"/>
    <w:multiLevelType w:val="singleLevel"/>
    <w:tmpl w:val="08120EB4"/>
    <w:lvl w:ilvl="0">
      <w:start w:val="1"/>
      <w:numFmt w:val="decimal"/>
      <w:pStyle w:val="2"/>
      <w:lvlText w:val="%1."/>
      <w:legacy w:legacy="1" w:legacySpace="0" w:legacyIndent="312"/>
      <w:lvlJc w:val="left"/>
      <w:rPr>
        <w:rFonts w:ascii="Times New Roman" w:hAnsi="Times New Roman" w:cs="Times New Roman" w:hint="default"/>
      </w:rPr>
    </w:lvl>
  </w:abstractNum>
  <w:abstractNum w:abstractNumId="27">
    <w:nsid w:val="70EF4840"/>
    <w:multiLevelType w:val="multilevel"/>
    <w:tmpl w:val="F0F235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CA2153C"/>
    <w:multiLevelType w:val="hybridMultilevel"/>
    <w:tmpl w:val="82AA1836"/>
    <w:lvl w:ilvl="0" w:tplc="061CE34C">
      <w:start w:val="1"/>
      <w:numFmt w:val="bullet"/>
      <w:lvlText w:val="-"/>
      <w:lvlJc w:val="left"/>
      <w:pPr>
        <w:ind w:left="1571" w:hanging="360"/>
      </w:pPr>
      <w:rPr>
        <w:rFonts w:hint="default"/>
        <w:b/>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D8B07CB"/>
    <w:multiLevelType w:val="hybridMultilevel"/>
    <w:tmpl w:val="2F148822"/>
    <w:lvl w:ilvl="0" w:tplc="E78C8A04">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7"/>
  </w:num>
  <w:num w:numId="2">
    <w:abstractNumId w:val="28"/>
  </w:num>
  <w:num w:numId="3">
    <w:abstractNumId w:val="19"/>
  </w:num>
  <w:num w:numId="4">
    <w:abstractNumId w:val="23"/>
  </w:num>
  <w:num w:numId="5">
    <w:abstractNumId w:val="11"/>
  </w:num>
  <w:num w:numId="6">
    <w:abstractNumId w:val="21"/>
  </w:num>
  <w:num w:numId="7">
    <w:abstractNumId w:val="10"/>
  </w:num>
  <w:num w:numId="8">
    <w:abstractNumId w:val="20"/>
  </w:num>
  <w:num w:numId="9">
    <w:abstractNumId w:val="15"/>
  </w:num>
  <w:num w:numId="10">
    <w:abstractNumId w:val="13"/>
  </w:num>
  <w:num w:numId="11">
    <w:abstractNumId w:val="17"/>
  </w:num>
  <w:num w:numId="12">
    <w:abstractNumId w:val="27"/>
  </w:num>
  <w:num w:numId="13">
    <w:abstractNumId w:val="22"/>
  </w:num>
  <w:num w:numId="14">
    <w:abstractNumId w:val="25"/>
  </w:num>
  <w:num w:numId="15">
    <w:abstractNumId w:val="24"/>
  </w:num>
  <w:num w:numId="16">
    <w:abstractNumId w:val="29"/>
  </w:num>
  <w:num w:numId="17">
    <w:abstractNumId w:val="12"/>
  </w:num>
  <w:num w:numId="18">
    <w:abstractNumId w:val="14"/>
  </w:num>
  <w:num w:numId="19">
    <w:abstractNumId w:val="26"/>
  </w:num>
  <w:num w:numId="20">
    <w:abstractNumId w:val="7"/>
  </w:num>
  <w:num w:numId="21">
    <w:abstractNumId w:val="18"/>
  </w:num>
  <w:num w:numId="22">
    <w:abstractNumId w:val="16"/>
  </w:num>
  <w:num w:numId="23">
    <w:abstractNumId w:val="9"/>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FBD"/>
    <w:rsid w:val="000009E7"/>
    <w:rsid w:val="000012B7"/>
    <w:rsid w:val="00007855"/>
    <w:rsid w:val="00012220"/>
    <w:rsid w:val="00037DCF"/>
    <w:rsid w:val="000430EE"/>
    <w:rsid w:val="0004592A"/>
    <w:rsid w:val="00051F37"/>
    <w:rsid w:val="00052600"/>
    <w:rsid w:val="00054D3C"/>
    <w:rsid w:val="00062415"/>
    <w:rsid w:val="00063ADC"/>
    <w:rsid w:val="000750C4"/>
    <w:rsid w:val="0008008F"/>
    <w:rsid w:val="00083901"/>
    <w:rsid w:val="00087817"/>
    <w:rsid w:val="0009477C"/>
    <w:rsid w:val="000A5924"/>
    <w:rsid w:val="000B30A3"/>
    <w:rsid w:val="000B4F5C"/>
    <w:rsid w:val="000C1FC4"/>
    <w:rsid w:val="000C6783"/>
    <w:rsid w:val="000D519D"/>
    <w:rsid w:val="000E4EB0"/>
    <w:rsid w:val="000F0988"/>
    <w:rsid w:val="000F720E"/>
    <w:rsid w:val="00106CB1"/>
    <w:rsid w:val="001120C3"/>
    <w:rsid w:val="00114A99"/>
    <w:rsid w:val="00117037"/>
    <w:rsid w:val="001220BE"/>
    <w:rsid w:val="00142F85"/>
    <w:rsid w:val="001435BE"/>
    <w:rsid w:val="0014499C"/>
    <w:rsid w:val="0016382F"/>
    <w:rsid w:val="00165B78"/>
    <w:rsid w:val="0017301E"/>
    <w:rsid w:val="001741C4"/>
    <w:rsid w:val="0017667E"/>
    <w:rsid w:val="0019126E"/>
    <w:rsid w:val="00193BF7"/>
    <w:rsid w:val="001A3794"/>
    <w:rsid w:val="001A4C47"/>
    <w:rsid w:val="001A7DD5"/>
    <w:rsid w:val="001D121C"/>
    <w:rsid w:val="001D2A75"/>
    <w:rsid w:val="001D49A4"/>
    <w:rsid w:val="001D4E9B"/>
    <w:rsid w:val="001E264D"/>
    <w:rsid w:val="001E52C2"/>
    <w:rsid w:val="001E54E7"/>
    <w:rsid w:val="001E62A8"/>
    <w:rsid w:val="001F06B1"/>
    <w:rsid w:val="001F565C"/>
    <w:rsid w:val="001F7D6E"/>
    <w:rsid w:val="002013AB"/>
    <w:rsid w:val="00210986"/>
    <w:rsid w:val="00212554"/>
    <w:rsid w:val="00214190"/>
    <w:rsid w:val="00215582"/>
    <w:rsid w:val="00222C9E"/>
    <w:rsid w:val="00224E33"/>
    <w:rsid w:val="00231E87"/>
    <w:rsid w:val="00233791"/>
    <w:rsid w:val="0024088A"/>
    <w:rsid w:val="00245464"/>
    <w:rsid w:val="002463A5"/>
    <w:rsid w:val="00255C35"/>
    <w:rsid w:val="00263396"/>
    <w:rsid w:val="0026552E"/>
    <w:rsid w:val="00271C1D"/>
    <w:rsid w:val="002735DA"/>
    <w:rsid w:val="002835CF"/>
    <w:rsid w:val="002907DC"/>
    <w:rsid w:val="00294EBA"/>
    <w:rsid w:val="002B7626"/>
    <w:rsid w:val="002C0019"/>
    <w:rsid w:val="002C02C7"/>
    <w:rsid w:val="002C1A8E"/>
    <w:rsid w:val="002C664E"/>
    <w:rsid w:val="002D32BA"/>
    <w:rsid w:val="002D4BD0"/>
    <w:rsid w:val="002D7E0A"/>
    <w:rsid w:val="002E3CAE"/>
    <w:rsid w:val="002F360F"/>
    <w:rsid w:val="00321936"/>
    <w:rsid w:val="00323F37"/>
    <w:rsid w:val="00330679"/>
    <w:rsid w:val="00332012"/>
    <w:rsid w:val="0033729A"/>
    <w:rsid w:val="003449AC"/>
    <w:rsid w:val="00355857"/>
    <w:rsid w:val="003716F8"/>
    <w:rsid w:val="00383696"/>
    <w:rsid w:val="00387958"/>
    <w:rsid w:val="003910BE"/>
    <w:rsid w:val="003913A4"/>
    <w:rsid w:val="0039202D"/>
    <w:rsid w:val="003B4A68"/>
    <w:rsid w:val="003C39BE"/>
    <w:rsid w:val="003C526E"/>
    <w:rsid w:val="003E0007"/>
    <w:rsid w:val="003E16E8"/>
    <w:rsid w:val="003F3987"/>
    <w:rsid w:val="003F684C"/>
    <w:rsid w:val="003F7ED8"/>
    <w:rsid w:val="004032AF"/>
    <w:rsid w:val="00403558"/>
    <w:rsid w:val="004039A2"/>
    <w:rsid w:val="00414E2E"/>
    <w:rsid w:val="00416362"/>
    <w:rsid w:val="0041789F"/>
    <w:rsid w:val="00417D65"/>
    <w:rsid w:val="00420A73"/>
    <w:rsid w:val="0042143A"/>
    <w:rsid w:val="004266C3"/>
    <w:rsid w:val="00447A9E"/>
    <w:rsid w:val="00455DD6"/>
    <w:rsid w:val="0046141E"/>
    <w:rsid w:val="00474CF2"/>
    <w:rsid w:val="00475ACE"/>
    <w:rsid w:val="00481C5F"/>
    <w:rsid w:val="0048530F"/>
    <w:rsid w:val="00491542"/>
    <w:rsid w:val="00493062"/>
    <w:rsid w:val="004A218C"/>
    <w:rsid w:val="004A4643"/>
    <w:rsid w:val="004B15F7"/>
    <w:rsid w:val="004B5410"/>
    <w:rsid w:val="004B64A8"/>
    <w:rsid w:val="004C1DF0"/>
    <w:rsid w:val="004D452A"/>
    <w:rsid w:val="004E1540"/>
    <w:rsid w:val="00510226"/>
    <w:rsid w:val="00511595"/>
    <w:rsid w:val="00517E5B"/>
    <w:rsid w:val="00521765"/>
    <w:rsid w:val="00522539"/>
    <w:rsid w:val="005247A9"/>
    <w:rsid w:val="005266E3"/>
    <w:rsid w:val="00533027"/>
    <w:rsid w:val="005348AB"/>
    <w:rsid w:val="0054108B"/>
    <w:rsid w:val="00541FB7"/>
    <w:rsid w:val="00543AE7"/>
    <w:rsid w:val="00546EBC"/>
    <w:rsid w:val="005502A7"/>
    <w:rsid w:val="00551DFE"/>
    <w:rsid w:val="00562603"/>
    <w:rsid w:val="005637F7"/>
    <w:rsid w:val="00564E5A"/>
    <w:rsid w:val="00575714"/>
    <w:rsid w:val="00580BBB"/>
    <w:rsid w:val="00583F06"/>
    <w:rsid w:val="00584834"/>
    <w:rsid w:val="00585420"/>
    <w:rsid w:val="00587564"/>
    <w:rsid w:val="00591B10"/>
    <w:rsid w:val="00594482"/>
    <w:rsid w:val="005A160D"/>
    <w:rsid w:val="005A4F94"/>
    <w:rsid w:val="005C2768"/>
    <w:rsid w:val="005C4F4F"/>
    <w:rsid w:val="005E12D6"/>
    <w:rsid w:val="005E21C2"/>
    <w:rsid w:val="005E318F"/>
    <w:rsid w:val="005E3A1C"/>
    <w:rsid w:val="005E6820"/>
    <w:rsid w:val="005F060C"/>
    <w:rsid w:val="005F3F1C"/>
    <w:rsid w:val="005F5149"/>
    <w:rsid w:val="0060043A"/>
    <w:rsid w:val="00611D9B"/>
    <w:rsid w:val="00617FBD"/>
    <w:rsid w:val="00624DCB"/>
    <w:rsid w:val="00633007"/>
    <w:rsid w:val="00633117"/>
    <w:rsid w:val="00642F83"/>
    <w:rsid w:val="00646665"/>
    <w:rsid w:val="00647F1B"/>
    <w:rsid w:val="00654BF5"/>
    <w:rsid w:val="0065670E"/>
    <w:rsid w:val="00662C07"/>
    <w:rsid w:val="00665EBA"/>
    <w:rsid w:val="00665FE7"/>
    <w:rsid w:val="00667027"/>
    <w:rsid w:val="0067474A"/>
    <w:rsid w:val="00677555"/>
    <w:rsid w:val="00680395"/>
    <w:rsid w:val="00681B15"/>
    <w:rsid w:val="00686515"/>
    <w:rsid w:val="00687A1D"/>
    <w:rsid w:val="00697A30"/>
    <w:rsid w:val="00697CC1"/>
    <w:rsid w:val="00697E26"/>
    <w:rsid w:val="006A598F"/>
    <w:rsid w:val="006B5BEB"/>
    <w:rsid w:val="006D013D"/>
    <w:rsid w:val="006E1A51"/>
    <w:rsid w:val="006F73C8"/>
    <w:rsid w:val="0070178D"/>
    <w:rsid w:val="00711CBE"/>
    <w:rsid w:val="00711F6B"/>
    <w:rsid w:val="007149FC"/>
    <w:rsid w:val="00714CC4"/>
    <w:rsid w:val="0072456A"/>
    <w:rsid w:val="007267E9"/>
    <w:rsid w:val="007305E5"/>
    <w:rsid w:val="00732220"/>
    <w:rsid w:val="00733958"/>
    <w:rsid w:val="00737580"/>
    <w:rsid w:val="00743D50"/>
    <w:rsid w:val="00745AE0"/>
    <w:rsid w:val="007470C5"/>
    <w:rsid w:val="0077384E"/>
    <w:rsid w:val="00777331"/>
    <w:rsid w:val="00785227"/>
    <w:rsid w:val="007A0178"/>
    <w:rsid w:val="007A4BFC"/>
    <w:rsid w:val="007A5B20"/>
    <w:rsid w:val="007B18A7"/>
    <w:rsid w:val="007B7BD3"/>
    <w:rsid w:val="007C272F"/>
    <w:rsid w:val="007C33B0"/>
    <w:rsid w:val="007C75B3"/>
    <w:rsid w:val="007D0B36"/>
    <w:rsid w:val="007E316C"/>
    <w:rsid w:val="007E3E96"/>
    <w:rsid w:val="007F21D0"/>
    <w:rsid w:val="007F2D1A"/>
    <w:rsid w:val="007F2E0C"/>
    <w:rsid w:val="007F41EB"/>
    <w:rsid w:val="0080070F"/>
    <w:rsid w:val="00802F90"/>
    <w:rsid w:val="008076FE"/>
    <w:rsid w:val="00824204"/>
    <w:rsid w:val="00827C11"/>
    <w:rsid w:val="00833775"/>
    <w:rsid w:val="00833B92"/>
    <w:rsid w:val="00837BE1"/>
    <w:rsid w:val="0084541C"/>
    <w:rsid w:val="00845F86"/>
    <w:rsid w:val="00853222"/>
    <w:rsid w:val="00855E9B"/>
    <w:rsid w:val="00856127"/>
    <w:rsid w:val="00857DEB"/>
    <w:rsid w:val="008616B9"/>
    <w:rsid w:val="008702B7"/>
    <w:rsid w:val="00871D98"/>
    <w:rsid w:val="00873156"/>
    <w:rsid w:val="00885DA1"/>
    <w:rsid w:val="0089183C"/>
    <w:rsid w:val="00896107"/>
    <w:rsid w:val="008A152A"/>
    <w:rsid w:val="008B4388"/>
    <w:rsid w:val="008C1594"/>
    <w:rsid w:val="008D3238"/>
    <w:rsid w:val="008E1341"/>
    <w:rsid w:val="008E1552"/>
    <w:rsid w:val="008F5A41"/>
    <w:rsid w:val="00910BD0"/>
    <w:rsid w:val="00917B37"/>
    <w:rsid w:val="00930BB9"/>
    <w:rsid w:val="00932E29"/>
    <w:rsid w:val="009363BF"/>
    <w:rsid w:val="00937267"/>
    <w:rsid w:val="009450D8"/>
    <w:rsid w:val="00945B9B"/>
    <w:rsid w:val="00947A0B"/>
    <w:rsid w:val="00956B69"/>
    <w:rsid w:val="0096093E"/>
    <w:rsid w:val="0097338C"/>
    <w:rsid w:val="00974779"/>
    <w:rsid w:val="00983C32"/>
    <w:rsid w:val="0099220A"/>
    <w:rsid w:val="00993C96"/>
    <w:rsid w:val="0099434B"/>
    <w:rsid w:val="009A1E47"/>
    <w:rsid w:val="009A3C90"/>
    <w:rsid w:val="009A68DB"/>
    <w:rsid w:val="009B0751"/>
    <w:rsid w:val="009B0B94"/>
    <w:rsid w:val="009B1B45"/>
    <w:rsid w:val="009B26BD"/>
    <w:rsid w:val="009B3ED2"/>
    <w:rsid w:val="009B50FF"/>
    <w:rsid w:val="009D380E"/>
    <w:rsid w:val="009D3B71"/>
    <w:rsid w:val="009D6303"/>
    <w:rsid w:val="009E67E9"/>
    <w:rsid w:val="009E7363"/>
    <w:rsid w:val="009F15AD"/>
    <w:rsid w:val="009F29E1"/>
    <w:rsid w:val="009F79C5"/>
    <w:rsid w:val="00A07428"/>
    <w:rsid w:val="00A1791B"/>
    <w:rsid w:val="00A22CC6"/>
    <w:rsid w:val="00A2401F"/>
    <w:rsid w:val="00A30582"/>
    <w:rsid w:val="00A61286"/>
    <w:rsid w:val="00A72FC4"/>
    <w:rsid w:val="00A739DA"/>
    <w:rsid w:val="00A76033"/>
    <w:rsid w:val="00A908D8"/>
    <w:rsid w:val="00A9412B"/>
    <w:rsid w:val="00A94A4B"/>
    <w:rsid w:val="00A9646E"/>
    <w:rsid w:val="00A9786D"/>
    <w:rsid w:val="00AA7BE7"/>
    <w:rsid w:val="00AB2C01"/>
    <w:rsid w:val="00AC4308"/>
    <w:rsid w:val="00AC4C0E"/>
    <w:rsid w:val="00AD4086"/>
    <w:rsid w:val="00AD4F2C"/>
    <w:rsid w:val="00AD6CDD"/>
    <w:rsid w:val="00AE5921"/>
    <w:rsid w:val="00AF6B76"/>
    <w:rsid w:val="00B04463"/>
    <w:rsid w:val="00B050CB"/>
    <w:rsid w:val="00B111AF"/>
    <w:rsid w:val="00B15699"/>
    <w:rsid w:val="00B2056D"/>
    <w:rsid w:val="00B21A5A"/>
    <w:rsid w:val="00B26BBC"/>
    <w:rsid w:val="00B34237"/>
    <w:rsid w:val="00B46F41"/>
    <w:rsid w:val="00B473FF"/>
    <w:rsid w:val="00B5552A"/>
    <w:rsid w:val="00B56897"/>
    <w:rsid w:val="00B56C68"/>
    <w:rsid w:val="00B61637"/>
    <w:rsid w:val="00B62833"/>
    <w:rsid w:val="00B726AD"/>
    <w:rsid w:val="00B81EE1"/>
    <w:rsid w:val="00B869A6"/>
    <w:rsid w:val="00BA0094"/>
    <w:rsid w:val="00BA3613"/>
    <w:rsid w:val="00BA3E0A"/>
    <w:rsid w:val="00BA6A12"/>
    <w:rsid w:val="00BA73A0"/>
    <w:rsid w:val="00BA77DF"/>
    <w:rsid w:val="00BA7C4D"/>
    <w:rsid w:val="00BB318D"/>
    <w:rsid w:val="00BB5E71"/>
    <w:rsid w:val="00BC5924"/>
    <w:rsid w:val="00BC6BE2"/>
    <w:rsid w:val="00BD5EA9"/>
    <w:rsid w:val="00BF2145"/>
    <w:rsid w:val="00BF3149"/>
    <w:rsid w:val="00BF3845"/>
    <w:rsid w:val="00BF64CA"/>
    <w:rsid w:val="00C0478B"/>
    <w:rsid w:val="00C20F28"/>
    <w:rsid w:val="00C255D7"/>
    <w:rsid w:val="00C405AD"/>
    <w:rsid w:val="00C4662C"/>
    <w:rsid w:val="00C53A06"/>
    <w:rsid w:val="00C644AB"/>
    <w:rsid w:val="00C7112E"/>
    <w:rsid w:val="00C7523F"/>
    <w:rsid w:val="00C80074"/>
    <w:rsid w:val="00C81CF2"/>
    <w:rsid w:val="00C91ADC"/>
    <w:rsid w:val="00C94395"/>
    <w:rsid w:val="00C95F85"/>
    <w:rsid w:val="00CA389A"/>
    <w:rsid w:val="00CB0A73"/>
    <w:rsid w:val="00CB6AED"/>
    <w:rsid w:val="00CD52B0"/>
    <w:rsid w:val="00CD666A"/>
    <w:rsid w:val="00CE1396"/>
    <w:rsid w:val="00CE5147"/>
    <w:rsid w:val="00CE58D8"/>
    <w:rsid w:val="00CF1EAA"/>
    <w:rsid w:val="00D02354"/>
    <w:rsid w:val="00D06511"/>
    <w:rsid w:val="00D06BCE"/>
    <w:rsid w:val="00D14D00"/>
    <w:rsid w:val="00D153D9"/>
    <w:rsid w:val="00D30361"/>
    <w:rsid w:val="00D30548"/>
    <w:rsid w:val="00D34180"/>
    <w:rsid w:val="00D37205"/>
    <w:rsid w:val="00D4726B"/>
    <w:rsid w:val="00D91D0F"/>
    <w:rsid w:val="00D947B8"/>
    <w:rsid w:val="00D9672E"/>
    <w:rsid w:val="00DA66D1"/>
    <w:rsid w:val="00DB7F1B"/>
    <w:rsid w:val="00DC086A"/>
    <w:rsid w:val="00DC7F97"/>
    <w:rsid w:val="00DD0CCF"/>
    <w:rsid w:val="00DD3C15"/>
    <w:rsid w:val="00DF313C"/>
    <w:rsid w:val="00DF439B"/>
    <w:rsid w:val="00DF76CC"/>
    <w:rsid w:val="00E04544"/>
    <w:rsid w:val="00E07E54"/>
    <w:rsid w:val="00E13F70"/>
    <w:rsid w:val="00E25A33"/>
    <w:rsid w:val="00E30958"/>
    <w:rsid w:val="00E3333E"/>
    <w:rsid w:val="00E37291"/>
    <w:rsid w:val="00E40282"/>
    <w:rsid w:val="00E40E9E"/>
    <w:rsid w:val="00E41C30"/>
    <w:rsid w:val="00E45FCE"/>
    <w:rsid w:val="00E46339"/>
    <w:rsid w:val="00E56CFA"/>
    <w:rsid w:val="00E573CB"/>
    <w:rsid w:val="00E60F74"/>
    <w:rsid w:val="00E618ED"/>
    <w:rsid w:val="00E63544"/>
    <w:rsid w:val="00E65523"/>
    <w:rsid w:val="00E65F45"/>
    <w:rsid w:val="00E7117B"/>
    <w:rsid w:val="00E737EB"/>
    <w:rsid w:val="00E75844"/>
    <w:rsid w:val="00E83DD1"/>
    <w:rsid w:val="00E85F4A"/>
    <w:rsid w:val="00E86831"/>
    <w:rsid w:val="00E949BE"/>
    <w:rsid w:val="00E97EBA"/>
    <w:rsid w:val="00EA067D"/>
    <w:rsid w:val="00EA390C"/>
    <w:rsid w:val="00EB368F"/>
    <w:rsid w:val="00EC32FF"/>
    <w:rsid w:val="00EC4137"/>
    <w:rsid w:val="00EC4D93"/>
    <w:rsid w:val="00ED23F6"/>
    <w:rsid w:val="00ED3135"/>
    <w:rsid w:val="00EE42C3"/>
    <w:rsid w:val="00EF04A5"/>
    <w:rsid w:val="00EF0A1D"/>
    <w:rsid w:val="00EF1718"/>
    <w:rsid w:val="00F0485E"/>
    <w:rsid w:val="00F04D29"/>
    <w:rsid w:val="00F131E8"/>
    <w:rsid w:val="00F2626B"/>
    <w:rsid w:val="00F26963"/>
    <w:rsid w:val="00F30551"/>
    <w:rsid w:val="00F30F39"/>
    <w:rsid w:val="00F33DA9"/>
    <w:rsid w:val="00F3521F"/>
    <w:rsid w:val="00F426FF"/>
    <w:rsid w:val="00F44693"/>
    <w:rsid w:val="00F460B6"/>
    <w:rsid w:val="00F5491F"/>
    <w:rsid w:val="00F64425"/>
    <w:rsid w:val="00F70E1C"/>
    <w:rsid w:val="00F74C70"/>
    <w:rsid w:val="00F776DE"/>
    <w:rsid w:val="00F84F60"/>
    <w:rsid w:val="00FA5741"/>
    <w:rsid w:val="00FA5994"/>
    <w:rsid w:val="00FB64E6"/>
    <w:rsid w:val="00FC08C4"/>
    <w:rsid w:val="00FC5130"/>
    <w:rsid w:val="00FC537D"/>
    <w:rsid w:val="00FD35FA"/>
    <w:rsid w:val="00FD4D6C"/>
    <w:rsid w:val="00FD6DC2"/>
    <w:rsid w:val="00FE0A90"/>
    <w:rsid w:val="00FF3CBA"/>
    <w:rsid w:val="00FF6B15"/>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5132BE-A69F-4AA2-8D90-2CF07F9A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33"/>
    <w:pPr>
      <w:spacing w:after="200" w:line="276" w:lineRule="auto"/>
      <w:ind w:firstLine="851"/>
      <w:jc w:val="both"/>
    </w:pPr>
    <w:rPr>
      <w:rFonts w:ascii="Times New Roman" w:eastAsia="Times New Roman" w:hAnsi="Times New Roman"/>
      <w:sz w:val="24"/>
      <w:szCs w:val="22"/>
      <w:lang w:eastAsia="en-US"/>
    </w:rPr>
  </w:style>
  <w:style w:type="paragraph" w:styleId="10">
    <w:name w:val="heading 1"/>
    <w:basedOn w:val="a"/>
    <w:next w:val="a"/>
    <w:link w:val="11"/>
    <w:uiPriority w:val="99"/>
    <w:qFormat/>
    <w:rsid w:val="00DD3C15"/>
    <w:pPr>
      <w:keepNext/>
      <w:spacing w:before="240" w:after="60" w:line="240" w:lineRule="auto"/>
      <w:ind w:firstLine="0"/>
      <w:jc w:val="left"/>
      <w:outlineLvl w:val="0"/>
    </w:pPr>
    <w:rPr>
      <w:rFonts w:ascii="Arial" w:eastAsia="Calibri" w:hAnsi="Arial" w:cs="Arial"/>
      <w:b/>
      <w:bCs/>
      <w:kern w:val="32"/>
      <w:sz w:val="32"/>
      <w:szCs w:val="32"/>
      <w:lang w:eastAsia="ru-RU"/>
    </w:rPr>
  </w:style>
  <w:style w:type="paragraph" w:styleId="20">
    <w:name w:val="heading 2"/>
    <w:basedOn w:val="a"/>
    <w:next w:val="a"/>
    <w:link w:val="21"/>
    <w:uiPriority w:val="99"/>
    <w:qFormat/>
    <w:rsid w:val="00E75844"/>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3C15"/>
    <w:pPr>
      <w:keepNext/>
      <w:spacing w:before="240" w:after="60" w:line="240" w:lineRule="auto"/>
      <w:ind w:firstLine="0"/>
      <w:jc w:val="left"/>
      <w:outlineLvl w:val="2"/>
    </w:pPr>
    <w:rPr>
      <w:rFonts w:ascii="Arial" w:eastAsia="Calibri" w:hAnsi="Arial" w:cs="Arial"/>
      <w:b/>
      <w:bCs/>
      <w:sz w:val="26"/>
      <w:szCs w:val="26"/>
      <w:lang w:eastAsia="ru-RU"/>
    </w:rPr>
  </w:style>
  <w:style w:type="paragraph" w:styleId="4">
    <w:name w:val="heading 4"/>
    <w:basedOn w:val="a"/>
    <w:next w:val="a"/>
    <w:link w:val="40"/>
    <w:uiPriority w:val="99"/>
    <w:qFormat/>
    <w:rsid w:val="00E75844"/>
    <w:pPr>
      <w:keepNext/>
      <w:spacing w:before="240" w:after="60"/>
      <w:outlineLvl w:val="3"/>
    </w:pPr>
    <w:rPr>
      <w:rFonts w:ascii="Calibri" w:eastAsia="Calibri" w:hAnsi="Calibri"/>
      <w:b/>
      <w:bCs/>
      <w:sz w:val="28"/>
      <w:szCs w:val="28"/>
    </w:rPr>
  </w:style>
  <w:style w:type="paragraph" w:styleId="6">
    <w:name w:val="heading 6"/>
    <w:basedOn w:val="a"/>
    <w:next w:val="a"/>
    <w:link w:val="60"/>
    <w:uiPriority w:val="99"/>
    <w:qFormat/>
    <w:rsid w:val="00F776DE"/>
    <w:pPr>
      <w:keepNext/>
      <w:widowControl w:val="0"/>
      <w:spacing w:after="0" w:line="360" w:lineRule="auto"/>
      <w:jc w:val="center"/>
      <w:outlineLvl w:val="5"/>
    </w:pPr>
    <w:rPr>
      <w:rFonts w:eastAsia="Calibri"/>
      <w:b/>
      <w:szCs w:val="20"/>
      <w:lang w:eastAsia="ru-RU"/>
    </w:rPr>
  </w:style>
  <w:style w:type="paragraph" w:styleId="7">
    <w:name w:val="heading 7"/>
    <w:basedOn w:val="a"/>
    <w:next w:val="a"/>
    <w:link w:val="70"/>
    <w:uiPriority w:val="99"/>
    <w:qFormat/>
    <w:rsid w:val="00F776DE"/>
    <w:pPr>
      <w:keepNext/>
      <w:widowControl w:val="0"/>
      <w:spacing w:after="0" w:line="360" w:lineRule="auto"/>
      <w:outlineLvl w:val="6"/>
    </w:pPr>
    <w:rPr>
      <w:rFonts w:eastAsia="Calibri"/>
      <w:b/>
      <w:sz w:val="18"/>
      <w:szCs w:val="20"/>
      <w:lang w:eastAsia="ru-RU"/>
    </w:rPr>
  </w:style>
  <w:style w:type="paragraph" w:styleId="8">
    <w:name w:val="heading 8"/>
    <w:basedOn w:val="a"/>
    <w:next w:val="a"/>
    <w:link w:val="80"/>
    <w:uiPriority w:val="99"/>
    <w:qFormat/>
    <w:rsid w:val="00F776DE"/>
    <w:pPr>
      <w:keepNext/>
      <w:widowControl w:val="0"/>
      <w:spacing w:after="0" w:line="360" w:lineRule="auto"/>
      <w:jc w:val="right"/>
      <w:outlineLvl w:val="7"/>
    </w:pPr>
    <w:rPr>
      <w:rFonts w:eastAsia="Calibri"/>
      <w:sz w:val="28"/>
      <w:szCs w:val="20"/>
      <w:lang w:eastAsia="ru-RU"/>
    </w:rPr>
  </w:style>
  <w:style w:type="paragraph" w:styleId="9">
    <w:name w:val="heading 9"/>
    <w:basedOn w:val="a"/>
    <w:next w:val="a"/>
    <w:link w:val="90"/>
    <w:uiPriority w:val="99"/>
    <w:qFormat/>
    <w:rsid w:val="00F776DE"/>
    <w:pPr>
      <w:keepNext/>
      <w:widowControl w:val="0"/>
      <w:spacing w:after="0" w:line="360" w:lineRule="auto"/>
      <w:jc w:val="right"/>
      <w:outlineLvl w:val="8"/>
    </w:pPr>
    <w:rPr>
      <w:rFonts w:eastAsia="Calibr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40">
    <w:name w:val="Заголовок 4 Знак"/>
    <w:link w:val="4"/>
    <w:uiPriority w:val="99"/>
    <w:semiHidden/>
    <w:locked/>
    <w:rsid w:val="00E75844"/>
    <w:rPr>
      <w:rFonts w:ascii="Calibri" w:eastAsia="Times New Roman" w:hAnsi="Calibri" w:cs="Times New Roman"/>
      <w:b/>
      <w:bCs/>
      <w:sz w:val="28"/>
      <w:szCs w:val="28"/>
      <w:lang w:val="x-none" w:eastAsia="en-US"/>
    </w:rPr>
  </w:style>
  <w:style w:type="paragraph" w:styleId="41">
    <w:name w:val="toc 4"/>
    <w:basedOn w:val="a"/>
    <w:next w:val="a"/>
    <w:autoRedefine/>
    <w:uiPriority w:val="99"/>
    <w:semiHidden/>
    <w:rsid w:val="00A61286"/>
    <w:pPr>
      <w:spacing w:after="0"/>
      <w:ind w:left="480"/>
      <w:jc w:val="left"/>
    </w:pPr>
    <w:rPr>
      <w:sz w:val="20"/>
      <w:szCs w:val="20"/>
    </w:rPr>
  </w:style>
  <w:style w:type="paragraph" w:styleId="a3">
    <w:name w:val="List Paragraph"/>
    <w:basedOn w:val="a"/>
    <w:uiPriority w:val="99"/>
    <w:qFormat/>
    <w:rsid w:val="00617FBD"/>
    <w:pPr>
      <w:ind w:left="720"/>
      <w:contextualSpacing/>
    </w:p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character" w:customStyle="1" w:styleId="21">
    <w:name w:val="Заголовок 2 Знак"/>
    <w:link w:val="20"/>
    <w:uiPriority w:val="99"/>
    <w:semiHidden/>
    <w:locked/>
    <w:rsid w:val="00E75844"/>
    <w:rPr>
      <w:rFonts w:ascii="Cambria" w:eastAsia="Times New Roman" w:hAnsi="Cambria" w:cs="Times New Roman"/>
      <w:b/>
      <w:bCs/>
      <w:i/>
      <w:iCs/>
      <w:sz w:val="28"/>
      <w:szCs w:val="28"/>
      <w:lang w:val="x-none" w:eastAsia="en-US"/>
    </w:rPr>
  </w:style>
  <w:style w:type="character" w:styleId="a4">
    <w:name w:val="Hyperlink"/>
    <w:uiPriority w:val="99"/>
    <w:rsid w:val="00EF1718"/>
    <w:rPr>
      <w:rFonts w:cs="Times New Roman"/>
      <w:color w:val="0000FF"/>
      <w:u w:val="single"/>
    </w:rPr>
  </w:style>
  <w:style w:type="paragraph" w:styleId="a5">
    <w:name w:val="Normal (Web)"/>
    <w:basedOn w:val="a"/>
    <w:uiPriority w:val="99"/>
    <w:rsid w:val="005E318F"/>
    <w:pPr>
      <w:spacing w:before="100" w:beforeAutospacing="1" w:after="100" w:afterAutospacing="1" w:line="240" w:lineRule="auto"/>
    </w:pPr>
    <w:rPr>
      <w:rFonts w:eastAsia="Calibri"/>
      <w:szCs w:val="24"/>
      <w:lang w:eastAsia="ru-RU"/>
    </w:rPr>
  </w:style>
  <w:style w:type="paragraph" w:customStyle="1" w:styleId="Style1">
    <w:name w:val="Style1"/>
    <w:basedOn w:val="a"/>
    <w:uiPriority w:val="99"/>
    <w:rsid w:val="00856127"/>
    <w:pPr>
      <w:widowControl w:val="0"/>
      <w:autoSpaceDE w:val="0"/>
      <w:autoSpaceDN w:val="0"/>
      <w:adjustRightInd w:val="0"/>
      <w:spacing w:after="0" w:line="274" w:lineRule="exact"/>
    </w:pPr>
    <w:rPr>
      <w:rFonts w:eastAsia="Calibri"/>
      <w:szCs w:val="24"/>
      <w:lang w:eastAsia="ru-RU"/>
    </w:rPr>
  </w:style>
  <w:style w:type="paragraph" w:customStyle="1" w:styleId="Style3">
    <w:name w:val="Style3"/>
    <w:basedOn w:val="a"/>
    <w:uiPriority w:val="99"/>
    <w:rsid w:val="00856127"/>
    <w:pPr>
      <w:widowControl w:val="0"/>
      <w:autoSpaceDE w:val="0"/>
      <w:autoSpaceDN w:val="0"/>
      <w:adjustRightInd w:val="0"/>
      <w:spacing w:after="0" w:line="276" w:lineRule="exact"/>
      <w:ind w:firstLine="797"/>
    </w:pPr>
    <w:rPr>
      <w:rFonts w:eastAsia="Calibri"/>
      <w:szCs w:val="24"/>
      <w:lang w:eastAsia="ru-RU"/>
    </w:rPr>
  </w:style>
  <w:style w:type="paragraph" w:customStyle="1" w:styleId="Style11">
    <w:name w:val="Style11"/>
    <w:basedOn w:val="a"/>
    <w:uiPriority w:val="99"/>
    <w:rsid w:val="00856127"/>
    <w:pPr>
      <w:widowControl w:val="0"/>
      <w:autoSpaceDE w:val="0"/>
      <w:autoSpaceDN w:val="0"/>
      <w:adjustRightInd w:val="0"/>
      <w:spacing w:after="0" w:line="277" w:lineRule="exact"/>
      <w:ind w:firstLine="725"/>
    </w:pPr>
    <w:rPr>
      <w:rFonts w:eastAsia="Calibri"/>
      <w:szCs w:val="24"/>
      <w:lang w:eastAsia="ru-RU"/>
    </w:rPr>
  </w:style>
  <w:style w:type="paragraph" w:customStyle="1" w:styleId="Style12">
    <w:name w:val="Style12"/>
    <w:basedOn w:val="a"/>
    <w:uiPriority w:val="99"/>
    <w:rsid w:val="00856127"/>
    <w:pPr>
      <w:widowControl w:val="0"/>
      <w:autoSpaceDE w:val="0"/>
      <w:autoSpaceDN w:val="0"/>
      <w:adjustRightInd w:val="0"/>
      <w:spacing w:after="0" w:line="240" w:lineRule="auto"/>
    </w:pPr>
    <w:rPr>
      <w:rFonts w:eastAsia="Calibri"/>
      <w:szCs w:val="24"/>
      <w:lang w:eastAsia="ru-RU"/>
    </w:rPr>
  </w:style>
  <w:style w:type="paragraph" w:customStyle="1" w:styleId="Style16">
    <w:name w:val="Style16"/>
    <w:basedOn w:val="a"/>
    <w:uiPriority w:val="99"/>
    <w:rsid w:val="00856127"/>
    <w:pPr>
      <w:widowControl w:val="0"/>
      <w:autoSpaceDE w:val="0"/>
      <w:autoSpaceDN w:val="0"/>
      <w:adjustRightInd w:val="0"/>
      <w:spacing w:after="0" w:line="269" w:lineRule="exact"/>
      <w:ind w:hanging="1603"/>
    </w:pPr>
    <w:rPr>
      <w:rFonts w:eastAsia="Calibri"/>
      <w:szCs w:val="24"/>
      <w:lang w:eastAsia="ru-RU"/>
    </w:rPr>
  </w:style>
  <w:style w:type="paragraph" w:customStyle="1" w:styleId="Style24">
    <w:name w:val="Style24"/>
    <w:basedOn w:val="a"/>
    <w:uiPriority w:val="99"/>
    <w:rsid w:val="00856127"/>
    <w:pPr>
      <w:widowControl w:val="0"/>
      <w:autoSpaceDE w:val="0"/>
      <w:autoSpaceDN w:val="0"/>
      <w:adjustRightInd w:val="0"/>
      <w:spacing w:after="0" w:line="278" w:lineRule="exact"/>
      <w:ind w:hanging="307"/>
    </w:pPr>
    <w:rPr>
      <w:rFonts w:eastAsia="Calibri"/>
      <w:szCs w:val="24"/>
      <w:lang w:eastAsia="ru-RU"/>
    </w:rPr>
  </w:style>
  <w:style w:type="paragraph" w:customStyle="1" w:styleId="Style27">
    <w:name w:val="Style27"/>
    <w:basedOn w:val="a"/>
    <w:uiPriority w:val="99"/>
    <w:rsid w:val="00856127"/>
    <w:pPr>
      <w:widowControl w:val="0"/>
      <w:autoSpaceDE w:val="0"/>
      <w:autoSpaceDN w:val="0"/>
      <w:adjustRightInd w:val="0"/>
      <w:spacing w:after="0" w:line="274" w:lineRule="exact"/>
      <w:ind w:firstLine="773"/>
    </w:pPr>
    <w:rPr>
      <w:rFonts w:eastAsia="Calibri"/>
      <w:szCs w:val="24"/>
      <w:lang w:eastAsia="ru-RU"/>
    </w:rPr>
  </w:style>
  <w:style w:type="paragraph" w:customStyle="1" w:styleId="Style37">
    <w:name w:val="Style37"/>
    <w:basedOn w:val="a"/>
    <w:uiPriority w:val="99"/>
    <w:rsid w:val="00856127"/>
    <w:pPr>
      <w:widowControl w:val="0"/>
      <w:autoSpaceDE w:val="0"/>
      <w:autoSpaceDN w:val="0"/>
      <w:adjustRightInd w:val="0"/>
      <w:spacing w:after="0" w:line="278" w:lineRule="exact"/>
      <w:ind w:firstLine="931"/>
    </w:pPr>
    <w:rPr>
      <w:rFonts w:eastAsia="Calibri"/>
      <w:szCs w:val="24"/>
      <w:lang w:eastAsia="ru-RU"/>
    </w:rPr>
  </w:style>
  <w:style w:type="character" w:customStyle="1" w:styleId="FontStyle44">
    <w:name w:val="Font Style44"/>
    <w:uiPriority w:val="99"/>
    <w:rsid w:val="00856127"/>
    <w:rPr>
      <w:rFonts w:ascii="Times New Roman" w:hAnsi="Times New Roman" w:cs="Times New Roman"/>
      <w:sz w:val="22"/>
      <w:szCs w:val="22"/>
    </w:rPr>
  </w:style>
  <w:style w:type="character" w:customStyle="1" w:styleId="FontStyle48">
    <w:name w:val="Font Style48"/>
    <w:uiPriority w:val="99"/>
    <w:rsid w:val="00856127"/>
    <w:rPr>
      <w:rFonts w:ascii="Times New Roman" w:hAnsi="Times New Roman" w:cs="Times New Roman"/>
      <w:b/>
      <w:bCs/>
      <w:sz w:val="22"/>
      <w:szCs w:val="22"/>
    </w:rPr>
  </w:style>
  <w:style w:type="paragraph" w:customStyle="1" w:styleId="a6">
    <w:name w:val="глава"/>
    <w:basedOn w:val="a"/>
    <w:uiPriority w:val="99"/>
    <w:rsid w:val="0014499C"/>
    <w:pPr>
      <w:keepNext/>
      <w:keepLines/>
      <w:overflowPunct w:val="0"/>
      <w:autoSpaceDE w:val="0"/>
      <w:autoSpaceDN w:val="0"/>
      <w:adjustRightInd w:val="0"/>
      <w:spacing w:before="113" w:after="113" w:line="240" w:lineRule="auto"/>
      <w:ind w:left="567"/>
      <w:textAlignment w:val="baseline"/>
    </w:pPr>
    <w:rPr>
      <w:rFonts w:ascii="Pragmatica" w:eastAsia="Calibri" w:hAnsi="Pragmatica"/>
      <w:b/>
      <w:sz w:val="20"/>
      <w:szCs w:val="20"/>
    </w:rPr>
  </w:style>
  <w:style w:type="paragraph" w:customStyle="1" w:styleId="MZagolvok-Center">
    <w:name w:val="MZagolvok - Center"/>
    <w:basedOn w:val="a"/>
    <w:next w:val="a"/>
    <w:uiPriority w:val="99"/>
    <w:rsid w:val="0014499C"/>
    <w:pPr>
      <w:overflowPunct w:val="0"/>
      <w:autoSpaceDE w:val="0"/>
      <w:autoSpaceDN w:val="0"/>
      <w:adjustRightInd w:val="0"/>
      <w:spacing w:before="170" w:after="113" w:line="240" w:lineRule="auto"/>
      <w:jc w:val="center"/>
      <w:textAlignment w:val="baseline"/>
    </w:pPr>
    <w:rPr>
      <w:rFonts w:ascii="PragmaticaCondC" w:eastAsia="Calibri" w:hAnsi="PragmaticaCondC"/>
      <w:b/>
      <w:color w:val="0000FF"/>
      <w:szCs w:val="20"/>
      <w:lang w:val="en-US"/>
    </w:rPr>
  </w:style>
  <w:style w:type="character" w:styleId="a7">
    <w:name w:val="Strong"/>
    <w:uiPriority w:val="99"/>
    <w:qFormat/>
    <w:rsid w:val="00C80074"/>
    <w:rPr>
      <w:rFonts w:cs="Times New Roman"/>
      <w:b/>
      <w:bCs/>
    </w:rPr>
  </w:style>
  <w:style w:type="paragraph" w:customStyle="1" w:styleId="Default">
    <w:name w:val="Default"/>
    <w:uiPriority w:val="99"/>
    <w:rsid w:val="00667027"/>
    <w:pPr>
      <w:autoSpaceDE w:val="0"/>
      <w:autoSpaceDN w:val="0"/>
      <w:adjustRightInd w:val="0"/>
      <w:spacing w:line="360" w:lineRule="auto"/>
      <w:ind w:firstLine="851"/>
      <w:jc w:val="both"/>
    </w:pPr>
    <w:rPr>
      <w:rFonts w:ascii="Arial" w:eastAsia="Times New Roman" w:hAnsi="Arial" w:cs="Arial"/>
      <w:color w:val="000000"/>
      <w:sz w:val="24"/>
      <w:szCs w:val="24"/>
    </w:rPr>
  </w:style>
  <w:style w:type="paragraph" w:styleId="a8">
    <w:name w:val="header"/>
    <w:basedOn w:val="a"/>
    <w:link w:val="a9"/>
    <w:uiPriority w:val="99"/>
    <w:semiHidden/>
    <w:rsid w:val="00697A30"/>
    <w:pPr>
      <w:tabs>
        <w:tab w:val="center" w:pos="4677"/>
        <w:tab w:val="right" w:pos="9355"/>
      </w:tabs>
    </w:pPr>
  </w:style>
  <w:style w:type="paragraph" w:styleId="aa">
    <w:name w:val="footer"/>
    <w:basedOn w:val="a"/>
    <w:link w:val="ab"/>
    <w:uiPriority w:val="99"/>
    <w:rsid w:val="00697A30"/>
    <w:pPr>
      <w:tabs>
        <w:tab w:val="center" w:pos="4677"/>
        <w:tab w:val="right" w:pos="9355"/>
      </w:tabs>
    </w:pPr>
  </w:style>
  <w:style w:type="character" w:customStyle="1" w:styleId="a9">
    <w:name w:val="Верхний колонтитул Знак"/>
    <w:link w:val="a8"/>
    <w:uiPriority w:val="99"/>
    <w:semiHidden/>
    <w:locked/>
    <w:rsid w:val="00697A30"/>
    <w:rPr>
      <w:rFonts w:cs="Times New Roman"/>
      <w:sz w:val="22"/>
      <w:szCs w:val="22"/>
      <w:lang w:val="x-none" w:eastAsia="en-US"/>
    </w:rPr>
  </w:style>
  <w:style w:type="paragraph" w:customStyle="1" w:styleId="ac">
    <w:name w:val="Прижатый влево"/>
    <w:basedOn w:val="a"/>
    <w:next w:val="a"/>
    <w:uiPriority w:val="99"/>
    <w:rsid w:val="00224E33"/>
    <w:pPr>
      <w:autoSpaceDE w:val="0"/>
      <w:autoSpaceDN w:val="0"/>
      <w:adjustRightInd w:val="0"/>
      <w:spacing w:after="0" w:line="240" w:lineRule="auto"/>
    </w:pPr>
    <w:rPr>
      <w:rFonts w:ascii="Arial" w:hAnsi="Arial" w:cs="Arial"/>
      <w:sz w:val="20"/>
      <w:szCs w:val="20"/>
      <w:lang w:eastAsia="ru-RU"/>
    </w:rPr>
  </w:style>
  <w:style w:type="character" w:customStyle="1" w:styleId="ab">
    <w:name w:val="Нижний колонтитул Знак"/>
    <w:link w:val="aa"/>
    <w:uiPriority w:val="99"/>
    <w:locked/>
    <w:rsid w:val="00697A30"/>
    <w:rPr>
      <w:rFonts w:cs="Times New Roman"/>
      <w:sz w:val="22"/>
      <w:szCs w:val="22"/>
      <w:lang w:val="x-none" w:eastAsia="en-US"/>
    </w:rPr>
  </w:style>
  <w:style w:type="table" w:styleId="ad">
    <w:name w:val="Table Grid"/>
    <w:basedOn w:val="a1"/>
    <w:uiPriority w:val="99"/>
    <w:rsid w:val="0009477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rsid w:val="00474CF2"/>
    <w:pPr>
      <w:spacing w:after="0" w:line="240" w:lineRule="auto"/>
    </w:pPr>
    <w:rPr>
      <w:rFonts w:ascii="Tahoma" w:hAnsi="Tahoma" w:cs="Tahoma"/>
      <w:sz w:val="16"/>
      <w:szCs w:val="16"/>
    </w:rPr>
  </w:style>
  <w:style w:type="table" w:styleId="-2">
    <w:name w:val="Light Shading Accent 2"/>
    <w:basedOn w:val="a1"/>
    <w:uiPriority w:val="99"/>
    <w:rsid w:val="00583F06"/>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
    <w:name w:val="Текст выноски Знак"/>
    <w:link w:val="ae"/>
    <w:uiPriority w:val="99"/>
    <w:semiHidden/>
    <w:locked/>
    <w:rsid w:val="00474CF2"/>
    <w:rPr>
      <w:rFonts w:ascii="Tahoma" w:hAnsi="Tahoma" w:cs="Tahoma"/>
      <w:sz w:val="16"/>
      <w:szCs w:val="16"/>
      <w:lang w:val="x-none" w:eastAsia="en-US"/>
    </w:rPr>
  </w:style>
  <w:style w:type="paragraph" w:styleId="31">
    <w:name w:val="Body Text 3"/>
    <w:basedOn w:val="a"/>
    <w:link w:val="32"/>
    <w:uiPriority w:val="99"/>
    <w:rsid w:val="00F776DE"/>
    <w:pPr>
      <w:widowControl w:val="0"/>
      <w:spacing w:after="0" w:line="360" w:lineRule="auto"/>
      <w:jc w:val="center"/>
    </w:pPr>
    <w:rPr>
      <w:rFonts w:eastAsia="Calibri"/>
      <w:sz w:val="28"/>
      <w:szCs w:val="24"/>
      <w:lang w:eastAsia="ru-RU"/>
    </w:rPr>
  </w:style>
  <w:style w:type="character" w:customStyle="1" w:styleId="32">
    <w:name w:val="Основной текст 3 Знак"/>
    <w:link w:val="31"/>
    <w:uiPriority w:val="99"/>
    <w:semiHidden/>
    <w:rPr>
      <w:rFonts w:ascii="Times New Roman" w:eastAsia="Times New Roman" w:hAnsi="Times New Roman"/>
      <w:sz w:val="16"/>
      <w:szCs w:val="16"/>
      <w:lang w:eastAsia="en-US"/>
    </w:rPr>
  </w:style>
  <w:style w:type="table" w:styleId="-1">
    <w:name w:val="Light Shading Accent 1"/>
    <w:basedOn w:val="a1"/>
    <w:uiPriority w:val="99"/>
    <w:rsid w:val="000C1FC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tblPr/>
      <w:tcPr>
        <w:tcBorders>
          <w:top w:val="single" w:sz="8" w:space="0" w:color="4F81BD"/>
          <w:left w:val="nil"/>
          <w:bottom w:val="single" w:sz="8" w:space="0" w:color="4F81BD"/>
          <w:right w:val="nil"/>
          <w:insideH w:val="nil"/>
          <w:insideV w:val="nil"/>
        </w:tcBorders>
      </w:tcPr>
    </w:tblStylePr>
    <w:tblStylePr w:type="lastRow">
      <w:pPr>
        <w:spacing w:before="0" w:after="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Shading Accent 5"/>
    <w:basedOn w:val="a1"/>
    <w:uiPriority w:val="99"/>
    <w:rsid w:val="000C1FC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tblPr/>
      <w:tcPr>
        <w:tcBorders>
          <w:top w:val="single" w:sz="8" w:space="0" w:color="4BACC6"/>
          <w:left w:val="nil"/>
          <w:bottom w:val="single" w:sz="8" w:space="0" w:color="4BACC6"/>
          <w:right w:val="nil"/>
          <w:insideH w:val="nil"/>
          <w:insideV w:val="nil"/>
        </w:tcBorders>
      </w:tcPr>
    </w:tblStylePr>
    <w:tblStylePr w:type="lastRow">
      <w:pPr>
        <w:spacing w:before="0" w:after="0"/>
      </w:pPr>
      <w:tblPr/>
      <w:tcPr>
        <w:tcBorders>
          <w:top w:val="single" w:sz="8" w:space="0" w:color="4BACC6"/>
          <w:left w:val="nil"/>
          <w:bottom w:val="single" w:sz="8" w:space="0" w:color="4BACC6"/>
          <w:right w:val="nil"/>
          <w:insideH w:val="nil"/>
          <w:insideV w:val="nil"/>
        </w:tcBorders>
      </w:tc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f0">
    <w:name w:val="Title"/>
    <w:basedOn w:val="a"/>
    <w:link w:val="af1"/>
    <w:uiPriority w:val="99"/>
    <w:qFormat/>
    <w:rsid w:val="00E75844"/>
    <w:pPr>
      <w:spacing w:after="0" w:line="240" w:lineRule="auto"/>
      <w:ind w:firstLine="0"/>
      <w:jc w:val="center"/>
    </w:pPr>
    <w:rPr>
      <w:rFonts w:eastAsia="Calibri"/>
      <w:sz w:val="28"/>
      <w:szCs w:val="24"/>
      <w:lang w:eastAsia="ru-RU"/>
    </w:rPr>
  </w:style>
  <w:style w:type="paragraph" w:customStyle="1" w:styleId="Style23">
    <w:name w:val="Style23"/>
    <w:basedOn w:val="a"/>
    <w:uiPriority w:val="99"/>
    <w:rsid w:val="006E1A51"/>
    <w:pPr>
      <w:widowControl w:val="0"/>
      <w:autoSpaceDE w:val="0"/>
      <w:autoSpaceDN w:val="0"/>
      <w:adjustRightInd w:val="0"/>
      <w:spacing w:after="0" w:line="281" w:lineRule="exact"/>
      <w:ind w:firstLine="1454"/>
    </w:pPr>
    <w:rPr>
      <w:rFonts w:eastAsia="Calibri"/>
      <w:szCs w:val="24"/>
      <w:lang w:eastAsia="ru-RU"/>
    </w:rPr>
  </w:style>
  <w:style w:type="character" w:customStyle="1" w:styleId="af1">
    <w:name w:val="Название Знак"/>
    <w:link w:val="af0"/>
    <w:uiPriority w:val="99"/>
    <w:locked/>
    <w:rsid w:val="00E75844"/>
    <w:rPr>
      <w:rFonts w:ascii="Times New Roman" w:eastAsia="Times New Roman" w:hAnsi="Times New Roman" w:cs="Times New Roman"/>
      <w:sz w:val="24"/>
      <w:szCs w:val="24"/>
    </w:rPr>
  </w:style>
  <w:style w:type="paragraph" w:customStyle="1" w:styleId="Style25">
    <w:name w:val="Style25"/>
    <w:basedOn w:val="a"/>
    <w:uiPriority w:val="99"/>
    <w:rsid w:val="006E1A51"/>
    <w:pPr>
      <w:widowControl w:val="0"/>
      <w:autoSpaceDE w:val="0"/>
      <w:autoSpaceDN w:val="0"/>
      <w:adjustRightInd w:val="0"/>
      <w:spacing w:after="0" w:line="278" w:lineRule="exact"/>
      <w:ind w:firstLine="106"/>
      <w:jc w:val="left"/>
    </w:pPr>
    <w:rPr>
      <w:rFonts w:eastAsia="Calibri"/>
      <w:szCs w:val="24"/>
      <w:lang w:eastAsia="ru-RU"/>
    </w:rPr>
  </w:style>
  <w:style w:type="paragraph" w:customStyle="1" w:styleId="Style40">
    <w:name w:val="Style40"/>
    <w:basedOn w:val="a"/>
    <w:uiPriority w:val="99"/>
    <w:rsid w:val="006E1A51"/>
    <w:pPr>
      <w:widowControl w:val="0"/>
      <w:autoSpaceDE w:val="0"/>
      <w:autoSpaceDN w:val="0"/>
      <w:adjustRightInd w:val="0"/>
      <w:spacing w:after="0" w:line="278" w:lineRule="exact"/>
      <w:ind w:firstLine="720"/>
      <w:jc w:val="left"/>
    </w:pPr>
    <w:rPr>
      <w:rFonts w:eastAsia="Calibri"/>
      <w:szCs w:val="24"/>
      <w:lang w:eastAsia="ru-RU"/>
    </w:rPr>
  </w:style>
  <w:style w:type="paragraph" w:customStyle="1" w:styleId="af2">
    <w:name w:val="Заголовок статьи"/>
    <w:basedOn w:val="a"/>
    <w:next w:val="a"/>
    <w:uiPriority w:val="99"/>
    <w:rsid w:val="00117037"/>
    <w:pPr>
      <w:widowControl w:val="0"/>
      <w:autoSpaceDE w:val="0"/>
      <w:autoSpaceDN w:val="0"/>
      <w:adjustRightInd w:val="0"/>
      <w:spacing w:after="0" w:line="240" w:lineRule="auto"/>
      <w:ind w:left="1612" w:hanging="892"/>
    </w:pPr>
    <w:rPr>
      <w:rFonts w:ascii="Arial" w:eastAsia="Calibri" w:hAnsi="Arial"/>
      <w:sz w:val="20"/>
      <w:szCs w:val="20"/>
      <w:lang w:eastAsia="ru-RU"/>
    </w:rPr>
  </w:style>
  <w:style w:type="character" w:customStyle="1" w:styleId="af3">
    <w:name w:val="Цветовое выделение"/>
    <w:uiPriority w:val="99"/>
    <w:rsid w:val="00117037"/>
    <w:rPr>
      <w:b/>
      <w:color w:val="000080"/>
    </w:rPr>
  </w:style>
  <w:style w:type="paragraph" w:styleId="af4">
    <w:name w:val="Body Text"/>
    <w:basedOn w:val="a"/>
    <w:link w:val="af5"/>
    <w:uiPriority w:val="99"/>
    <w:rsid w:val="00117037"/>
    <w:pPr>
      <w:spacing w:after="120" w:line="240" w:lineRule="auto"/>
      <w:ind w:firstLine="0"/>
      <w:jc w:val="left"/>
    </w:pPr>
    <w:rPr>
      <w:rFonts w:eastAsia="Calibri"/>
      <w:szCs w:val="24"/>
      <w:lang w:eastAsia="ru-RU"/>
    </w:rPr>
  </w:style>
  <w:style w:type="character" w:customStyle="1" w:styleId="af5">
    <w:name w:val="Основной текст Знак"/>
    <w:link w:val="af4"/>
    <w:uiPriority w:val="99"/>
    <w:semiHidden/>
    <w:rPr>
      <w:rFonts w:ascii="Times New Roman" w:eastAsia="Times New Roman" w:hAnsi="Times New Roman"/>
      <w:sz w:val="24"/>
      <w:lang w:eastAsia="en-US"/>
    </w:rPr>
  </w:style>
  <w:style w:type="paragraph" w:styleId="af6">
    <w:name w:val="footnote text"/>
    <w:basedOn w:val="a"/>
    <w:link w:val="af7"/>
    <w:uiPriority w:val="99"/>
    <w:semiHidden/>
    <w:rsid w:val="00DD3C15"/>
    <w:rPr>
      <w:sz w:val="20"/>
      <w:szCs w:val="20"/>
    </w:rPr>
  </w:style>
  <w:style w:type="character" w:styleId="af8">
    <w:name w:val="Book Title"/>
    <w:uiPriority w:val="99"/>
    <w:qFormat/>
    <w:rsid w:val="009B0751"/>
    <w:rPr>
      <w:rFonts w:cs="Times New Roman"/>
      <w:b/>
      <w:bCs/>
      <w:smallCaps/>
      <w:spacing w:val="5"/>
    </w:rPr>
  </w:style>
  <w:style w:type="character" w:styleId="af9">
    <w:name w:val="footnote reference"/>
    <w:uiPriority w:val="99"/>
    <w:semiHidden/>
    <w:rsid w:val="00DD3C15"/>
    <w:rPr>
      <w:rFonts w:cs="Times New Roman"/>
      <w:vertAlign w:val="superscript"/>
    </w:rPr>
  </w:style>
  <w:style w:type="paragraph" w:customStyle="1" w:styleId="afa">
    <w:name w:val="Автозамена"/>
    <w:uiPriority w:val="99"/>
    <w:rsid w:val="00DD3C15"/>
    <w:rPr>
      <w:rFonts w:ascii="Times New Roman" w:hAnsi="Times New Roman"/>
      <w:sz w:val="24"/>
      <w:szCs w:val="24"/>
    </w:rPr>
  </w:style>
  <w:style w:type="paragraph" w:customStyle="1" w:styleId="--">
    <w:name w:val="- СТРАНИЦА -"/>
    <w:uiPriority w:val="99"/>
    <w:rsid w:val="00DD3C15"/>
    <w:rPr>
      <w:rFonts w:ascii="Times New Roman" w:hAnsi="Times New Roman"/>
      <w:sz w:val="24"/>
      <w:szCs w:val="24"/>
    </w:rPr>
  </w:style>
  <w:style w:type="paragraph" w:customStyle="1" w:styleId="afb">
    <w:name w:val="Стр. &lt;№&gt; из &lt;всего&gt;"/>
    <w:uiPriority w:val="99"/>
    <w:rsid w:val="00DD3C15"/>
    <w:rPr>
      <w:rFonts w:ascii="Times New Roman" w:hAnsi="Times New Roman"/>
      <w:sz w:val="24"/>
      <w:szCs w:val="24"/>
    </w:rPr>
  </w:style>
  <w:style w:type="paragraph" w:customStyle="1" w:styleId="afc">
    <w:name w:val="Создано"/>
    <w:uiPriority w:val="99"/>
    <w:rsid w:val="00DD3C15"/>
    <w:rPr>
      <w:rFonts w:ascii="Times New Roman" w:hAnsi="Times New Roman"/>
      <w:sz w:val="24"/>
      <w:szCs w:val="24"/>
    </w:rPr>
  </w:style>
  <w:style w:type="paragraph" w:customStyle="1" w:styleId="afd">
    <w:name w:val="Дата создания"/>
    <w:uiPriority w:val="99"/>
    <w:rsid w:val="00DD3C15"/>
    <w:rPr>
      <w:rFonts w:ascii="Times New Roman" w:hAnsi="Times New Roman"/>
      <w:sz w:val="24"/>
      <w:szCs w:val="24"/>
    </w:rPr>
  </w:style>
  <w:style w:type="paragraph" w:customStyle="1" w:styleId="afe">
    <w:name w:val="Дата печати"/>
    <w:uiPriority w:val="99"/>
    <w:rsid w:val="00DD3C15"/>
    <w:rPr>
      <w:rFonts w:ascii="Times New Roman" w:hAnsi="Times New Roman"/>
      <w:sz w:val="24"/>
      <w:szCs w:val="24"/>
    </w:rPr>
  </w:style>
  <w:style w:type="paragraph" w:customStyle="1" w:styleId="aff">
    <w:name w:val="Сохранено"/>
    <w:uiPriority w:val="99"/>
    <w:rsid w:val="00DD3C15"/>
    <w:rPr>
      <w:rFonts w:ascii="Times New Roman" w:hAnsi="Times New Roman"/>
      <w:sz w:val="24"/>
      <w:szCs w:val="24"/>
    </w:rPr>
  </w:style>
  <w:style w:type="paragraph" w:customStyle="1" w:styleId="aff0">
    <w:name w:val="Имя файла"/>
    <w:uiPriority w:val="99"/>
    <w:rsid w:val="00DD3C15"/>
    <w:rPr>
      <w:rFonts w:ascii="Times New Roman" w:hAnsi="Times New Roman"/>
      <w:sz w:val="24"/>
      <w:szCs w:val="24"/>
    </w:rPr>
  </w:style>
  <w:style w:type="paragraph" w:customStyle="1" w:styleId="aff1">
    <w:name w:val="Полное имя файла"/>
    <w:uiPriority w:val="99"/>
    <w:rsid w:val="00DD3C15"/>
    <w:rPr>
      <w:rFonts w:ascii="Times New Roman" w:hAnsi="Times New Roman"/>
      <w:sz w:val="24"/>
      <w:szCs w:val="24"/>
    </w:rPr>
  </w:style>
  <w:style w:type="paragraph" w:customStyle="1" w:styleId="aff2">
    <w:name w:val="Автор  стр. &lt;№&gt;  дата"/>
    <w:uiPriority w:val="99"/>
    <w:rsid w:val="00DD3C15"/>
    <w:rPr>
      <w:rFonts w:ascii="Times New Roman" w:hAnsi="Times New Roman"/>
      <w:sz w:val="24"/>
      <w:szCs w:val="24"/>
    </w:rPr>
  </w:style>
  <w:style w:type="paragraph" w:customStyle="1" w:styleId="aff3">
    <w:name w:val="Служебное  стр. &lt;№&gt;  дата"/>
    <w:uiPriority w:val="99"/>
    <w:rsid w:val="00DD3C15"/>
    <w:rPr>
      <w:rFonts w:ascii="Times New Roman" w:hAnsi="Times New Roman"/>
      <w:sz w:val="24"/>
      <w:szCs w:val="24"/>
    </w:rPr>
  </w:style>
  <w:style w:type="character" w:styleId="aff4">
    <w:name w:val="page number"/>
    <w:uiPriority w:val="99"/>
    <w:rsid w:val="00DD3C15"/>
    <w:rPr>
      <w:rFonts w:cs="Times New Roman"/>
    </w:rPr>
  </w:style>
  <w:style w:type="paragraph" w:customStyle="1" w:styleId="MainText">
    <w:name w:val="MainText"/>
    <w:uiPriority w:val="99"/>
    <w:rsid w:val="00DD3C15"/>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MainText-BulletsMain">
    <w:name w:val="MainText - BulletsMain"/>
    <w:basedOn w:val="MainText"/>
    <w:next w:val="MainText"/>
    <w:uiPriority w:val="99"/>
    <w:rsid w:val="00DD3C15"/>
    <w:pPr>
      <w:tabs>
        <w:tab w:val="left" w:pos="567"/>
      </w:tabs>
      <w:ind w:left="567" w:hanging="283"/>
    </w:pPr>
  </w:style>
  <w:style w:type="paragraph" w:customStyle="1" w:styleId="ConsPlusNormal">
    <w:name w:val="ConsPlusNormal"/>
    <w:uiPriority w:val="99"/>
    <w:rsid w:val="00DD3C1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D3C1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D3C15"/>
    <w:pPr>
      <w:widowControl w:val="0"/>
      <w:autoSpaceDE w:val="0"/>
      <w:autoSpaceDN w:val="0"/>
      <w:adjustRightInd w:val="0"/>
    </w:pPr>
    <w:rPr>
      <w:rFonts w:ascii="Arial" w:hAnsi="Arial" w:cs="Arial"/>
      <w:b/>
      <w:bCs/>
    </w:rPr>
  </w:style>
  <w:style w:type="paragraph" w:styleId="12">
    <w:name w:val="toc 1"/>
    <w:basedOn w:val="a"/>
    <w:next w:val="a"/>
    <w:autoRedefine/>
    <w:uiPriority w:val="99"/>
    <w:semiHidden/>
    <w:rsid w:val="00DD3C15"/>
    <w:pPr>
      <w:spacing w:before="360" w:after="0"/>
      <w:jc w:val="left"/>
    </w:pPr>
    <w:rPr>
      <w:rFonts w:ascii="Arial" w:hAnsi="Arial" w:cs="Arial"/>
      <w:b/>
      <w:bCs/>
      <w:caps/>
      <w:szCs w:val="24"/>
    </w:rPr>
  </w:style>
  <w:style w:type="paragraph" w:styleId="22">
    <w:name w:val="toc 2"/>
    <w:basedOn w:val="a"/>
    <w:next w:val="a"/>
    <w:autoRedefine/>
    <w:uiPriority w:val="99"/>
    <w:semiHidden/>
    <w:rsid w:val="00DD3C15"/>
    <w:pPr>
      <w:spacing w:before="240" w:after="0"/>
      <w:jc w:val="left"/>
    </w:pPr>
    <w:rPr>
      <w:b/>
      <w:bCs/>
      <w:sz w:val="20"/>
      <w:szCs w:val="20"/>
    </w:rPr>
  </w:style>
  <w:style w:type="paragraph" w:customStyle="1" w:styleId="Style2">
    <w:name w:val="Style 2"/>
    <w:basedOn w:val="a"/>
    <w:uiPriority w:val="99"/>
    <w:rsid w:val="00DD3C15"/>
    <w:pPr>
      <w:widowControl w:val="0"/>
      <w:spacing w:after="0" w:line="240" w:lineRule="auto"/>
      <w:ind w:firstLine="288"/>
    </w:pPr>
    <w:rPr>
      <w:rFonts w:eastAsia="Calibri"/>
      <w:noProof/>
      <w:color w:val="000000"/>
      <w:sz w:val="20"/>
      <w:szCs w:val="20"/>
      <w:lang w:eastAsia="ru-RU"/>
    </w:rPr>
  </w:style>
  <w:style w:type="paragraph" w:customStyle="1" w:styleId="Style10">
    <w:name w:val="Style 1"/>
    <w:basedOn w:val="a"/>
    <w:uiPriority w:val="99"/>
    <w:rsid w:val="00DD3C15"/>
    <w:pPr>
      <w:widowControl w:val="0"/>
      <w:spacing w:after="0" w:line="240" w:lineRule="auto"/>
      <w:ind w:firstLine="0"/>
      <w:jc w:val="center"/>
    </w:pPr>
    <w:rPr>
      <w:rFonts w:eastAsia="Calibri"/>
      <w:noProof/>
      <w:color w:val="000000"/>
      <w:sz w:val="20"/>
      <w:szCs w:val="20"/>
      <w:lang w:eastAsia="ru-RU"/>
    </w:rPr>
  </w:style>
  <w:style w:type="paragraph" w:customStyle="1" w:styleId="author">
    <w:name w:val="author"/>
    <w:basedOn w:val="a"/>
    <w:uiPriority w:val="99"/>
    <w:rsid w:val="00DD3C15"/>
    <w:pPr>
      <w:spacing w:before="100" w:beforeAutospacing="1" w:after="100" w:afterAutospacing="1" w:line="240" w:lineRule="auto"/>
      <w:ind w:firstLine="0"/>
      <w:jc w:val="left"/>
    </w:pPr>
    <w:rPr>
      <w:rFonts w:eastAsia="Calibri"/>
      <w:szCs w:val="24"/>
      <w:lang w:eastAsia="ru-RU"/>
    </w:rPr>
  </w:style>
  <w:style w:type="paragraph" w:customStyle="1" w:styleId="aff5">
    <w:name w:val="Осн. текст"/>
    <w:uiPriority w:val="99"/>
    <w:rsid w:val="00DD3C15"/>
    <w:pPr>
      <w:overflowPunct w:val="0"/>
      <w:autoSpaceDE w:val="0"/>
      <w:autoSpaceDN w:val="0"/>
      <w:adjustRightInd w:val="0"/>
      <w:ind w:firstLine="567"/>
      <w:jc w:val="both"/>
      <w:textAlignment w:val="baseline"/>
    </w:pPr>
    <w:rPr>
      <w:rFonts w:ascii="Pragmatica" w:hAnsi="Pragmatica"/>
      <w:color w:val="000000"/>
      <w:lang w:val="en-US"/>
    </w:rPr>
  </w:style>
  <w:style w:type="paragraph" w:customStyle="1" w:styleId="Zagolovok">
    <w:name w:val="Zagolovok"/>
    <w:uiPriority w:val="99"/>
    <w:rsid w:val="00DD3C15"/>
    <w:pPr>
      <w:overflowPunct w:val="0"/>
      <w:autoSpaceDE w:val="0"/>
      <w:autoSpaceDN w:val="0"/>
      <w:adjustRightInd w:val="0"/>
      <w:spacing w:before="170" w:after="227"/>
      <w:textAlignment w:val="baseline"/>
    </w:pPr>
    <w:rPr>
      <w:rFonts w:ascii="PragmaticaCondC" w:hAnsi="PragmaticaCondC"/>
      <w:b/>
      <w:color w:val="0000FF"/>
      <w:sz w:val="24"/>
      <w:lang w:val="en-US"/>
    </w:rPr>
  </w:style>
  <w:style w:type="paragraph" w:styleId="33">
    <w:name w:val="Body Text Indent 3"/>
    <w:basedOn w:val="a"/>
    <w:link w:val="34"/>
    <w:uiPriority w:val="99"/>
    <w:rsid w:val="00DD3C15"/>
    <w:pPr>
      <w:spacing w:after="0" w:line="240" w:lineRule="auto"/>
      <w:ind w:firstLine="567"/>
    </w:pPr>
    <w:rPr>
      <w:rFonts w:eastAsia="Calibri"/>
      <w:szCs w:val="20"/>
      <w:lang w:eastAsia="ru-RU"/>
    </w:rPr>
  </w:style>
  <w:style w:type="character" w:customStyle="1" w:styleId="34">
    <w:name w:val="Основной текст с отступом 3 Знак"/>
    <w:link w:val="33"/>
    <w:uiPriority w:val="99"/>
    <w:semiHidden/>
    <w:rPr>
      <w:rFonts w:ascii="Times New Roman" w:eastAsia="Times New Roman" w:hAnsi="Times New Roman"/>
      <w:sz w:val="16"/>
      <w:szCs w:val="16"/>
      <w:lang w:eastAsia="en-US"/>
    </w:rPr>
  </w:style>
  <w:style w:type="paragraph" w:styleId="aff6">
    <w:name w:val="Body Text Indent"/>
    <w:basedOn w:val="a"/>
    <w:link w:val="aff7"/>
    <w:uiPriority w:val="99"/>
    <w:rsid w:val="00DD3C15"/>
    <w:pPr>
      <w:spacing w:after="120" w:line="240" w:lineRule="auto"/>
      <w:ind w:left="283" w:firstLine="567"/>
    </w:pPr>
    <w:rPr>
      <w:rFonts w:eastAsia="Calibri"/>
      <w:szCs w:val="20"/>
      <w:lang w:eastAsia="ru-RU"/>
    </w:rPr>
  </w:style>
  <w:style w:type="character" w:customStyle="1" w:styleId="aff7">
    <w:name w:val="Основной текст с отступом Знак"/>
    <w:link w:val="aff6"/>
    <w:uiPriority w:val="99"/>
    <w:semiHidden/>
    <w:rPr>
      <w:rFonts w:ascii="Times New Roman" w:eastAsia="Times New Roman" w:hAnsi="Times New Roman"/>
      <w:sz w:val="24"/>
      <w:lang w:eastAsia="en-US"/>
    </w:rPr>
  </w:style>
  <w:style w:type="paragraph" w:styleId="23">
    <w:name w:val="Body Text Indent 2"/>
    <w:basedOn w:val="a"/>
    <w:link w:val="24"/>
    <w:uiPriority w:val="99"/>
    <w:rsid w:val="00DD3C15"/>
    <w:pPr>
      <w:spacing w:after="120" w:line="480" w:lineRule="auto"/>
      <w:ind w:left="283" w:firstLine="567"/>
    </w:pPr>
    <w:rPr>
      <w:rFonts w:eastAsia="Calibri"/>
      <w:szCs w:val="20"/>
      <w:lang w:eastAsia="ru-RU"/>
    </w:rPr>
  </w:style>
  <w:style w:type="character" w:customStyle="1" w:styleId="24">
    <w:name w:val="Основной текст с отступом 2 Знак"/>
    <w:link w:val="23"/>
    <w:uiPriority w:val="99"/>
    <w:semiHidden/>
    <w:rPr>
      <w:rFonts w:ascii="Times New Roman" w:eastAsia="Times New Roman" w:hAnsi="Times New Roman"/>
      <w:sz w:val="24"/>
      <w:lang w:eastAsia="en-US"/>
    </w:rPr>
  </w:style>
  <w:style w:type="paragraph" w:styleId="35">
    <w:name w:val="toc 3"/>
    <w:basedOn w:val="a"/>
    <w:next w:val="a"/>
    <w:autoRedefine/>
    <w:uiPriority w:val="99"/>
    <w:semiHidden/>
    <w:rsid w:val="00481C5F"/>
    <w:pPr>
      <w:spacing w:after="0"/>
      <w:ind w:left="240"/>
      <w:jc w:val="left"/>
    </w:pPr>
    <w:rPr>
      <w:sz w:val="20"/>
      <w:szCs w:val="20"/>
    </w:rPr>
  </w:style>
  <w:style w:type="paragraph" w:customStyle="1" w:styleId="linenohead">
    <w:name w:val="!!linenohead"/>
    <w:basedOn w:val="a"/>
    <w:next w:val="a"/>
    <w:uiPriority w:val="99"/>
    <w:rsid w:val="00DD3C15"/>
    <w:pPr>
      <w:keepNext/>
      <w:keepLines/>
      <w:pBdr>
        <w:bottom w:val="single" w:sz="2" w:space="0" w:color="auto"/>
        <w:between w:val="single" w:sz="2" w:space="3" w:color="auto"/>
      </w:pBdr>
      <w:tabs>
        <w:tab w:val="center" w:pos="340"/>
        <w:tab w:val="center" w:pos="4365"/>
        <w:tab w:val="center" w:pos="8220"/>
      </w:tabs>
      <w:overflowPunct w:val="0"/>
      <w:autoSpaceDE w:val="0"/>
      <w:autoSpaceDN w:val="0"/>
      <w:adjustRightInd w:val="0"/>
      <w:spacing w:after="57" w:line="240" w:lineRule="auto"/>
      <w:ind w:left="397" w:hanging="397"/>
      <w:jc w:val="left"/>
      <w:textAlignment w:val="baseline"/>
    </w:pPr>
    <w:rPr>
      <w:rFonts w:ascii="PragmaticaC" w:eastAsia="Calibri" w:hAnsi="PragmaticaC"/>
      <w:b/>
      <w:color w:val="000000"/>
      <w:sz w:val="18"/>
      <w:szCs w:val="20"/>
      <w:lang w:val="en-US" w:eastAsia="ru-RU"/>
    </w:rPr>
  </w:style>
  <w:style w:type="paragraph" w:customStyle="1" w:styleId="2noline">
    <w:name w:val="?2noline"/>
    <w:basedOn w:val="a"/>
    <w:next w:val="a"/>
    <w:uiPriority w:val="99"/>
    <w:rsid w:val="00DD3C15"/>
    <w:pPr>
      <w:keepNext/>
      <w:keepLines/>
      <w:tabs>
        <w:tab w:val="left" w:pos="113"/>
        <w:tab w:val="left" w:pos="794"/>
        <w:tab w:val="right" w:pos="8674"/>
      </w:tabs>
      <w:overflowPunct w:val="0"/>
      <w:autoSpaceDE w:val="0"/>
      <w:autoSpaceDN w:val="0"/>
      <w:adjustRightInd w:val="0"/>
      <w:spacing w:after="57" w:line="240" w:lineRule="auto"/>
      <w:ind w:left="397" w:hanging="397"/>
      <w:jc w:val="left"/>
      <w:textAlignment w:val="baseline"/>
    </w:pPr>
    <w:rPr>
      <w:rFonts w:ascii="PragmaticaC" w:eastAsia="Calibri" w:hAnsi="PragmaticaC"/>
      <w:color w:val="000000"/>
      <w:sz w:val="18"/>
      <w:szCs w:val="20"/>
      <w:lang w:val="en-US" w:eastAsia="ru-RU"/>
    </w:rPr>
  </w:style>
  <w:style w:type="paragraph" w:customStyle="1" w:styleId="2line">
    <w:name w:val="?2line"/>
    <w:basedOn w:val="a"/>
    <w:next w:val="a"/>
    <w:uiPriority w:val="99"/>
    <w:rsid w:val="00DD3C15"/>
    <w:pPr>
      <w:keepNext/>
      <w:keepLines/>
      <w:pBdr>
        <w:bottom w:val="single" w:sz="2" w:space="0" w:color="auto"/>
        <w:between w:val="single" w:sz="2" w:space="3" w:color="auto"/>
      </w:pBdr>
      <w:tabs>
        <w:tab w:val="left" w:pos="113"/>
        <w:tab w:val="left" w:pos="794"/>
        <w:tab w:val="right" w:pos="8674"/>
      </w:tabs>
      <w:overflowPunct w:val="0"/>
      <w:autoSpaceDE w:val="0"/>
      <w:autoSpaceDN w:val="0"/>
      <w:adjustRightInd w:val="0"/>
      <w:spacing w:after="57" w:line="240" w:lineRule="auto"/>
      <w:ind w:left="397" w:hanging="397"/>
      <w:jc w:val="left"/>
      <w:textAlignment w:val="baseline"/>
    </w:pPr>
    <w:rPr>
      <w:rFonts w:ascii="PragmaticaC" w:eastAsia="Calibri" w:hAnsi="PragmaticaC"/>
      <w:color w:val="000000"/>
      <w:sz w:val="18"/>
      <w:szCs w:val="20"/>
      <w:lang w:val="en-US" w:eastAsia="ru-RU"/>
    </w:rPr>
  </w:style>
  <w:style w:type="paragraph" w:styleId="25">
    <w:name w:val="Body Text 2"/>
    <w:basedOn w:val="a"/>
    <w:link w:val="26"/>
    <w:uiPriority w:val="99"/>
    <w:rsid w:val="00DD3C15"/>
    <w:pPr>
      <w:spacing w:after="0" w:line="240" w:lineRule="auto"/>
      <w:ind w:firstLine="0"/>
    </w:pPr>
    <w:rPr>
      <w:rFonts w:eastAsia="Calibri"/>
      <w:szCs w:val="20"/>
      <w:lang w:eastAsia="ru-RU"/>
    </w:rPr>
  </w:style>
  <w:style w:type="character" w:customStyle="1" w:styleId="26">
    <w:name w:val="Основной текст 2 Знак"/>
    <w:link w:val="25"/>
    <w:uiPriority w:val="99"/>
    <w:semiHidden/>
    <w:rPr>
      <w:rFonts w:ascii="Times New Roman" w:eastAsia="Times New Roman" w:hAnsi="Times New Roman"/>
      <w:sz w:val="24"/>
      <w:lang w:eastAsia="en-US"/>
    </w:rPr>
  </w:style>
  <w:style w:type="paragraph" w:styleId="aff8">
    <w:name w:val="Block Text"/>
    <w:basedOn w:val="a"/>
    <w:uiPriority w:val="99"/>
    <w:rsid w:val="00DD3C15"/>
    <w:pPr>
      <w:spacing w:after="0" w:line="240" w:lineRule="auto"/>
      <w:ind w:left="567" w:right="-1333" w:firstLine="0"/>
      <w:jc w:val="left"/>
    </w:pPr>
    <w:rPr>
      <w:rFonts w:eastAsia="Calibri"/>
      <w:szCs w:val="20"/>
      <w:lang w:eastAsia="ru-RU"/>
    </w:rPr>
  </w:style>
  <w:style w:type="paragraph" w:styleId="27">
    <w:name w:val="List 2"/>
    <w:basedOn w:val="a"/>
    <w:uiPriority w:val="99"/>
    <w:rsid w:val="00DD3C15"/>
    <w:pPr>
      <w:spacing w:after="0" w:line="240" w:lineRule="auto"/>
      <w:ind w:left="566" w:hanging="283"/>
      <w:jc w:val="left"/>
    </w:pPr>
    <w:rPr>
      <w:rFonts w:eastAsia="Calibri"/>
      <w:szCs w:val="24"/>
      <w:lang w:eastAsia="ru-RU"/>
    </w:rPr>
  </w:style>
  <w:style w:type="paragraph" w:styleId="2">
    <w:name w:val="List Bullet 2"/>
    <w:basedOn w:val="a"/>
    <w:uiPriority w:val="99"/>
    <w:rsid w:val="00DD3C15"/>
    <w:pPr>
      <w:numPr>
        <w:numId w:val="19"/>
      </w:numPr>
      <w:tabs>
        <w:tab w:val="num" w:pos="643"/>
      </w:tabs>
      <w:spacing w:after="0" w:line="240" w:lineRule="auto"/>
      <w:ind w:left="643" w:hanging="360"/>
      <w:jc w:val="left"/>
    </w:pPr>
    <w:rPr>
      <w:rFonts w:eastAsia="Calibri"/>
      <w:szCs w:val="24"/>
      <w:lang w:eastAsia="ru-RU"/>
    </w:rPr>
  </w:style>
  <w:style w:type="paragraph" w:styleId="aff9">
    <w:name w:val="Subtitle"/>
    <w:basedOn w:val="a"/>
    <w:link w:val="affa"/>
    <w:uiPriority w:val="99"/>
    <w:qFormat/>
    <w:rsid w:val="00DD3C15"/>
    <w:pPr>
      <w:spacing w:after="60" w:line="240" w:lineRule="auto"/>
      <w:ind w:firstLine="0"/>
      <w:jc w:val="center"/>
      <w:outlineLvl w:val="1"/>
    </w:pPr>
    <w:rPr>
      <w:rFonts w:ascii="Arial" w:eastAsia="Calibri" w:hAnsi="Arial" w:cs="Arial"/>
      <w:szCs w:val="24"/>
      <w:lang w:eastAsia="ru-RU"/>
    </w:rPr>
  </w:style>
  <w:style w:type="character" w:customStyle="1" w:styleId="affa">
    <w:name w:val="Подзаголовок Знак"/>
    <w:link w:val="aff9"/>
    <w:uiPriority w:val="11"/>
    <w:rPr>
      <w:rFonts w:ascii="Cambria" w:eastAsia="Times New Roman" w:hAnsi="Cambria" w:cs="Times New Roman"/>
      <w:sz w:val="24"/>
      <w:szCs w:val="24"/>
      <w:lang w:eastAsia="en-US"/>
    </w:rPr>
  </w:style>
  <w:style w:type="paragraph" w:styleId="affb">
    <w:name w:val="Body Text First Indent"/>
    <w:basedOn w:val="af4"/>
    <w:link w:val="affc"/>
    <w:uiPriority w:val="99"/>
    <w:rsid w:val="00DD3C15"/>
    <w:pPr>
      <w:ind w:firstLine="210"/>
    </w:pPr>
  </w:style>
  <w:style w:type="character" w:customStyle="1" w:styleId="affc">
    <w:name w:val="Красная строка Знак"/>
    <w:link w:val="affb"/>
    <w:uiPriority w:val="99"/>
    <w:semiHidden/>
  </w:style>
  <w:style w:type="paragraph" w:customStyle="1" w:styleId="affd">
    <w:name w:val="Îñí. òåêñò"/>
    <w:uiPriority w:val="99"/>
    <w:rsid w:val="00DD3C15"/>
    <w:pPr>
      <w:overflowPunct w:val="0"/>
      <w:autoSpaceDE w:val="0"/>
      <w:autoSpaceDN w:val="0"/>
      <w:adjustRightInd w:val="0"/>
      <w:ind w:firstLine="567"/>
      <w:jc w:val="both"/>
      <w:textAlignment w:val="baseline"/>
    </w:pPr>
    <w:rPr>
      <w:rFonts w:ascii="Pragmatica" w:hAnsi="Pragmatica"/>
      <w:color w:val="000000"/>
      <w:lang w:val="en-US" w:eastAsia="en-US"/>
    </w:rPr>
  </w:style>
  <w:style w:type="paragraph" w:customStyle="1" w:styleId="13">
    <w:name w:val="Основной текст с отступом 1"/>
    <w:aliases w:val="5"/>
    <w:basedOn w:val="23"/>
    <w:uiPriority w:val="99"/>
    <w:rsid w:val="00DD3C15"/>
    <w:pPr>
      <w:widowControl w:val="0"/>
      <w:suppressLineNumbers/>
      <w:spacing w:after="0" w:line="360" w:lineRule="auto"/>
      <w:ind w:left="0" w:firstLine="851"/>
    </w:pPr>
  </w:style>
  <w:style w:type="paragraph" w:customStyle="1" w:styleId="1">
    <w:name w:val="Маркированный 1"/>
    <w:basedOn w:val="a"/>
    <w:uiPriority w:val="99"/>
    <w:rsid w:val="00DD3C15"/>
    <w:pPr>
      <w:numPr>
        <w:numId w:val="20"/>
      </w:numPr>
      <w:tabs>
        <w:tab w:val="num" w:pos="1021"/>
      </w:tabs>
      <w:spacing w:after="0" w:line="360" w:lineRule="auto"/>
      <w:ind w:firstLine="680"/>
    </w:pPr>
    <w:rPr>
      <w:rFonts w:eastAsia="Calibri"/>
      <w:szCs w:val="24"/>
      <w:lang w:eastAsia="ru-RU"/>
    </w:rPr>
  </w:style>
  <w:style w:type="paragraph" w:customStyle="1" w:styleId="affe">
    <w:name w:val="Текст в табл Цифр"/>
    <w:basedOn w:val="afff"/>
    <w:uiPriority w:val="99"/>
    <w:rsid w:val="00DD3C15"/>
    <w:pPr>
      <w:jc w:val="right"/>
    </w:pPr>
  </w:style>
  <w:style w:type="paragraph" w:customStyle="1" w:styleId="afff">
    <w:name w:val="Текст в таблице"/>
    <w:basedOn w:val="a"/>
    <w:uiPriority w:val="99"/>
    <w:rsid w:val="00DD3C15"/>
    <w:pPr>
      <w:spacing w:after="0" w:line="240" w:lineRule="auto"/>
      <w:ind w:firstLine="0"/>
    </w:pPr>
    <w:rPr>
      <w:rFonts w:eastAsia="Calibri"/>
      <w:sz w:val="22"/>
      <w:lang w:eastAsia="ru-RU"/>
    </w:rPr>
  </w:style>
  <w:style w:type="paragraph" w:customStyle="1" w:styleId="afff0">
    <w:name w:val="Текст в табл. по центру"/>
    <w:basedOn w:val="afff"/>
    <w:uiPriority w:val="99"/>
    <w:rsid w:val="00DD3C15"/>
    <w:pPr>
      <w:jc w:val="center"/>
    </w:pPr>
  </w:style>
  <w:style w:type="paragraph" w:customStyle="1" w:styleId="afff1">
    <w:name w:val="Сноска"/>
    <w:basedOn w:val="a"/>
    <w:uiPriority w:val="99"/>
    <w:rsid w:val="00DD3C15"/>
    <w:pPr>
      <w:spacing w:after="0" w:line="240" w:lineRule="auto"/>
      <w:ind w:firstLine="0"/>
    </w:pPr>
    <w:rPr>
      <w:rFonts w:eastAsia="Calibri"/>
      <w:sz w:val="16"/>
      <w:szCs w:val="24"/>
      <w:lang w:eastAsia="ru-RU"/>
    </w:rPr>
  </w:style>
  <w:style w:type="character" w:customStyle="1" w:styleId="af7">
    <w:name w:val="Текст сноски Знак"/>
    <w:link w:val="af6"/>
    <w:uiPriority w:val="99"/>
    <w:semiHidden/>
    <w:locked/>
    <w:rsid w:val="00CB0A73"/>
    <w:rPr>
      <w:rFonts w:ascii="Times New Roman" w:hAnsi="Times New Roman" w:cs="Times New Roman"/>
      <w:lang w:val="x-none" w:eastAsia="en-US"/>
    </w:rPr>
  </w:style>
  <w:style w:type="character" w:customStyle="1" w:styleId="30">
    <w:name w:val="Заголовок 3 Знак"/>
    <w:link w:val="3"/>
    <w:uiPriority w:val="99"/>
    <w:locked/>
    <w:rsid w:val="00A61286"/>
    <w:rPr>
      <w:rFonts w:ascii="Arial" w:hAnsi="Arial" w:cs="Arial"/>
      <w:b/>
      <w:bCs/>
      <w:sz w:val="26"/>
      <w:szCs w:val="26"/>
      <w:lang w:val="ru-RU" w:eastAsia="ru-RU" w:bidi="ar-SA"/>
    </w:rPr>
  </w:style>
  <w:style w:type="paragraph" w:styleId="5">
    <w:name w:val="toc 5"/>
    <w:basedOn w:val="a"/>
    <w:next w:val="a"/>
    <w:autoRedefine/>
    <w:uiPriority w:val="99"/>
    <w:semiHidden/>
    <w:rsid w:val="00481C5F"/>
    <w:pPr>
      <w:spacing w:after="0"/>
      <w:ind w:left="720"/>
      <w:jc w:val="left"/>
    </w:pPr>
    <w:rPr>
      <w:sz w:val="20"/>
      <w:szCs w:val="20"/>
    </w:rPr>
  </w:style>
  <w:style w:type="paragraph" w:styleId="61">
    <w:name w:val="toc 6"/>
    <w:basedOn w:val="a"/>
    <w:next w:val="a"/>
    <w:autoRedefine/>
    <w:uiPriority w:val="99"/>
    <w:semiHidden/>
    <w:rsid w:val="00481C5F"/>
    <w:pPr>
      <w:spacing w:after="0"/>
      <w:ind w:left="960"/>
      <w:jc w:val="left"/>
    </w:pPr>
    <w:rPr>
      <w:sz w:val="20"/>
      <w:szCs w:val="20"/>
    </w:rPr>
  </w:style>
  <w:style w:type="paragraph" w:styleId="71">
    <w:name w:val="toc 7"/>
    <w:basedOn w:val="a"/>
    <w:next w:val="a"/>
    <w:autoRedefine/>
    <w:uiPriority w:val="99"/>
    <w:semiHidden/>
    <w:rsid w:val="00481C5F"/>
    <w:pPr>
      <w:spacing w:after="0"/>
      <w:ind w:left="1200"/>
      <w:jc w:val="left"/>
    </w:pPr>
    <w:rPr>
      <w:sz w:val="20"/>
      <w:szCs w:val="20"/>
    </w:rPr>
  </w:style>
  <w:style w:type="paragraph" w:styleId="81">
    <w:name w:val="toc 8"/>
    <w:basedOn w:val="a"/>
    <w:next w:val="a"/>
    <w:autoRedefine/>
    <w:uiPriority w:val="99"/>
    <w:semiHidden/>
    <w:rsid w:val="00481C5F"/>
    <w:pPr>
      <w:spacing w:after="0"/>
      <w:ind w:left="1440"/>
      <w:jc w:val="left"/>
    </w:pPr>
    <w:rPr>
      <w:sz w:val="20"/>
      <w:szCs w:val="20"/>
    </w:rPr>
  </w:style>
  <w:style w:type="paragraph" w:styleId="91">
    <w:name w:val="toc 9"/>
    <w:basedOn w:val="a"/>
    <w:next w:val="a"/>
    <w:autoRedefine/>
    <w:uiPriority w:val="99"/>
    <w:semiHidden/>
    <w:rsid w:val="00481C5F"/>
    <w:pPr>
      <w:spacing w:after="0"/>
      <w:ind w:left="1680"/>
      <w:jc w:val="left"/>
    </w:pPr>
    <w:rPr>
      <w:sz w:val="20"/>
      <w:szCs w:val="20"/>
    </w:rPr>
  </w:style>
  <w:style w:type="paragraph" w:customStyle="1" w:styleId="14">
    <w:name w:val="Стиль1"/>
    <w:basedOn w:val="20"/>
    <w:next w:val="15"/>
    <w:autoRedefine/>
    <w:uiPriority w:val="99"/>
    <w:rsid w:val="000C6783"/>
    <w:pPr>
      <w:jc w:val="center"/>
    </w:pPr>
    <w:rPr>
      <w:rFonts w:ascii="Times New Roman" w:hAnsi="Times New Roman"/>
      <w:i w:val="0"/>
    </w:rPr>
  </w:style>
  <w:style w:type="paragraph" w:styleId="15">
    <w:name w:val="index 1"/>
    <w:basedOn w:val="a"/>
    <w:next w:val="a"/>
    <w:autoRedefine/>
    <w:uiPriority w:val="99"/>
    <w:semiHidden/>
    <w:rsid w:val="000C6783"/>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67011">
      <w:marLeft w:val="0"/>
      <w:marRight w:val="0"/>
      <w:marTop w:val="0"/>
      <w:marBottom w:val="0"/>
      <w:divBdr>
        <w:top w:val="none" w:sz="0" w:space="0" w:color="auto"/>
        <w:left w:val="none" w:sz="0" w:space="0" w:color="auto"/>
        <w:bottom w:val="none" w:sz="0" w:space="0" w:color="auto"/>
        <w:right w:val="none" w:sz="0" w:space="0" w:color="auto"/>
      </w:divBdr>
    </w:div>
    <w:div w:id="1917667012">
      <w:marLeft w:val="0"/>
      <w:marRight w:val="0"/>
      <w:marTop w:val="0"/>
      <w:marBottom w:val="0"/>
      <w:divBdr>
        <w:top w:val="none" w:sz="0" w:space="0" w:color="auto"/>
        <w:left w:val="none" w:sz="0" w:space="0" w:color="auto"/>
        <w:bottom w:val="none" w:sz="0" w:space="0" w:color="auto"/>
        <w:right w:val="none" w:sz="0" w:space="0" w:color="auto"/>
      </w:divBdr>
    </w:div>
    <w:div w:id="1917667013">
      <w:marLeft w:val="0"/>
      <w:marRight w:val="0"/>
      <w:marTop w:val="0"/>
      <w:marBottom w:val="0"/>
      <w:divBdr>
        <w:top w:val="none" w:sz="0" w:space="0" w:color="auto"/>
        <w:left w:val="none" w:sz="0" w:space="0" w:color="auto"/>
        <w:bottom w:val="none" w:sz="0" w:space="0" w:color="auto"/>
        <w:right w:val="none" w:sz="0" w:space="0" w:color="auto"/>
      </w:divBdr>
    </w:div>
    <w:div w:id="1917667014">
      <w:marLeft w:val="0"/>
      <w:marRight w:val="0"/>
      <w:marTop w:val="0"/>
      <w:marBottom w:val="0"/>
      <w:divBdr>
        <w:top w:val="none" w:sz="0" w:space="0" w:color="auto"/>
        <w:left w:val="none" w:sz="0" w:space="0" w:color="auto"/>
        <w:bottom w:val="none" w:sz="0" w:space="0" w:color="auto"/>
        <w:right w:val="none" w:sz="0" w:space="0" w:color="auto"/>
      </w:divBdr>
    </w:div>
    <w:div w:id="1917667015">
      <w:marLeft w:val="0"/>
      <w:marRight w:val="0"/>
      <w:marTop w:val="0"/>
      <w:marBottom w:val="0"/>
      <w:divBdr>
        <w:top w:val="none" w:sz="0" w:space="0" w:color="auto"/>
        <w:left w:val="none" w:sz="0" w:space="0" w:color="auto"/>
        <w:bottom w:val="none" w:sz="0" w:space="0" w:color="auto"/>
        <w:right w:val="none" w:sz="0" w:space="0" w:color="auto"/>
      </w:divBdr>
    </w:div>
    <w:div w:id="1917667016">
      <w:marLeft w:val="0"/>
      <w:marRight w:val="0"/>
      <w:marTop w:val="0"/>
      <w:marBottom w:val="0"/>
      <w:divBdr>
        <w:top w:val="none" w:sz="0" w:space="0" w:color="auto"/>
        <w:left w:val="none" w:sz="0" w:space="0" w:color="auto"/>
        <w:bottom w:val="none" w:sz="0" w:space="0" w:color="auto"/>
        <w:right w:val="none" w:sz="0" w:space="0" w:color="auto"/>
      </w:divBdr>
    </w:div>
    <w:div w:id="1917667017">
      <w:marLeft w:val="0"/>
      <w:marRight w:val="0"/>
      <w:marTop w:val="0"/>
      <w:marBottom w:val="0"/>
      <w:divBdr>
        <w:top w:val="none" w:sz="0" w:space="0" w:color="auto"/>
        <w:left w:val="none" w:sz="0" w:space="0" w:color="auto"/>
        <w:bottom w:val="none" w:sz="0" w:space="0" w:color="auto"/>
        <w:right w:val="none" w:sz="0" w:space="0" w:color="auto"/>
      </w:divBdr>
    </w:div>
    <w:div w:id="1917667018">
      <w:marLeft w:val="0"/>
      <w:marRight w:val="0"/>
      <w:marTop w:val="0"/>
      <w:marBottom w:val="0"/>
      <w:divBdr>
        <w:top w:val="none" w:sz="0" w:space="0" w:color="auto"/>
        <w:left w:val="none" w:sz="0" w:space="0" w:color="auto"/>
        <w:bottom w:val="none" w:sz="0" w:space="0" w:color="auto"/>
        <w:right w:val="none" w:sz="0" w:space="0" w:color="auto"/>
      </w:divBdr>
    </w:div>
    <w:div w:id="1917667019">
      <w:marLeft w:val="0"/>
      <w:marRight w:val="0"/>
      <w:marTop w:val="0"/>
      <w:marBottom w:val="0"/>
      <w:divBdr>
        <w:top w:val="none" w:sz="0" w:space="0" w:color="auto"/>
        <w:left w:val="none" w:sz="0" w:space="0" w:color="auto"/>
        <w:bottom w:val="none" w:sz="0" w:space="0" w:color="auto"/>
        <w:right w:val="none" w:sz="0" w:space="0" w:color="auto"/>
      </w:divBdr>
    </w:div>
    <w:div w:id="1917667020">
      <w:marLeft w:val="0"/>
      <w:marRight w:val="0"/>
      <w:marTop w:val="0"/>
      <w:marBottom w:val="0"/>
      <w:divBdr>
        <w:top w:val="none" w:sz="0" w:space="0" w:color="auto"/>
        <w:left w:val="none" w:sz="0" w:space="0" w:color="auto"/>
        <w:bottom w:val="none" w:sz="0" w:space="0" w:color="auto"/>
        <w:right w:val="none" w:sz="0" w:space="0" w:color="auto"/>
      </w:divBdr>
    </w:div>
    <w:div w:id="1917667021">
      <w:marLeft w:val="0"/>
      <w:marRight w:val="0"/>
      <w:marTop w:val="0"/>
      <w:marBottom w:val="0"/>
      <w:divBdr>
        <w:top w:val="none" w:sz="0" w:space="0" w:color="auto"/>
        <w:left w:val="none" w:sz="0" w:space="0" w:color="auto"/>
        <w:bottom w:val="none" w:sz="0" w:space="0" w:color="auto"/>
        <w:right w:val="none" w:sz="0" w:space="0" w:color="auto"/>
      </w:divBdr>
    </w:div>
    <w:div w:id="1917667022">
      <w:marLeft w:val="0"/>
      <w:marRight w:val="0"/>
      <w:marTop w:val="0"/>
      <w:marBottom w:val="0"/>
      <w:divBdr>
        <w:top w:val="none" w:sz="0" w:space="0" w:color="auto"/>
        <w:left w:val="none" w:sz="0" w:space="0" w:color="auto"/>
        <w:bottom w:val="none" w:sz="0" w:space="0" w:color="auto"/>
        <w:right w:val="none" w:sz="0" w:space="0" w:color="auto"/>
      </w:divBdr>
    </w:div>
    <w:div w:id="1917667023">
      <w:marLeft w:val="0"/>
      <w:marRight w:val="0"/>
      <w:marTop w:val="0"/>
      <w:marBottom w:val="0"/>
      <w:divBdr>
        <w:top w:val="none" w:sz="0" w:space="0" w:color="auto"/>
        <w:left w:val="none" w:sz="0" w:space="0" w:color="auto"/>
        <w:bottom w:val="none" w:sz="0" w:space="0" w:color="auto"/>
        <w:right w:val="none" w:sz="0" w:space="0" w:color="auto"/>
      </w:divBdr>
    </w:div>
    <w:div w:id="1917667024">
      <w:marLeft w:val="0"/>
      <w:marRight w:val="0"/>
      <w:marTop w:val="0"/>
      <w:marBottom w:val="0"/>
      <w:divBdr>
        <w:top w:val="none" w:sz="0" w:space="0" w:color="auto"/>
        <w:left w:val="none" w:sz="0" w:space="0" w:color="auto"/>
        <w:bottom w:val="none" w:sz="0" w:space="0" w:color="auto"/>
        <w:right w:val="none" w:sz="0" w:space="0" w:color="auto"/>
      </w:divBdr>
    </w:div>
    <w:div w:id="1917667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7531</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Образовательное учреждение</vt:lpstr>
    </vt:vector>
  </TitlesOfParts>
  <Company/>
  <LinksUpToDate>false</LinksUpToDate>
  <CharactersWithSpaces>50358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Образовательное учреждение</dc:title>
  <dc:subject/>
  <dc:creator>Ирина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2008-05-15T14:21:00Z</cp:lastPrinted>
  <dcterms:created xsi:type="dcterms:W3CDTF">2014-03-01T12:49:00Z</dcterms:created>
  <dcterms:modified xsi:type="dcterms:W3CDTF">2014-03-01T12:49:00Z</dcterms:modified>
</cp:coreProperties>
</file>