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1C" w:rsidRDefault="00F7721C">
      <w:pPr>
        <w:jc w:val="center"/>
        <w:rPr>
          <w:sz w:val="24"/>
        </w:rPr>
      </w:pPr>
      <w:r>
        <w:rPr>
          <w:sz w:val="24"/>
        </w:rPr>
        <w:t>Министерство общего и профессионального образования РФ</w:t>
      </w:r>
    </w:p>
    <w:p w:rsidR="00F7721C" w:rsidRDefault="00F7721C">
      <w:pPr>
        <w:jc w:val="center"/>
        <w:rPr>
          <w:sz w:val="24"/>
        </w:rPr>
      </w:pPr>
      <w:r>
        <w:rPr>
          <w:sz w:val="24"/>
        </w:rPr>
        <w:t>Хабаровская государственная академия экономики и права</w:t>
      </w:r>
    </w:p>
    <w:p w:rsidR="00F7721C" w:rsidRDefault="00F7721C">
      <w:pPr>
        <w:jc w:val="center"/>
        <w:rPr>
          <w:sz w:val="24"/>
        </w:rPr>
      </w:pPr>
      <w:r>
        <w:rPr>
          <w:sz w:val="24"/>
        </w:rPr>
        <w:t>Кафедра бухгалтерского учета и контроля</w:t>
      </w:r>
    </w:p>
    <w:p w:rsidR="00F7721C" w:rsidRDefault="00F7721C"/>
    <w:p w:rsidR="00F7721C" w:rsidRDefault="00F7721C"/>
    <w:p w:rsidR="00F7721C" w:rsidRDefault="00F7721C">
      <w:pPr>
        <w:rPr>
          <w:sz w:val="24"/>
        </w:rPr>
      </w:pPr>
    </w:p>
    <w:p w:rsidR="00F7721C" w:rsidRDefault="00F7721C">
      <w:pPr>
        <w:rPr>
          <w:sz w:val="24"/>
        </w:rPr>
      </w:pPr>
    </w:p>
    <w:p w:rsidR="00F7721C" w:rsidRDefault="00F7721C">
      <w:pPr>
        <w:rPr>
          <w:sz w:val="24"/>
        </w:rPr>
      </w:pPr>
    </w:p>
    <w:p w:rsidR="00F7721C" w:rsidRDefault="00F7721C">
      <w:pPr>
        <w:rPr>
          <w:sz w:val="24"/>
        </w:rPr>
      </w:pPr>
    </w:p>
    <w:p w:rsidR="00F7721C" w:rsidRDefault="00F7721C">
      <w:pPr>
        <w:rPr>
          <w:sz w:val="24"/>
        </w:rPr>
      </w:pPr>
    </w:p>
    <w:p w:rsidR="00F7721C" w:rsidRDefault="00F7721C">
      <w:pPr>
        <w:rPr>
          <w:sz w:val="24"/>
        </w:rPr>
      </w:pPr>
    </w:p>
    <w:p w:rsidR="00F7721C" w:rsidRDefault="00F7721C">
      <w:pPr>
        <w:rPr>
          <w:sz w:val="24"/>
        </w:rPr>
      </w:pPr>
    </w:p>
    <w:p w:rsidR="00F7721C" w:rsidRDefault="00F7721C">
      <w:pPr>
        <w:rPr>
          <w:sz w:val="24"/>
        </w:rPr>
      </w:pPr>
    </w:p>
    <w:p w:rsidR="00F7721C" w:rsidRDefault="00F7721C">
      <w:pPr>
        <w:rPr>
          <w:sz w:val="24"/>
        </w:rPr>
      </w:pPr>
    </w:p>
    <w:p w:rsidR="00F7721C" w:rsidRDefault="00F7721C">
      <w:pPr>
        <w:rPr>
          <w:sz w:val="24"/>
        </w:rPr>
      </w:pPr>
    </w:p>
    <w:p w:rsidR="00F7721C" w:rsidRDefault="00F7721C">
      <w:pPr>
        <w:rPr>
          <w:sz w:val="24"/>
        </w:rPr>
      </w:pPr>
    </w:p>
    <w:p w:rsidR="00F7721C" w:rsidRDefault="00F7721C">
      <w:pPr>
        <w:rPr>
          <w:sz w:val="24"/>
        </w:rPr>
      </w:pPr>
    </w:p>
    <w:p w:rsidR="00F7721C" w:rsidRDefault="00F7721C">
      <w:pPr>
        <w:rPr>
          <w:sz w:val="24"/>
        </w:rPr>
      </w:pPr>
    </w:p>
    <w:p w:rsidR="00F7721C" w:rsidRDefault="00F7721C">
      <w:pPr>
        <w:rPr>
          <w:sz w:val="24"/>
        </w:rPr>
      </w:pPr>
    </w:p>
    <w:p w:rsidR="00F7721C" w:rsidRDefault="00F7721C">
      <w:pPr>
        <w:rPr>
          <w:sz w:val="24"/>
        </w:rPr>
      </w:pPr>
    </w:p>
    <w:p w:rsidR="00F7721C" w:rsidRDefault="00F7721C">
      <w:pPr>
        <w:jc w:val="center"/>
        <w:rPr>
          <w:sz w:val="24"/>
        </w:rPr>
      </w:pPr>
      <w:r>
        <w:rPr>
          <w:sz w:val="24"/>
        </w:rPr>
        <w:t>КУРСОВАЯ РАБОТА</w:t>
      </w:r>
    </w:p>
    <w:p w:rsidR="00F7721C" w:rsidRDefault="00F7721C">
      <w:pPr>
        <w:jc w:val="center"/>
        <w:rPr>
          <w:sz w:val="24"/>
        </w:rPr>
      </w:pPr>
    </w:p>
    <w:p w:rsidR="00F7721C" w:rsidRDefault="00F7721C">
      <w:pPr>
        <w:jc w:val="center"/>
        <w:rPr>
          <w:sz w:val="24"/>
        </w:rPr>
      </w:pPr>
      <w:r>
        <w:rPr>
          <w:sz w:val="24"/>
        </w:rPr>
        <w:t>ОРГАНИЗАЦИЯ УЧЕТА ДВИЖЕНИЯ ПРОИЗВОДСТВЕННЫХ ЗАПАСОВ</w:t>
      </w:r>
    </w:p>
    <w:p w:rsidR="00F7721C" w:rsidRDefault="00F7721C">
      <w:pPr>
        <w:jc w:val="center"/>
        <w:rPr>
          <w:sz w:val="24"/>
        </w:rPr>
      </w:pPr>
    </w:p>
    <w:p w:rsidR="00F7721C" w:rsidRDefault="00F7721C">
      <w:pPr>
        <w:jc w:val="center"/>
        <w:rPr>
          <w:sz w:val="24"/>
        </w:rPr>
      </w:pPr>
    </w:p>
    <w:p w:rsidR="00F7721C" w:rsidRDefault="00F7721C">
      <w:pPr>
        <w:jc w:val="center"/>
        <w:rPr>
          <w:sz w:val="24"/>
        </w:rPr>
      </w:pPr>
    </w:p>
    <w:p w:rsidR="00F7721C" w:rsidRDefault="00F7721C">
      <w:pPr>
        <w:jc w:val="right"/>
        <w:rPr>
          <w:sz w:val="24"/>
        </w:rPr>
      </w:pPr>
    </w:p>
    <w:p w:rsidR="00F7721C" w:rsidRDefault="00F7721C">
      <w:pPr>
        <w:jc w:val="right"/>
        <w:rPr>
          <w:sz w:val="24"/>
        </w:rPr>
      </w:pPr>
    </w:p>
    <w:p w:rsidR="00F7721C" w:rsidRDefault="00F7721C">
      <w:pPr>
        <w:jc w:val="right"/>
        <w:rPr>
          <w:sz w:val="24"/>
        </w:rPr>
      </w:pPr>
    </w:p>
    <w:p w:rsidR="00F7721C" w:rsidRDefault="00F7721C">
      <w:pPr>
        <w:jc w:val="right"/>
        <w:rPr>
          <w:sz w:val="24"/>
        </w:rPr>
      </w:pPr>
    </w:p>
    <w:p w:rsidR="00F7721C" w:rsidRDefault="00F7721C">
      <w:pPr>
        <w:jc w:val="right"/>
        <w:rPr>
          <w:sz w:val="24"/>
        </w:rPr>
      </w:pPr>
    </w:p>
    <w:p w:rsidR="00F7721C" w:rsidRDefault="00F7721C">
      <w:pPr>
        <w:jc w:val="right"/>
        <w:rPr>
          <w:sz w:val="24"/>
        </w:rPr>
      </w:pPr>
    </w:p>
    <w:p w:rsidR="00F7721C" w:rsidRDefault="00F7721C">
      <w:pPr>
        <w:jc w:val="right"/>
        <w:rPr>
          <w:sz w:val="24"/>
        </w:rPr>
      </w:pPr>
    </w:p>
    <w:p w:rsidR="00F7721C" w:rsidRDefault="00F7721C">
      <w:pPr>
        <w:jc w:val="right"/>
        <w:rPr>
          <w:sz w:val="24"/>
        </w:rPr>
      </w:pPr>
      <w:r>
        <w:rPr>
          <w:sz w:val="24"/>
        </w:rPr>
        <w:t>Автор курсовой работы_______________________</w:t>
      </w:r>
    </w:p>
    <w:p w:rsidR="00F7721C" w:rsidRDefault="00F7721C">
      <w:pPr>
        <w:jc w:val="right"/>
        <w:rPr>
          <w:sz w:val="24"/>
        </w:rPr>
      </w:pPr>
    </w:p>
    <w:p w:rsidR="00F7721C" w:rsidRDefault="00F7721C">
      <w:pPr>
        <w:jc w:val="right"/>
        <w:rPr>
          <w:sz w:val="24"/>
        </w:rPr>
      </w:pPr>
      <w:r>
        <w:rPr>
          <w:sz w:val="24"/>
        </w:rPr>
        <w:t>группа____________ специальность_____________</w:t>
      </w:r>
    </w:p>
    <w:p w:rsidR="00F7721C" w:rsidRDefault="00F7721C">
      <w:pPr>
        <w:jc w:val="right"/>
        <w:rPr>
          <w:sz w:val="24"/>
        </w:rPr>
      </w:pPr>
    </w:p>
    <w:p w:rsidR="00F7721C" w:rsidRDefault="00F7721C">
      <w:pPr>
        <w:jc w:val="right"/>
        <w:rPr>
          <w:sz w:val="24"/>
        </w:rPr>
      </w:pPr>
      <w:r>
        <w:rPr>
          <w:sz w:val="24"/>
        </w:rPr>
        <w:t>Руководитель работы_________________________</w:t>
      </w:r>
    </w:p>
    <w:p w:rsidR="00F7721C" w:rsidRDefault="00F7721C">
      <w:pPr>
        <w:jc w:val="right"/>
        <w:rPr>
          <w:sz w:val="24"/>
        </w:rPr>
      </w:pPr>
    </w:p>
    <w:p w:rsidR="00F7721C" w:rsidRDefault="00F7721C">
      <w:pPr>
        <w:jc w:val="right"/>
        <w:rPr>
          <w:sz w:val="24"/>
        </w:rPr>
      </w:pPr>
    </w:p>
    <w:p w:rsidR="00F7721C" w:rsidRDefault="00F7721C">
      <w:pPr>
        <w:jc w:val="right"/>
        <w:rPr>
          <w:sz w:val="24"/>
        </w:rPr>
      </w:pPr>
    </w:p>
    <w:p w:rsidR="00F7721C" w:rsidRDefault="00F7721C">
      <w:pPr>
        <w:jc w:val="right"/>
        <w:rPr>
          <w:sz w:val="24"/>
        </w:rPr>
      </w:pPr>
    </w:p>
    <w:p w:rsidR="00F7721C" w:rsidRDefault="00F7721C">
      <w:pPr>
        <w:jc w:val="right"/>
        <w:rPr>
          <w:sz w:val="24"/>
        </w:rPr>
      </w:pPr>
    </w:p>
    <w:p w:rsidR="00F7721C" w:rsidRDefault="00F7721C">
      <w:pPr>
        <w:jc w:val="right"/>
        <w:rPr>
          <w:sz w:val="24"/>
        </w:rPr>
      </w:pPr>
    </w:p>
    <w:p w:rsidR="00F7721C" w:rsidRDefault="00F7721C">
      <w:pPr>
        <w:jc w:val="right"/>
        <w:rPr>
          <w:sz w:val="24"/>
        </w:rPr>
      </w:pPr>
    </w:p>
    <w:p w:rsidR="00F7721C" w:rsidRDefault="00F7721C">
      <w:pPr>
        <w:jc w:val="center"/>
        <w:rPr>
          <w:sz w:val="24"/>
        </w:rPr>
      </w:pPr>
    </w:p>
    <w:p w:rsidR="00F7721C" w:rsidRDefault="00F7721C">
      <w:pPr>
        <w:jc w:val="center"/>
        <w:rPr>
          <w:sz w:val="24"/>
        </w:rPr>
      </w:pPr>
    </w:p>
    <w:p w:rsidR="00F7721C" w:rsidRDefault="00F7721C">
      <w:pPr>
        <w:jc w:val="center"/>
        <w:rPr>
          <w:sz w:val="24"/>
        </w:rPr>
      </w:pPr>
    </w:p>
    <w:p w:rsidR="00F7721C" w:rsidRDefault="00F7721C">
      <w:pPr>
        <w:jc w:val="center"/>
        <w:rPr>
          <w:sz w:val="24"/>
        </w:rPr>
      </w:pPr>
    </w:p>
    <w:p w:rsidR="00F7721C" w:rsidRDefault="00F7721C">
      <w:pPr>
        <w:jc w:val="center"/>
        <w:rPr>
          <w:sz w:val="24"/>
        </w:rPr>
      </w:pPr>
    </w:p>
    <w:p w:rsidR="00F7721C" w:rsidRDefault="00F7721C">
      <w:pPr>
        <w:jc w:val="center"/>
        <w:rPr>
          <w:sz w:val="24"/>
        </w:rPr>
      </w:pPr>
      <w:r>
        <w:rPr>
          <w:sz w:val="24"/>
        </w:rPr>
        <w:t>г. Хабаровск</w:t>
      </w:r>
    </w:p>
    <w:p w:rsidR="00F7721C" w:rsidRDefault="00F7721C">
      <w:pPr>
        <w:jc w:val="center"/>
        <w:rPr>
          <w:sz w:val="24"/>
        </w:rPr>
        <w:sectPr w:rsidR="00F7721C">
          <w:pgSz w:w="11906" w:h="16838" w:code="9"/>
          <w:pgMar w:top="851" w:right="567" w:bottom="1134" w:left="1134" w:header="454" w:footer="720" w:gutter="0"/>
          <w:cols w:space="720"/>
        </w:sectPr>
      </w:pPr>
      <w:r>
        <w:rPr>
          <w:sz w:val="24"/>
        </w:rPr>
        <w:t>2001 г.</w:t>
      </w:r>
    </w:p>
    <w:p w:rsidR="00F7721C" w:rsidRDefault="00F7721C">
      <w:pPr>
        <w:jc w:val="center"/>
        <w:rPr>
          <w:sz w:val="24"/>
        </w:rPr>
      </w:pPr>
      <w:r>
        <w:rPr>
          <w:sz w:val="24"/>
        </w:rPr>
        <w:t>СОДЕРЖАНИЕ</w:t>
      </w:r>
    </w:p>
    <w:p w:rsidR="00F7721C" w:rsidRDefault="00F7721C">
      <w:pPr>
        <w:jc w:val="center"/>
        <w:rPr>
          <w:sz w:val="24"/>
        </w:rPr>
      </w:pPr>
    </w:p>
    <w:p w:rsidR="00F7721C" w:rsidRDefault="00F7721C">
      <w:pPr>
        <w:jc w:val="both"/>
        <w:rPr>
          <w:sz w:val="24"/>
        </w:rPr>
      </w:pPr>
    </w:p>
    <w:p w:rsidR="00F7721C" w:rsidRDefault="00F7721C">
      <w:pPr>
        <w:jc w:val="both"/>
        <w:rPr>
          <w:sz w:val="24"/>
        </w:rPr>
      </w:pPr>
    </w:p>
    <w:p w:rsidR="00F7721C" w:rsidRDefault="00F7721C">
      <w:pPr>
        <w:jc w:val="both"/>
        <w:rPr>
          <w:sz w:val="24"/>
        </w:rPr>
      </w:pPr>
    </w:p>
    <w:p w:rsidR="00F7721C" w:rsidRDefault="00F7721C">
      <w:pPr>
        <w:jc w:val="both"/>
        <w:rPr>
          <w:sz w:val="24"/>
        </w:rPr>
      </w:pPr>
    </w:p>
    <w:p w:rsidR="00F7721C" w:rsidRDefault="00F7721C">
      <w:pPr>
        <w:jc w:val="both"/>
        <w:rPr>
          <w:sz w:val="24"/>
        </w:rPr>
      </w:pPr>
    </w:p>
    <w:p w:rsidR="00F7721C" w:rsidRDefault="00F7721C">
      <w:pPr>
        <w:jc w:val="both"/>
        <w:rPr>
          <w:sz w:val="24"/>
        </w:rPr>
      </w:pPr>
    </w:p>
    <w:p w:rsidR="00F7721C" w:rsidRDefault="00F7721C">
      <w:pPr>
        <w:ind w:firstLine="426"/>
        <w:jc w:val="both"/>
        <w:rPr>
          <w:sz w:val="24"/>
        </w:rPr>
      </w:pPr>
      <w:r>
        <w:rPr>
          <w:sz w:val="24"/>
        </w:rPr>
        <w:t xml:space="preserve">Введение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</w:p>
    <w:p w:rsidR="00F7721C" w:rsidRDefault="00F7721C">
      <w:pPr>
        <w:ind w:firstLine="426"/>
        <w:jc w:val="both"/>
        <w:rPr>
          <w:sz w:val="24"/>
        </w:rPr>
      </w:pPr>
    </w:p>
    <w:p w:rsidR="00F7721C" w:rsidRDefault="00F7721C">
      <w:pPr>
        <w:ind w:firstLine="426"/>
        <w:rPr>
          <w:sz w:val="24"/>
        </w:rPr>
      </w:pPr>
      <w:r>
        <w:rPr>
          <w:sz w:val="24"/>
        </w:rPr>
        <w:t xml:space="preserve">1. Материальные ценности, их классификация и оценка в учете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</w:t>
      </w:r>
    </w:p>
    <w:p w:rsidR="00F7721C" w:rsidRDefault="00F7721C">
      <w:pPr>
        <w:ind w:firstLine="426"/>
        <w:jc w:val="both"/>
        <w:rPr>
          <w:sz w:val="24"/>
        </w:rPr>
      </w:pPr>
    </w:p>
    <w:p w:rsidR="00F7721C" w:rsidRDefault="00F7721C">
      <w:pPr>
        <w:ind w:firstLine="426"/>
        <w:jc w:val="both"/>
        <w:rPr>
          <w:sz w:val="24"/>
        </w:rPr>
      </w:pPr>
      <w:r>
        <w:rPr>
          <w:sz w:val="24"/>
        </w:rPr>
        <w:t>1.1. Материальные ценности и задачи учета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</w:t>
      </w:r>
    </w:p>
    <w:p w:rsidR="00F7721C" w:rsidRDefault="00F7721C">
      <w:pPr>
        <w:ind w:firstLine="426"/>
        <w:jc w:val="both"/>
        <w:rPr>
          <w:sz w:val="24"/>
        </w:rPr>
      </w:pPr>
    </w:p>
    <w:p w:rsidR="00F7721C" w:rsidRDefault="00F7721C">
      <w:pPr>
        <w:ind w:firstLine="426"/>
        <w:jc w:val="both"/>
        <w:rPr>
          <w:sz w:val="24"/>
        </w:rPr>
      </w:pPr>
      <w:r>
        <w:rPr>
          <w:sz w:val="24"/>
        </w:rPr>
        <w:t>1.2. Классификация материалов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</w:t>
      </w:r>
    </w:p>
    <w:p w:rsidR="00F7721C" w:rsidRDefault="00F7721C">
      <w:pPr>
        <w:ind w:firstLine="426"/>
        <w:jc w:val="both"/>
        <w:rPr>
          <w:sz w:val="24"/>
        </w:rPr>
      </w:pPr>
    </w:p>
    <w:p w:rsidR="00F7721C" w:rsidRDefault="00F7721C">
      <w:pPr>
        <w:ind w:firstLine="426"/>
        <w:jc w:val="both"/>
        <w:rPr>
          <w:sz w:val="24"/>
        </w:rPr>
      </w:pPr>
      <w:r>
        <w:rPr>
          <w:sz w:val="24"/>
        </w:rPr>
        <w:t>1.2. Оценка материалов в учете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</w:t>
      </w:r>
    </w:p>
    <w:p w:rsidR="00F7721C" w:rsidRDefault="00F7721C">
      <w:pPr>
        <w:ind w:firstLine="426"/>
        <w:jc w:val="both"/>
        <w:rPr>
          <w:sz w:val="24"/>
        </w:rPr>
      </w:pPr>
    </w:p>
    <w:p w:rsidR="00F7721C" w:rsidRDefault="00F7721C">
      <w:pPr>
        <w:ind w:firstLine="426"/>
        <w:jc w:val="both"/>
        <w:rPr>
          <w:sz w:val="24"/>
        </w:rPr>
      </w:pPr>
      <w:r>
        <w:rPr>
          <w:sz w:val="24"/>
        </w:rPr>
        <w:t>2. Учет движения материалов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</w:t>
      </w:r>
    </w:p>
    <w:p w:rsidR="00F7721C" w:rsidRDefault="00F7721C">
      <w:pPr>
        <w:ind w:firstLine="426"/>
        <w:jc w:val="both"/>
        <w:rPr>
          <w:sz w:val="24"/>
        </w:rPr>
      </w:pPr>
    </w:p>
    <w:p w:rsidR="00F7721C" w:rsidRDefault="00F7721C">
      <w:pPr>
        <w:ind w:firstLine="426"/>
        <w:jc w:val="both"/>
        <w:rPr>
          <w:sz w:val="24"/>
        </w:rPr>
      </w:pPr>
      <w:r>
        <w:rPr>
          <w:sz w:val="24"/>
        </w:rPr>
        <w:t>2.1. Документальное оформление движения материалов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</w:t>
      </w:r>
    </w:p>
    <w:p w:rsidR="00F7721C" w:rsidRDefault="00F7721C">
      <w:pPr>
        <w:ind w:firstLine="426"/>
        <w:jc w:val="both"/>
        <w:rPr>
          <w:sz w:val="24"/>
        </w:rPr>
      </w:pPr>
    </w:p>
    <w:p w:rsidR="00F7721C" w:rsidRDefault="00F7721C">
      <w:pPr>
        <w:ind w:firstLine="426"/>
        <w:jc w:val="both"/>
        <w:rPr>
          <w:sz w:val="24"/>
        </w:rPr>
      </w:pPr>
      <w:r>
        <w:rPr>
          <w:sz w:val="24"/>
        </w:rPr>
        <w:t>2.2. Учет материалов на складе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15</w:t>
      </w:r>
    </w:p>
    <w:p w:rsidR="00F7721C" w:rsidRDefault="00F7721C">
      <w:pPr>
        <w:ind w:firstLine="426"/>
        <w:jc w:val="both"/>
        <w:rPr>
          <w:sz w:val="24"/>
        </w:rPr>
      </w:pPr>
    </w:p>
    <w:p w:rsidR="00F7721C" w:rsidRDefault="00F7721C">
      <w:pPr>
        <w:ind w:firstLine="426"/>
        <w:jc w:val="both"/>
        <w:rPr>
          <w:sz w:val="24"/>
        </w:rPr>
      </w:pPr>
      <w:r>
        <w:rPr>
          <w:sz w:val="24"/>
        </w:rPr>
        <w:t>2.3. Учет приобретения материалов и расчетов с поставщиками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</w:t>
      </w:r>
    </w:p>
    <w:p w:rsidR="00F7721C" w:rsidRDefault="00F7721C">
      <w:pPr>
        <w:ind w:firstLine="426"/>
        <w:jc w:val="both"/>
        <w:rPr>
          <w:sz w:val="24"/>
        </w:rPr>
      </w:pPr>
    </w:p>
    <w:p w:rsidR="00F7721C" w:rsidRDefault="00F7721C">
      <w:pPr>
        <w:ind w:firstLine="426"/>
        <w:jc w:val="both"/>
        <w:rPr>
          <w:sz w:val="24"/>
        </w:rPr>
      </w:pPr>
      <w:r>
        <w:rPr>
          <w:sz w:val="24"/>
        </w:rPr>
        <w:t>2.4. Учет расхода материалов в производство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19</w:t>
      </w:r>
    </w:p>
    <w:p w:rsidR="00F7721C" w:rsidRDefault="00F7721C">
      <w:pPr>
        <w:ind w:firstLine="426"/>
        <w:jc w:val="both"/>
        <w:rPr>
          <w:sz w:val="24"/>
        </w:rPr>
      </w:pPr>
    </w:p>
    <w:p w:rsidR="00F7721C" w:rsidRDefault="00F7721C">
      <w:pPr>
        <w:ind w:firstLine="426"/>
        <w:jc w:val="both"/>
        <w:rPr>
          <w:sz w:val="24"/>
        </w:rPr>
      </w:pPr>
      <w:r>
        <w:rPr>
          <w:sz w:val="24"/>
        </w:rPr>
        <w:t>2.5. Инвентаризация материальных ценностей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</w:t>
      </w:r>
    </w:p>
    <w:p w:rsidR="00F7721C" w:rsidRDefault="00F7721C">
      <w:pPr>
        <w:ind w:firstLine="426"/>
        <w:jc w:val="both"/>
        <w:rPr>
          <w:sz w:val="24"/>
        </w:rPr>
      </w:pPr>
    </w:p>
    <w:p w:rsidR="00F7721C" w:rsidRDefault="00F7721C">
      <w:pPr>
        <w:ind w:firstLine="426"/>
        <w:jc w:val="both"/>
        <w:rPr>
          <w:sz w:val="24"/>
        </w:rPr>
      </w:pPr>
      <w:r>
        <w:rPr>
          <w:sz w:val="24"/>
        </w:rPr>
        <w:t>3. Совершенствование учета материалов с использованием средств автоматизации</w:t>
      </w:r>
      <w:r>
        <w:rPr>
          <w:sz w:val="24"/>
        </w:rPr>
        <w:tab/>
      </w:r>
      <w:r>
        <w:rPr>
          <w:sz w:val="24"/>
        </w:rPr>
        <w:tab/>
        <w:t>21</w:t>
      </w:r>
    </w:p>
    <w:p w:rsidR="00F7721C" w:rsidRDefault="00F7721C">
      <w:pPr>
        <w:ind w:firstLine="426"/>
        <w:jc w:val="both"/>
        <w:rPr>
          <w:sz w:val="24"/>
        </w:rPr>
      </w:pPr>
    </w:p>
    <w:p w:rsidR="00F7721C" w:rsidRDefault="00F7721C">
      <w:pPr>
        <w:ind w:firstLine="426"/>
        <w:jc w:val="both"/>
        <w:rPr>
          <w:sz w:val="24"/>
        </w:rPr>
      </w:pPr>
      <w:r>
        <w:rPr>
          <w:sz w:val="24"/>
        </w:rPr>
        <w:t>Заключение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22</w:t>
      </w:r>
    </w:p>
    <w:p w:rsidR="00F7721C" w:rsidRDefault="00F7721C">
      <w:pPr>
        <w:ind w:firstLine="426"/>
        <w:jc w:val="both"/>
        <w:rPr>
          <w:sz w:val="24"/>
        </w:rPr>
      </w:pPr>
    </w:p>
    <w:p w:rsidR="00F7721C" w:rsidRDefault="00F7721C">
      <w:pPr>
        <w:ind w:firstLine="426"/>
        <w:jc w:val="both"/>
        <w:rPr>
          <w:sz w:val="24"/>
        </w:rPr>
      </w:pPr>
      <w:r>
        <w:rPr>
          <w:sz w:val="24"/>
        </w:rPr>
        <w:t>Список литературы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23</w:t>
      </w:r>
    </w:p>
    <w:p w:rsidR="00F7721C" w:rsidRDefault="00F7721C">
      <w:pPr>
        <w:ind w:firstLine="426"/>
        <w:jc w:val="both"/>
        <w:rPr>
          <w:sz w:val="24"/>
        </w:rPr>
      </w:pPr>
      <w:r>
        <w:rPr>
          <w:sz w:val="24"/>
        </w:rPr>
        <w:tab/>
      </w:r>
    </w:p>
    <w:p w:rsidR="00F7721C" w:rsidRDefault="00F7721C">
      <w:pPr>
        <w:ind w:firstLine="426"/>
        <w:jc w:val="both"/>
        <w:rPr>
          <w:sz w:val="24"/>
        </w:rPr>
        <w:sectPr w:rsidR="00F7721C">
          <w:headerReference w:type="default" r:id="rId7"/>
          <w:pgSz w:w="11906" w:h="16838" w:code="9"/>
          <w:pgMar w:top="851" w:right="567" w:bottom="1134" w:left="1134" w:header="454" w:footer="720" w:gutter="0"/>
          <w:pgNumType w:start="2"/>
          <w:cols w:space="720"/>
        </w:sectPr>
      </w:pPr>
      <w:r>
        <w:rPr>
          <w:sz w:val="24"/>
        </w:rPr>
        <w:t>Приложения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7721C" w:rsidRDefault="00F7721C">
      <w:pPr>
        <w:ind w:firstLine="426"/>
        <w:jc w:val="center"/>
        <w:rPr>
          <w:sz w:val="24"/>
        </w:rPr>
      </w:pPr>
      <w:r>
        <w:rPr>
          <w:sz w:val="24"/>
        </w:rPr>
        <w:t>ВВЕДЕНИЕ</w:t>
      </w:r>
    </w:p>
    <w:p w:rsidR="00F7721C" w:rsidRDefault="00F7721C">
      <w:pPr>
        <w:ind w:firstLine="426"/>
        <w:jc w:val="center"/>
        <w:rPr>
          <w:sz w:val="24"/>
        </w:rPr>
      </w:pPr>
    </w:p>
    <w:p w:rsidR="00F7721C" w:rsidRDefault="00F7721C">
      <w:pPr>
        <w:ind w:firstLine="426"/>
        <w:jc w:val="both"/>
        <w:rPr>
          <w:sz w:val="24"/>
        </w:rPr>
      </w:pP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Хозяйствующие субъекты потребляют огромное количество материальных ресурсов, различных по видам, маркам, сортам и размерам.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Номенклатура и ассортимент потребленных материальных ресурсов зависят от номенклатуры и сложности производимой продукции. Чем шире номенклатура продукции, тем шире номенклатура потребляемых материальных ресурсов.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Материальные ресурсы - это ресурсный потенциал, позволяющий осуществить производство продукции, оказание услуг и выполнение работ.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Материальные ресурсы - это различные виды сырья, материалов, топлива, энергии, комплектующих, полуфабрикатов, которые хозяйствующий субъект закупает для использования в хозяйственной деятельности с целью выпуска продукции, оказания услуг и выполненных работ.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Материальные ресурсы переходят в материальные затраты, которые представляют собой совокупность материальных ресурсов, используемых в процессе производства.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Материальные затраты обладают учетными функциями, являются элементом себестоимости, регулируют величину налогооблагаемой прибыли и доходность.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Материалоемкость продукции характеризует долю материальных затрат в стоимости произведенной продукции. В России материалоемкость на 30% выше, чем в экономически развитых странах, и составляет примерно 60%.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Руководители фирмы (структурных подразделений), осуществляющие производственную деятельность, должны постоянно следить за соблюдением нормативов, за динамикой фактических удельных расходов, так как материальные затраты занимают высокий удельный вес в общих затратах на производство, а следовательно, эти затраты существенно влияют на величину получаемой прибыли. Отсюда следует, что экономия материальных ресурсов является важнейшим фактором повышения эффективности производства.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 xml:space="preserve">Без правильной организации учета и контроля за использованием материалов невозможно обеспечить контроль за остатками, поступлением и расходами запасов на складах. 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 xml:space="preserve">Бухгалтерский учет должен обеспечить контроль за остатками, поступлением и расходами производственных запасов на складе, что является важнейшим условием сохранения собственности предприятия. 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В данной курсовой работе рассматриваются вопросы, связанные с оценкой материальных запасов,  документальным оформлением их поступления, хранения и выдачи в производство, с обеспечением сохранности материальных ценностей.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 xml:space="preserve">  Эти задачи чрезвычайно сложны ввиду огромной номенклатуры применяемых в производстве материальных ресурсов. В настоящее время, в условиях рыночной экономики, определяющее значение приобретают качественные показатели, например, такие, как снижение удельных затрат сырья, материалов и топлива. Этого можно достигнуть увеличением использования прогрессивных конструкционных материалов, металлических порошков и пластмасс, заменой дорогостоящих материалов более дешевыми, синтетическими без снижения качества продукции, сокращением отходов производства. 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 xml:space="preserve">Данные бухгалтерского учета должны содержать информацию для изыскания резервов снижения себестоимости продукции в части рационального использования материалов, снижения норм расхода, обеспечения надлежащего хранения материалов, их сохранности. 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Для обеспечения действенного контроля за сохранностью материальных ценностей немаловажное значение имеют организация маркетинга (снабжения) на предприятии, состояние складского и весоизмерительного хозяйства. При наличии нескольких складов необходимо сосредоточить в каждом складе материалы определенных групп.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 xml:space="preserve">Склады должны быть обеспечены исправными весами, измерительными приборами и мерной тарой. 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Необходимо установить список должностных лиц, которым дано право подписывать документы на получение и отпуск со складов материалов, а также выдавать разрешения (пропуска) на вывоз с предприятия материальных ценностей.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Вопросам учета материальных ценностей большое внимание уделяется и в зарубежной практике учета. Так в соответствии с международным учетным стандартом №2 «Оценка и отражение в учете товарно-материальных запасов на основе фактических издержек в прошлом» оценка и представление товарно-материальных запасов в финансовых отчетах осуществляются на основе фактических издержек.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В стандарте дается определение понятия «товарно-материальные запасы», показаны составные части фактических издержек, классификация запасов.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В отечественной учетной практике еще не нашли широкого применения методы оценки ФИФО и ЛИФО. Вполне возможно, что их внедрение будет необходимо в ближайшее время. В зарубежной учетной практике наиболее широко используются как раз методы ЛИФО и ФИФО. По данным обследования, метод ЛИФО использовали 67% из 600 крупных компаний США, метод ФИФО - 63%, метод средней стоимости - 37%, другие методы - 9%.</w:t>
      </w:r>
      <w:r>
        <w:rPr>
          <w:rStyle w:val="a7"/>
          <w:sz w:val="24"/>
        </w:rPr>
        <w:footnoteReference w:id="1"/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Основная проблема при выборе метода оценки товарно-материальных запасов заключается в том, что они отражаются в балансе и отчете о прибылях и убытках. Метод ЛИФО наиболее целесообразен при составлении отчета о прибылях и убытках, поскольку наилучшим образом сопоставляет доходы от реализации товаров с их себестоимостью. Однако, при этом методе имеется некоторый простор для манипуляции и в частности это может быть сделано с помощью больших партий товара в конце учетного периода ( что соответственно увеличит себестоимость реализованной продукции и, соответственно, уменьшит сумму полученного дохода).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Для оценки текущей балансовой стоимости товарных запасов при существующей тенденции повышения или понижения цен оптимальным является метод ФИФО, поскольку стоимость запасов на конец отчетного периода наиболее близка к текущим ценам и более реально представляет активы предприятия. Кроме того, нужно учитывать и влияние методов оценки запасов на налог на прибыль.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Фирмы могут выбрать метод оценки запасов, который должен использоваться из года в год. При наличии серьезных оснований фирма может начать пользоваться другим методом, изложив причины и последствия этого в годовом отчете.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В настоящей работе рассмотрены наиболее часто применяемые в зарубежной практике  методы оценки запасов, их преимущества, недостатки и особенности применения.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Кроме того, международными стандартами дается такое определение материальных запасов (как и любого актива). Запасы товарно-материальных ценностей признаются активом, (то есть отображаются в балансе как «Запасы») при обязательном наличии двух условий: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1) если имеется вероятность того, что предприятие получит в будущем экономические выгоды, связанные с использованием запасов. Так, например, одежда устаревших фасонов, которая не пользуется спросом, не может быть показана в балансе как актив;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2) если стоимость запасов может быть достоверно оценена. Это означает, что такая стоимость не должна иметь существенных ошибок и необъективности, и пользователи могут ей доверять.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Реформация бухгалтерского учета в России, несомненно, приведет к сближению понятий, методов международных стандартов и национальных положений (стандартов) по бухгалтерскому учету. Поэтому уже сегодня на повестке дня стоит вопрос изучения международной практики учета, стандартов учета, как студентами учебных заведений, так и практикующими бухгалтерами.</w:t>
      </w:r>
    </w:p>
    <w:p w:rsidR="00F7721C" w:rsidRDefault="00F7721C">
      <w:pPr>
        <w:ind w:firstLine="709"/>
        <w:jc w:val="both"/>
        <w:rPr>
          <w:sz w:val="24"/>
        </w:rPr>
      </w:pPr>
      <w:r>
        <w:rPr>
          <w:sz w:val="24"/>
        </w:rPr>
        <w:t>В настоящей работе рассмотрены в основном методы учета материальных запасов, принятые в отечественной практике.</w:t>
      </w:r>
    </w:p>
    <w:p w:rsidR="00F7721C" w:rsidRDefault="00F7721C">
      <w:pPr>
        <w:keepNext/>
        <w:ind w:firstLine="851"/>
        <w:jc w:val="both"/>
        <w:rPr>
          <w:sz w:val="24"/>
        </w:rPr>
      </w:pPr>
    </w:p>
    <w:p w:rsidR="00F7721C" w:rsidRDefault="00F7721C">
      <w:pPr>
        <w:ind w:firstLine="709"/>
        <w:jc w:val="both"/>
        <w:rPr>
          <w:sz w:val="24"/>
        </w:rPr>
        <w:sectPr w:rsidR="00F7721C">
          <w:headerReference w:type="default" r:id="rId8"/>
          <w:pgSz w:w="11906" w:h="16838" w:code="9"/>
          <w:pgMar w:top="851" w:right="567" w:bottom="1134" w:left="1134" w:header="454" w:footer="720" w:gutter="0"/>
          <w:cols w:space="720"/>
        </w:sectPr>
      </w:pPr>
    </w:p>
    <w:p w:rsidR="00F7721C" w:rsidRDefault="00F7721C">
      <w:pPr>
        <w:ind w:firstLine="426"/>
        <w:jc w:val="both"/>
        <w:rPr>
          <w:sz w:val="24"/>
        </w:rPr>
      </w:pPr>
    </w:p>
    <w:p w:rsidR="00F7721C" w:rsidRDefault="00F7721C">
      <w:pPr>
        <w:ind w:firstLine="426"/>
        <w:jc w:val="center"/>
        <w:rPr>
          <w:b/>
          <w:sz w:val="24"/>
        </w:rPr>
      </w:pPr>
      <w:r>
        <w:rPr>
          <w:b/>
          <w:sz w:val="24"/>
        </w:rPr>
        <w:t>1. Материальные ценности, их классификация и оценка в учете</w:t>
      </w:r>
    </w:p>
    <w:p w:rsidR="00F7721C" w:rsidRDefault="00F7721C">
      <w:pPr>
        <w:ind w:firstLine="426"/>
        <w:jc w:val="center"/>
        <w:rPr>
          <w:b/>
          <w:sz w:val="24"/>
        </w:rPr>
      </w:pPr>
    </w:p>
    <w:p w:rsidR="00F7721C" w:rsidRDefault="00F7721C">
      <w:pPr>
        <w:ind w:firstLine="426"/>
        <w:rPr>
          <w:sz w:val="24"/>
        </w:rPr>
      </w:pPr>
    </w:p>
    <w:p w:rsidR="00F7721C" w:rsidRDefault="00F7721C">
      <w:pPr>
        <w:ind w:firstLine="851"/>
        <w:rPr>
          <w:sz w:val="24"/>
        </w:rPr>
      </w:pPr>
      <w:r>
        <w:rPr>
          <w:sz w:val="24"/>
        </w:rPr>
        <w:t>1.1. Материальные ценности и задачи учета.</w:t>
      </w:r>
    </w:p>
    <w:p w:rsidR="00F7721C" w:rsidRDefault="00F7721C">
      <w:pPr>
        <w:ind w:firstLine="851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Производственные запасы - это различные  вещественные элементы производства, используемые в качестве предметов труда в производственном процессе. Они целиком потребляются в каждом производственном цикле и полностью переносят свою стоимость на стоимость производимой продукции. Поэтому для каждого нового процесса производства необходимо их полностью заменять новыми.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К производственным запасам относятся материалы, топливо, запасные части, семена, корма, а также малоценные и быстроизнашивающиеся предметы. Без обеспечения предприятий необходимыми материальными ценностями невозможен производственный процесс.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Для обеспечения бесперебойной работы производства на складах предприятия всегда должны быть производственные запасы в пределах норм, предусмотренных потребностью предприятия. В складских помещениях предприятий осуществляются операции по поступлению производственных запасов о поставщиков, из производства и пр., а также по отпуску их в производство, покупателям. 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Основные задачи учета производственных запасов:</w:t>
      </w:r>
    </w:p>
    <w:p w:rsidR="00F7721C" w:rsidRDefault="00F7721C" w:rsidP="00F7721C">
      <w:pPr>
        <w:numPr>
          <w:ilvl w:val="0"/>
          <w:numId w:val="1"/>
        </w:numPr>
        <w:tabs>
          <w:tab w:val="clear" w:pos="360"/>
          <w:tab w:val="num" w:pos="1843"/>
        </w:tabs>
        <w:ind w:left="1276"/>
        <w:jc w:val="both"/>
        <w:rPr>
          <w:sz w:val="24"/>
        </w:rPr>
      </w:pPr>
      <w:r>
        <w:rPr>
          <w:sz w:val="24"/>
        </w:rPr>
        <w:t>контроль за сохранностью ценностей,  соответствием складских запасов нормативам, выполнением планов снабжения материалами, соблюдением норм производственного потребления;</w:t>
      </w:r>
    </w:p>
    <w:p w:rsidR="00F7721C" w:rsidRDefault="00F7721C" w:rsidP="00F7721C">
      <w:pPr>
        <w:numPr>
          <w:ilvl w:val="0"/>
          <w:numId w:val="2"/>
        </w:numPr>
        <w:tabs>
          <w:tab w:val="clear" w:pos="360"/>
          <w:tab w:val="num" w:pos="1211"/>
          <w:tab w:val="num" w:pos="1843"/>
        </w:tabs>
        <w:ind w:left="1276"/>
        <w:jc w:val="both"/>
        <w:rPr>
          <w:sz w:val="24"/>
        </w:rPr>
      </w:pPr>
      <w:r>
        <w:rPr>
          <w:sz w:val="24"/>
        </w:rPr>
        <w:t>выявление фактических затрат, связанных с заготовкой</w:t>
      </w:r>
      <w:r>
        <w:rPr>
          <w:sz w:val="24"/>
        </w:rPr>
        <w:tab/>
        <w:t xml:space="preserve"> материалов;</w:t>
      </w:r>
    </w:p>
    <w:p w:rsidR="00F7721C" w:rsidRDefault="00F7721C" w:rsidP="00F7721C">
      <w:pPr>
        <w:numPr>
          <w:ilvl w:val="0"/>
          <w:numId w:val="2"/>
        </w:numPr>
        <w:tabs>
          <w:tab w:val="clear" w:pos="360"/>
          <w:tab w:val="num" w:pos="1211"/>
          <w:tab w:val="num" w:pos="1843"/>
        </w:tabs>
        <w:ind w:left="1276"/>
        <w:jc w:val="both"/>
        <w:rPr>
          <w:sz w:val="24"/>
        </w:rPr>
      </w:pPr>
      <w:r>
        <w:rPr>
          <w:sz w:val="24"/>
        </w:rPr>
        <w:t>правильное распределение стоимости израсходованных в производстве материалов по объектам калькуляции.</w:t>
      </w:r>
    </w:p>
    <w:p w:rsidR="00F7721C" w:rsidRDefault="00F7721C">
      <w:pPr>
        <w:tabs>
          <w:tab w:val="num" w:pos="1843"/>
        </w:tabs>
        <w:ind w:firstLine="851"/>
        <w:jc w:val="both"/>
        <w:rPr>
          <w:sz w:val="24"/>
        </w:rPr>
      </w:pPr>
    </w:p>
    <w:p w:rsidR="00F7721C" w:rsidRDefault="00F7721C">
      <w:pPr>
        <w:tabs>
          <w:tab w:val="num" w:pos="1843"/>
        </w:tabs>
        <w:ind w:firstLine="851"/>
        <w:jc w:val="both"/>
        <w:rPr>
          <w:sz w:val="24"/>
        </w:rPr>
      </w:pPr>
      <w:r>
        <w:rPr>
          <w:sz w:val="24"/>
        </w:rPr>
        <w:t>1.2. Классификация материалов.</w:t>
      </w:r>
    </w:p>
    <w:p w:rsidR="00F7721C" w:rsidRDefault="00F7721C">
      <w:pPr>
        <w:tabs>
          <w:tab w:val="num" w:pos="1843"/>
        </w:tabs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b/>
          <w:sz w:val="24"/>
        </w:rPr>
        <w:t xml:space="preserve">Для правильной организации учета материальных ценностей большое значение имеют их научно-обоснованная классификация, группировка, оценка и выбор единицы учета. </w:t>
      </w:r>
      <w:r>
        <w:rPr>
          <w:sz w:val="24"/>
        </w:rPr>
        <w:t>На разных предприятиях производственные запасы могут иметь различное назначение в зависимости от той функции, которую они выполняют в процессе производства. Например, доски на мебельной фабрике образуют основу готовой продукции - мебель, а на машиностроительном, сахарном и др. предприятиях используются для текущего ремонта зданий и т.п., и непосредственного участия в производстве продукции  не принимают. Поэтому очень важной является правильная группировка (классификация) материальных ценностей на предприятии по их назначению и роли в процессе производства.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b/>
          <w:sz w:val="24"/>
        </w:rPr>
        <w:t xml:space="preserve">По назначению материалы группируются </w:t>
      </w:r>
      <w:r>
        <w:rPr>
          <w:sz w:val="24"/>
        </w:rPr>
        <w:t>следующим образом: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 </w:t>
      </w:r>
      <w:r>
        <w:rPr>
          <w:b/>
          <w:sz w:val="24"/>
        </w:rPr>
        <w:t>Сырье и основные материалы.</w:t>
      </w:r>
      <w:r>
        <w:rPr>
          <w:sz w:val="24"/>
        </w:rPr>
        <w:t xml:space="preserve"> К ним относятся предметы труда, входящие в состав вырабатываемых продуктов и составляющие их основу, например, хлопок для производства пряжи, металл для производства станков, железная руда для производства чугуна и т.д.;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</w:t>
      </w:r>
      <w:r>
        <w:rPr>
          <w:b/>
          <w:sz w:val="24"/>
        </w:rPr>
        <w:t>Вспомогательные материалы.</w:t>
      </w:r>
      <w:r>
        <w:rPr>
          <w:sz w:val="24"/>
        </w:rPr>
        <w:t xml:space="preserve"> К ним относятся материалы, которые либо присоединяются к основным материалам, для придания им определенных качеств (например, краска в кондитерском производстве, или краска для покраски шерсти), или материалы, используемые в процессе работы как орудия производства, (например, обтирочные материалы), или материалы, используемые для обслуживания процесса производства, (например, канцелярские принадлежности, бланки учета, электрические лампочки и т.п.);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b/>
          <w:sz w:val="24"/>
        </w:rPr>
        <w:t>3. Покупные полуфабрикаты.</w:t>
      </w:r>
      <w:r>
        <w:rPr>
          <w:sz w:val="24"/>
        </w:rPr>
        <w:t xml:space="preserve"> К ним относятся сырье и материалы, прошедшие определенные стадии обработки, но не являющиеся еще готовой продукцией. В изготовлении продукции они выполняют такую же роль, как и основные материалы;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b/>
          <w:sz w:val="24"/>
        </w:rPr>
        <w:t xml:space="preserve">4.   Возвратные отходы производства. </w:t>
      </w:r>
      <w:r>
        <w:rPr>
          <w:sz w:val="24"/>
        </w:rPr>
        <w:t>К ним относятся остатки сырья и материалов, образовавшихся в процессе их переработки в готовую продукцию, полностью или частично утратившие потребительские свойства исходного сырья и материалов (опилки, стружка и т.п.);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Из группы вспомогательных материалов отдельно выделяют в связи с особенностью их использования топливо, тару и тарные материалы, запасные части.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b/>
          <w:sz w:val="24"/>
        </w:rPr>
        <w:t>5.</w:t>
      </w:r>
      <w:r>
        <w:rPr>
          <w:sz w:val="24"/>
        </w:rPr>
        <w:t xml:space="preserve">   </w:t>
      </w:r>
      <w:r>
        <w:rPr>
          <w:b/>
          <w:sz w:val="24"/>
        </w:rPr>
        <w:t xml:space="preserve">Топливо </w:t>
      </w:r>
      <w:r>
        <w:rPr>
          <w:sz w:val="24"/>
        </w:rPr>
        <w:t>подразделяют на технологическое (для технологических целей), двигательное (горючее) и хозяйственное (на отопление);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b/>
          <w:sz w:val="24"/>
        </w:rPr>
        <w:t xml:space="preserve">6. Тара и тарные материалы. </w:t>
      </w:r>
      <w:r>
        <w:rPr>
          <w:sz w:val="24"/>
        </w:rPr>
        <w:t>К таре относятся предмета, предназначенные для упаковки продукции: бутылки, ящики, мешки и т.п.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Тара однократного использования в особую группу не выделяется, а входит в состав себестоимости материалов (например, жестяные банки под краской);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b/>
          <w:sz w:val="24"/>
        </w:rPr>
        <w:t xml:space="preserve">7. Запасные части для  ремонтов - </w:t>
      </w:r>
      <w:r>
        <w:rPr>
          <w:sz w:val="24"/>
        </w:rPr>
        <w:t xml:space="preserve">это отдельные запасные части для машин, оборудования, транспортных средств, предназначенные для выполнения ремонтов, замены изношенных частей и т.п. 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Важнейшим условием правильной организации учета материалов является разработка номенклатуры материалов.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На предприятии каждая группа материалов может состоять из сотен и тысяч различных названий, сортов и размеров. Для рационального учета материалов, который способствовал бы оперативной работе, планированию и бухгалтерскому учету, необходимо разработать детализированную группировку материалов. С этой целью на предприятиях перечисление наименований отдельных видов материалов классифицируется по определенным признакам. Материалы распределяются на группы (например, цветные металлы, черные металлы и т.п.). Каждая группа распределяется на подгруппы (например, группа черных металлов на прокат, углеродистую сталь, мартеновскую, легированную сталь и т.п.). В пределах каждой подгруппы материалы в свою очередь группируются по профилю, маркам, сортам, размерам и т.п.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За каждым размером, названием, сортом материалов закрепляется постоянный шифр, который проставляется на всех документах, связанных с учетом материалов. Этим шифром пользуются также в аналитическом учете. </w:t>
      </w:r>
    </w:p>
    <w:p w:rsidR="00F7721C" w:rsidRDefault="00F7721C">
      <w:pPr>
        <w:ind w:firstLine="851"/>
        <w:jc w:val="both"/>
        <w:rPr>
          <w:b/>
          <w:sz w:val="24"/>
        </w:rPr>
      </w:pPr>
      <w:r>
        <w:rPr>
          <w:sz w:val="24"/>
        </w:rPr>
        <w:t xml:space="preserve">Перечисление материалов, сгруппированных по характерным для них признакам и соответствующим образом зашифрованных с указанием единиц измерения, называется </w:t>
      </w:r>
      <w:r>
        <w:rPr>
          <w:b/>
          <w:sz w:val="24"/>
        </w:rPr>
        <w:t>номенклатурой материалов.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Одним из важнейших условий правильной организации учета материалов является предварительная разработка норм запаса материалов по каждому номенклатурному номеру и норм затрат каждого вида материалов на каждый вид производимой продукции, так как это необходимо для контроля за состоянием материалов на складах предприятий в пределах потребностей, а также за правильным их использованием в производстве.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Таким образом </w:t>
      </w:r>
      <w:r>
        <w:rPr>
          <w:i/>
          <w:sz w:val="24"/>
        </w:rPr>
        <w:t xml:space="preserve">необходимыми условиями правильной организации учета производственных запасов </w:t>
      </w:r>
      <w:r>
        <w:rPr>
          <w:sz w:val="24"/>
        </w:rPr>
        <w:t>являются: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а) правильная организация складского хозяйства;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б) наличие инструкции по учету материалов;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в) правильная группировка (классификация) материалов;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г) разработка номенклатуры материалов;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д) разработка норм запаса и норм расхода материалов.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1.3. Оценка материалов в учете.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rPr>
          <w:sz w:val="24"/>
        </w:rPr>
      </w:pPr>
      <w:r>
        <w:rPr>
          <w:sz w:val="24"/>
        </w:rPr>
        <w:t>1.3.1. Оценка приобретения материалов.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Материально производственные запасы в бухгалтерском учете учитываются по учетным ценам.</w:t>
      </w:r>
    </w:p>
    <w:p w:rsidR="00F7721C" w:rsidRDefault="00F7721C">
      <w:pPr>
        <w:ind w:firstLine="851"/>
        <w:jc w:val="both"/>
        <w:rPr>
          <w:sz w:val="24"/>
          <w:u w:val="single"/>
        </w:rPr>
      </w:pPr>
      <w:r>
        <w:rPr>
          <w:sz w:val="24"/>
        </w:rPr>
        <w:t>Учетными ценами могут быть</w:t>
      </w:r>
      <w:r>
        <w:rPr>
          <w:sz w:val="24"/>
          <w:u w:val="single"/>
        </w:rPr>
        <w:t>:</w:t>
      </w:r>
    </w:p>
    <w:p w:rsidR="00F7721C" w:rsidRDefault="00F7721C" w:rsidP="00F7721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Фактическая себестоимость заготовления материалов, которая складывается из таких составляющих:</w:t>
      </w:r>
    </w:p>
    <w:p w:rsidR="00F7721C" w:rsidRDefault="00F7721C" w:rsidP="00F7721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цена покупки материально производственных запасов;</w:t>
      </w:r>
    </w:p>
    <w:p w:rsidR="00F7721C" w:rsidRDefault="00F7721C" w:rsidP="00F7721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стоимость транспортно заготовительных расходов:</w:t>
      </w:r>
    </w:p>
    <w:p w:rsidR="00F7721C" w:rsidRDefault="00F7721C" w:rsidP="00F7721C">
      <w:pPr>
        <w:numPr>
          <w:ilvl w:val="0"/>
          <w:numId w:val="5"/>
        </w:numPr>
        <w:tabs>
          <w:tab w:val="num" w:pos="2268"/>
        </w:tabs>
        <w:jc w:val="both"/>
        <w:rPr>
          <w:sz w:val="24"/>
        </w:rPr>
      </w:pPr>
      <w:r>
        <w:rPr>
          <w:sz w:val="24"/>
        </w:rPr>
        <w:t>стоимость перевозки, погрузки, разгрузки;</w:t>
      </w:r>
    </w:p>
    <w:p w:rsidR="00F7721C" w:rsidRDefault="00F7721C" w:rsidP="00F7721C">
      <w:pPr>
        <w:numPr>
          <w:ilvl w:val="0"/>
          <w:numId w:val="5"/>
        </w:numPr>
        <w:tabs>
          <w:tab w:val="num" w:pos="2268"/>
        </w:tabs>
        <w:jc w:val="both"/>
        <w:rPr>
          <w:sz w:val="24"/>
        </w:rPr>
      </w:pPr>
      <w:r>
        <w:rPr>
          <w:sz w:val="24"/>
        </w:rPr>
        <w:t>стоимость консультативных, информационных услуг;</w:t>
      </w:r>
    </w:p>
    <w:p w:rsidR="00F7721C" w:rsidRDefault="00F7721C" w:rsidP="00F7721C">
      <w:pPr>
        <w:numPr>
          <w:ilvl w:val="0"/>
          <w:numId w:val="5"/>
        </w:numPr>
        <w:tabs>
          <w:tab w:val="num" w:pos="2268"/>
        </w:tabs>
        <w:jc w:val="both"/>
        <w:rPr>
          <w:sz w:val="24"/>
        </w:rPr>
      </w:pPr>
      <w:r>
        <w:rPr>
          <w:sz w:val="24"/>
        </w:rPr>
        <w:t>таможенные пошлины и платежи;</w:t>
      </w:r>
    </w:p>
    <w:p w:rsidR="00F7721C" w:rsidRDefault="00F7721C" w:rsidP="00F7721C">
      <w:pPr>
        <w:numPr>
          <w:ilvl w:val="0"/>
          <w:numId w:val="5"/>
        </w:numPr>
        <w:tabs>
          <w:tab w:val="num" w:pos="2268"/>
        </w:tabs>
        <w:jc w:val="both"/>
        <w:rPr>
          <w:sz w:val="24"/>
        </w:rPr>
      </w:pPr>
      <w:r>
        <w:rPr>
          <w:sz w:val="24"/>
        </w:rPr>
        <w:t>не возмещаемые налоги;</w:t>
      </w:r>
    </w:p>
    <w:p w:rsidR="00F7721C" w:rsidRDefault="00F7721C" w:rsidP="00F7721C">
      <w:pPr>
        <w:numPr>
          <w:ilvl w:val="0"/>
          <w:numId w:val="5"/>
        </w:numPr>
        <w:tabs>
          <w:tab w:val="num" w:pos="2268"/>
        </w:tabs>
        <w:jc w:val="both"/>
        <w:rPr>
          <w:sz w:val="24"/>
        </w:rPr>
      </w:pPr>
      <w:r>
        <w:rPr>
          <w:sz w:val="24"/>
        </w:rPr>
        <w:t>комиссионные вознаграждения посредников;</w:t>
      </w:r>
    </w:p>
    <w:p w:rsidR="00F7721C" w:rsidRDefault="00F7721C" w:rsidP="00F7721C">
      <w:pPr>
        <w:numPr>
          <w:ilvl w:val="0"/>
          <w:numId w:val="5"/>
        </w:numPr>
        <w:tabs>
          <w:tab w:val="num" w:pos="2268"/>
        </w:tabs>
        <w:jc w:val="both"/>
        <w:rPr>
          <w:sz w:val="24"/>
        </w:rPr>
      </w:pPr>
      <w:r>
        <w:rPr>
          <w:sz w:val="24"/>
        </w:rPr>
        <w:t>с 1999 года, стоимость расходов по страхования материально производственных запасов;</w:t>
      </w:r>
    </w:p>
    <w:p w:rsidR="00F7721C" w:rsidRDefault="00F7721C" w:rsidP="00F7721C">
      <w:pPr>
        <w:numPr>
          <w:ilvl w:val="0"/>
          <w:numId w:val="5"/>
        </w:numPr>
        <w:tabs>
          <w:tab w:val="num" w:pos="2268"/>
        </w:tabs>
        <w:jc w:val="both"/>
        <w:rPr>
          <w:sz w:val="24"/>
        </w:rPr>
      </w:pPr>
      <w:r>
        <w:rPr>
          <w:sz w:val="24"/>
        </w:rPr>
        <w:t>проценты, по заемным средствам начисленные и уплаченные до оприходования материально производственных запасов на склад.</w:t>
      </w:r>
    </w:p>
    <w:p w:rsidR="00F7721C" w:rsidRDefault="00F7721C" w:rsidP="00F7721C">
      <w:pPr>
        <w:numPr>
          <w:ilvl w:val="0"/>
          <w:numId w:val="3"/>
        </w:numPr>
        <w:tabs>
          <w:tab w:val="num" w:pos="1276"/>
        </w:tabs>
        <w:jc w:val="both"/>
        <w:rPr>
          <w:sz w:val="24"/>
        </w:rPr>
      </w:pPr>
      <w:r>
        <w:rPr>
          <w:sz w:val="24"/>
        </w:rPr>
        <w:t>Фактурная цена материально производственных запасов – это цена, по которой материалы отписаны поставщиком покупателю.</w:t>
      </w:r>
    </w:p>
    <w:p w:rsidR="00F7721C" w:rsidRDefault="00F7721C" w:rsidP="00F7721C">
      <w:pPr>
        <w:numPr>
          <w:ilvl w:val="0"/>
          <w:numId w:val="3"/>
        </w:numPr>
        <w:tabs>
          <w:tab w:val="num" w:pos="1276"/>
        </w:tabs>
        <w:jc w:val="both"/>
        <w:rPr>
          <w:sz w:val="24"/>
        </w:rPr>
      </w:pPr>
      <w:r>
        <w:rPr>
          <w:sz w:val="24"/>
        </w:rPr>
        <w:t>Плановая себестоимость заготовления материалов это:</w:t>
      </w:r>
    </w:p>
    <w:p w:rsidR="00F7721C" w:rsidRDefault="00F7721C" w:rsidP="00F7721C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средняя цена поставщика + плановые транспортно - заготовительные расходы;</w:t>
      </w:r>
    </w:p>
    <w:p w:rsidR="00F7721C" w:rsidRDefault="00F7721C" w:rsidP="00F7721C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плановая величина, рассчитанная плановым отделом.</w:t>
      </w:r>
    </w:p>
    <w:p w:rsidR="00F7721C" w:rsidRDefault="00F7721C">
      <w:pPr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При разработке учетной политики организации принимают один из методов расчета учетной цены.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b/>
          <w:i/>
          <w:sz w:val="24"/>
        </w:rPr>
      </w:pPr>
      <w:r>
        <w:rPr>
          <w:b/>
          <w:i/>
          <w:sz w:val="24"/>
        </w:rPr>
        <w:t>Схемы учета материально производственных запасов в зависимости от выбранной учетной политики.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i/>
          <w:sz w:val="24"/>
        </w:rPr>
      </w:pPr>
      <w:r>
        <w:rPr>
          <w:i/>
          <w:sz w:val="24"/>
        </w:rPr>
        <w:t xml:space="preserve"> Схема </w:t>
      </w:r>
      <w:r>
        <w:rPr>
          <w:sz w:val="24"/>
        </w:rPr>
        <w:t>1</w:t>
      </w:r>
      <w:r>
        <w:rPr>
          <w:i/>
          <w:sz w:val="24"/>
        </w:rPr>
        <w:t>. Учетная цена фактической себестоимости заготовления материалов.</w:t>
      </w:r>
    </w:p>
    <w:p w:rsidR="00F7721C" w:rsidRDefault="00F7721C">
      <w:pPr>
        <w:jc w:val="both"/>
        <w:rPr>
          <w:i/>
          <w:sz w:val="24"/>
          <w:u w:val="single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b/>
          <w:sz w:val="24"/>
        </w:rPr>
        <w:t>Пример</w:t>
      </w:r>
      <w:r>
        <w:rPr>
          <w:sz w:val="24"/>
        </w:rPr>
        <w:t>: организация получила от поставщика 10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куб. метров обрезной доски. Фактурная цена 500 рублей за 1 куб. метр. НДС составляет 20 %. При заготовлении досок уплачено транспортной организации 2000 рублей и консультативной фирме 600 рублей.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Определить фактическую себестоимость заготовления материалов.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Таблица 1.1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134"/>
        <w:gridCol w:w="1134"/>
        <w:gridCol w:w="1134"/>
        <w:gridCol w:w="1241"/>
      </w:tblGrid>
      <w:tr w:rsidR="00F7721C">
        <w:trPr>
          <w:cantSplit/>
        </w:trPr>
        <w:tc>
          <w:tcPr>
            <w:tcW w:w="549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7721C" w:rsidRDefault="00F7721C">
            <w:pPr>
              <w:pStyle w:val="6"/>
              <w:rPr>
                <w:b w:val="0"/>
              </w:rPr>
            </w:pPr>
            <w:r>
              <w:rPr>
                <w:b w:val="0"/>
              </w:rPr>
              <w:t>Содержание операции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Проводки</w:t>
            </w:r>
          </w:p>
        </w:tc>
        <w:tc>
          <w:tcPr>
            <w:tcW w:w="23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F7721C">
        <w:trPr>
          <w:cantSplit/>
        </w:trPr>
        <w:tc>
          <w:tcPr>
            <w:tcW w:w="549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7721C" w:rsidRDefault="00F7721C">
            <w:pPr>
              <w:pStyle w:val="6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Частная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</w:tr>
      <w:tr w:rsidR="00F7721C"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Получены материалы от поставщика</w:t>
            </w:r>
          </w:p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НДС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F7721C">
        <w:tc>
          <w:tcPr>
            <w:tcW w:w="5495" w:type="dxa"/>
            <w:tcBorders>
              <w:left w:val="single" w:sz="12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Уплачено транспортной организации за материалы</w:t>
            </w:r>
          </w:p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НДС</w:t>
            </w:r>
          </w:p>
        </w:tc>
        <w:tc>
          <w:tcPr>
            <w:tcW w:w="1134" w:type="dxa"/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34" w:type="dxa"/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F7721C"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Уплачено консультативной фирме</w:t>
            </w:r>
          </w:p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НДС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</w:tbl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Фактическая себестоимость заготовления материалов равна дебетовому обороту  счета 10 «Материалы».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Таблица 1.2</w:t>
      </w:r>
      <w:r>
        <w:rPr>
          <w:sz w:val="24"/>
        </w:rPr>
        <w:tab/>
      </w:r>
    </w:p>
    <w:tbl>
      <w:tblPr>
        <w:tblW w:w="0" w:type="auto"/>
        <w:tblInd w:w="-11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1690"/>
        <w:gridCol w:w="1689"/>
        <w:gridCol w:w="3380"/>
      </w:tblGrid>
      <w:tr w:rsidR="00F7721C">
        <w:trPr>
          <w:cantSplit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721C" w:rsidRDefault="00F7721C">
            <w:pPr>
              <w:pStyle w:val="4"/>
              <w:jc w:val="left"/>
            </w:pPr>
            <w:r>
              <w:t>Дебет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«Материалы»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721C" w:rsidRDefault="00F7721C">
            <w:pPr>
              <w:pStyle w:val="7"/>
              <w:tabs>
                <w:tab w:val="clear" w:pos="8931"/>
              </w:tabs>
            </w:pPr>
            <w:r>
              <w:t>Кредит</w:t>
            </w:r>
          </w:p>
        </w:tc>
      </w:tr>
      <w:tr w:rsidR="00F7721C">
        <w:tc>
          <w:tcPr>
            <w:tcW w:w="5069" w:type="dxa"/>
            <w:gridSpan w:val="2"/>
            <w:tcBorders>
              <w:left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Сальдо на начало месяца – остаток материалов на складе - 15 400</w:t>
            </w:r>
          </w:p>
        </w:tc>
        <w:tc>
          <w:tcPr>
            <w:tcW w:w="5069" w:type="dxa"/>
            <w:gridSpan w:val="2"/>
            <w:tcBorders>
              <w:bottom w:val="nil"/>
              <w:right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</w:p>
        </w:tc>
      </w:tr>
      <w:tr w:rsidR="00F7721C">
        <w:tc>
          <w:tcPr>
            <w:tcW w:w="5069" w:type="dxa"/>
            <w:gridSpan w:val="2"/>
            <w:tcBorders>
              <w:left w:val="single" w:sz="4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5069" w:type="dxa"/>
            <w:gridSpan w:val="2"/>
            <w:tcBorders>
              <w:top w:val="nil"/>
              <w:right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Фактическая себестоимость списанных в производство материалов - 20 600</w:t>
            </w:r>
          </w:p>
        </w:tc>
      </w:tr>
      <w:tr w:rsidR="00F7721C">
        <w:tc>
          <w:tcPr>
            <w:tcW w:w="50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Итого оборот:         7200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Итого оборот: 20 600</w:t>
            </w:r>
          </w:p>
        </w:tc>
      </w:tr>
      <w:tr w:rsidR="00F7721C">
        <w:tc>
          <w:tcPr>
            <w:tcW w:w="5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Сальдо на конец месяца - 2 000</w:t>
            </w:r>
          </w:p>
        </w:tc>
        <w:tc>
          <w:tcPr>
            <w:tcW w:w="5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</w:p>
        </w:tc>
      </w:tr>
    </w:tbl>
    <w:p w:rsidR="00F7721C" w:rsidRDefault="00F7721C">
      <w:pPr>
        <w:ind w:firstLine="851"/>
        <w:jc w:val="both"/>
        <w:rPr>
          <w:i/>
          <w:sz w:val="24"/>
        </w:rPr>
      </w:pPr>
    </w:p>
    <w:p w:rsidR="00F7721C" w:rsidRDefault="00F7721C">
      <w:pPr>
        <w:ind w:firstLine="851"/>
        <w:jc w:val="both"/>
        <w:rPr>
          <w:i/>
          <w:sz w:val="24"/>
        </w:rPr>
      </w:pPr>
    </w:p>
    <w:p w:rsidR="00F7721C" w:rsidRDefault="00F7721C">
      <w:pPr>
        <w:ind w:firstLine="851"/>
        <w:jc w:val="both"/>
        <w:rPr>
          <w:i/>
          <w:sz w:val="24"/>
        </w:rPr>
      </w:pPr>
      <w:r>
        <w:rPr>
          <w:i/>
          <w:sz w:val="24"/>
        </w:rPr>
        <w:t xml:space="preserve"> Схема </w:t>
      </w:r>
      <w:r>
        <w:rPr>
          <w:sz w:val="24"/>
        </w:rPr>
        <w:t>2</w:t>
      </w:r>
      <w:r>
        <w:rPr>
          <w:i/>
          <w:sz w:val="24"/>
        </w:rPr>
        <w:t>. Учетная цена фактурной  себестоимости заготовления материалов.</w:t>
      </w:r>
    </w:p>
    <w:p w:rsidR="00F7721C" w:rsidRDefault="00F7721C">
      <w:pPr>
        <w:ind w:firstLine="851"/>
        <w:jc w:val="both"/>
        <w:rPr>
          <w:i/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b/>
          <w:sz w:val="24"/>
        </w:rPr>
        <w:t>Пример</w:t>
      </w:r>
      <w:r>
        <w:rPr>
          <w:sz w:val="24"/>
        </w:rPr>
        <w:t>: организация получила от поставщика 10 куб. метров обрезной доски. Фактурная цена 500 рублей за 1куб. метр. НДС составляет 20 %. При заготовлении досок уплачено транспортной организации 2000 рублей и консультативной фирме 600 рублей.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Определить фактурную себестоимость заготовления материалов.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Таблица 1.3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134"/>
        <w:gridCol w:w="1134"/>
        <w:gridCol w:w="1134"/>
        <w:gridCol w:w="1241"/>
      </w:tblGrid>
      <w:tr w:rsidR="00F7721C">
        <w:trPr>
          <w:cantSplit/>
        </w:trPr>
        <w:tc>
          <w:tcPr>
            <w:tcW w:w="549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7721C" w:rsidRDefault="00F7721C">
            <w:pPr>
              <w:pStyle w:val="6"/>
              <w:rPr>
                <w:b w:val="0"/>
              </w:rPr>
            </w:pPr>
            <w:r>
              <w:rPr>
                <w:b w:val="0"/>
              </w:rPr>
              <w:t>Содержание операции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Проводки</w:t>
            </w:r>
          </w:p>
        </w:tc>
        <w:tc>
          <w:tcPr>
            <w:tcW w:w="23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F7721C">
        <w:trPr>
          <w:cantSplit/>
        </w:trPr>
        <w:tc>
          <w:tcPr>
            <w:tcW w:w="549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7721C" w:rsidRDefault="00F7721C">
            <w:pPr>
              <w:pStyle w:val="6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Частная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</w:tr>
      <w:tr w:rsidR="00F7721C"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Получены материалы от поставщика</w:t>
            </w:r>
          </w:p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НДС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F7721C">
        <w:tc>
          <w:tcPr>
            <w:tcW w:w="5495" w:type="dxa"/>
            <w:tcBorders>
              <w:left w:val="single" w:sz="12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Уплачено транспортной организации за материалы</w:t>
            </w:r>
          </w:p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НДС</w:t>
            </w:r>
          </w:p>
        </w:tc>
        <w:tc>
          <w:tcPr>
            <w:tcW w:w="1134" w:type="dxa"/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10-ТЗР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34" w:type="dxa"/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F7721C">
        <w:tc>
          <w:tcPr>
            <w:tcW w:w="5495" w:type="dxa"/>
            <w:tcBorders>
              <w:left w:val="single" w:sz="12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Уплачено консультативной фирме</w:t>
            </w:r>
          </w:p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НДС</w:t>
            </w:r>
          </w:p>
        </w:tc>
        <w:tc>
          <w:tcPr>
            <w:tcW w:w="1134" w:type="dxa"/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10-ТЗР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34" w:type="dxa"/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F7721C"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фактурная</w:t>
            </w:r>
          </w:p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транспортно заготовительных расходов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10-ТЗР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7200</w:t>
            </w:r>
          </w:p>
        </w:tc>
      </w:tr>
    </w:tbl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Далее к счету 10 открывается дополнительный субсчет 10-ТЗР.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Таблица 1.4</w:t>
      </w:r>
      <w:r>
        <w:rPr>
          <w:sz w:val="24"/>
        </w:rPr>
        <w:tab/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3"/>
        <w:gridCol w:w="1672"/>
        <w:gridCol w:w="1672"/>
        <w:gridCol w:w="3344"/>
      </w:tblGrid>
      <w:tr w:rsidR="00F7721C">
        <w:trPr>
          <w:cantSplit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721C" w:rsidRDefault="00F7721C">
            <w:pPr>
              <w:pStyle w:val="7"/>
              <w:tabs>
                <w:tab w:val="clear" w:pos="8931"/>
              </w:tabs>
            </w:pPr>
            <w:r>
              <w:t>Кредит</w:t>
            </w:r>
          </w:p>
        </w:tc>
      </w:tr>
      <w:tr w:rsidR="00F7721C">
        <w:tc>
          <w:tcPr>
            <w:tcW w:w="5015" w:type="dxa"/>
            <w:gridSpan w:val="2"/>
            <w:tcBorders>
              <w:left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Сальдо на начало месяца -</w:t>
            </w:r>
          </w:p>
          <w:p w:rsidR="00F7721C" w:rsidRDefault="00F7721C">
            <w:pPr>
              <w:jc w:val="both"/>
              <w:rPr>
                <w:sz w:val="24"/>
              </w:rPr>
            </w:pPr>
          </w:p>
        </w:tc>
        <w:tc>
          <w:tcPr>
            <w:tcW w:w="5016" w:type="dxa"/>
            <w:gridSpan w:val="2"/>
            <w:tcBorders>
              <w:bottom w:val="nil"/>
              <w:right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</w:p>
        </w:tc>
      </w:tr>
      <w:tr w:rsidR="00F7721C">
        <w:tc>
          <w:tcPr>
            <w:tcW w:w="5015" w:type="dxa"/>
            <w:gridSpan w:val="2"/>
            <w:tcBorders>
              <w:left w:val="single" w:sz="4" w:space="0" w:color="auto"/>
              <w:bottom w:val="nil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Оборот:  5000 – фактурная стоимость</w:t>
            </w:r>
          </w:p>
        </w:tc>
        <w:tc>
          <w:tcPr>
            <w:tcW w:w="501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721C" w:rsidRDefault="00F7721C">
            <w:pPr>
              <w:rPr>
                <w:sz w:val="24"/>
              </w:rPr>
            </w:pPr>
            <w:r>
              <w:rPr>
                <w:sz w:val="24"/>
              </w:rPr>
              <w:t>Оборот:  Фактурная стоимость отпущенных в производство материалов</w:t>
            </w:r>
          </w:p>
        </w:tc>
      </w:tr>
      <w:tr w:rsidR="00F7721C">
        <w:tc>
          <w:tcPr>
            <w:tcW w:w="50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Сальдо на конец месяца -</w:t>
            </w:r>
          </w:p>
        </w:tc>
        <w:tc>
          <w:tcPr>
            <w:tcW w:w="50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</w:p>
        </w:tc>
      </w:tr>
    </w:tbl>
    <w:p w:rsidR="00F7721C" w:rsidRDefault="00F7721C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3"/>
        <w:gridCol w:w="1672"/>
        <w:gridCol w:w="1672"/>
        <w:gridCol w:w="3344"/>
      </w:tblGrid>
      <w:tr w:rsidR="00F7721C">
        <w:trPr>
          <w:cantSplit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721C" w:rsidRDefault="00F7721C">
            <w:pPr>
              <w:jc w:val="both"/>
              <w:rPr>
                <w:sz w:val="24"/>
              </w:rPr>
            </w:pPr>
          </w:p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10-ТЗР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721C" w:rsidRDefault="00F7721C">
            <w:pPr>
              <w:pStyle w:val="7"/>
              <w:tabs>
                <w:tab w:val="clear" w:pos="8931"/>
              </w:tabs>
            </w:pPr>
          </w:p>
          <w:p w:rsidR="00F7721C" w:rsidRDefault="00F7721C">
            <w:pPr>
              <w:pStyle w:val="7"/>
              <w:tabs>
                <w:tab w:val="clear" w:pos="8931"/>
              </w:tabs>
            </w:pPr>
            <w:r>
              <w:t>Кредит</w:t>
            </w:r>
          </w:p>
        </w:tc>
      </w:tr>
      <w:tr w:rsidR="00F7721C">
        <w:tc>
          <w:tcPr>
            <w:tcW w:w="5015" w:type="dxa"/>
            <w:gridSpan w:val="2"/>
            <w:tcBorders>
              <w:left w:val="single" w:sz="4" w:space="0" w:color="auto"/>
            </w:tcBorders>
          </w:tcPr>
          <w:p w:rsidR="00F7721C" w:rsidRDefault="00F7721C">
            <w:pPr>
              <w:rPr>
                <w:sz w:val="24"/>
              </w:rPr>
            </w:pPr>
            <w:r>
              <w:rPr>
                <w:sz w:val="24"/>
              </w:rPr>
              <w:t>Сальдо на начало месяца – остаток транспортно- заготовительных расходов относящихся к стоимости материалов в остатке на начало месяца.</w:t>
            </w:r>
          </w:p>
        </w:tc>
        <w:tc>
          <w:tcPr>
            <w:tcW w:w="5016" w:type="dxa"/>
            <w:gridSpan w:val="2"/>
            <w:tcBorders>
              <w:bottom w:val="nil"/>
              <w:right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</w:p>
        </w:tc>
      </w:tr>
      <w:tr w:rsidR="00F7721C">
        <w:tc>
          <w:tcPr>
            <w:tcW w:w="50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721C" w:rsidRDefault="00F7721C">
            <w:pPr>
              <w:rPr>
                <w:sz w:val="24"/>
              </w:rPr>
            </w:pPr>
            <w:r>
              <w:rPr>
                <w:sz w:val="24"/>
              </w:rPr>
              <w:t>Оборот: 2200 – полученные транспортно - заготовительные расходы</w:t>
            </w:r>
          </w:p>
        </w:tc>
        <w:tc>
          <w:tcPr>
            <w:tcW w:w="501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721C" w:rsidRDefault="00F7721C">
            <w:pPr>
              <w:rPr>
                <w:sz w:val="24"/>
              </w:rPr>
            </w:pPr>
            <w:r>
              <w:rPr>
                <w:sz w:val="24"/>
              </w:rPr>
              <w:t>Оборот: – списанные транспортно - заготовительные расходы относящихся к стоимости материалов отпущенных в производство.</w:t>
            </w:r>
          </w:p>
        </w:tc>
      </w:tr>
      <w:tr w:rsidR="00F7721C">
        <w:tc>
          <w:tcPr>
            <w:tcW w:w="50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Сальдо на конец месяца -</w:t>
            </w:r>
          </w:p>
          <w:p w:rsidR="00F7721C" w:rsidRDefault="00F7721C">
            <w:pPr>
              <w:jc w:val="both"/>
              <w:rPr>
                <w:sz w:val="24"/>
              </w:rPr>
            </w:pPr>
          </w:p>
        </w:tc>
        <w:tc>
          <w:tcPr>
            <w:tcW w:w="50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</w:p>
        </w:tc>
      </w:tr>
    </w:tbl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Если за учетную цену принята фактурная цена то разница (отклонение) между фактическими затратами заготовления материалов и их учетной стоимостью (фактурной) есть сумма транспортно заготовительных расходов.</w:t>
      </w:r>
    </w:p>
    <w:p w:rsidR="00F7721C" w:rsidRDefault="00F54657">
      <w:pPr>
        <w:ind w:firstLine="851"/>
        <w:jc w:val="both"/>
        <w:rPr>
          <w:sz w:val="24"/>
        </w:rPr>
      </w:pPr>
      <w:r>
        <w:rPr>
          <w:noProof/>
        </w:rPr>
        <w:pict>
          <v:rect id="_x0000_s1027" style="position:absolute;left:0;text-align:left;margin-left:38.25pt;margin-top:10.4pt;width:348pt;height:24pt;z-index:251657216" o:allowincell="f" filled="f"/>
        </w:pic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Фактическая себестоимость МПЗ = Фактическая стоимость + ТЗР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i/>
          <w:sz w:val="24"/>
        </w:rPr>
      </w:pPr>
      <w:r>
        <w:rPr>
          <w:i/>
          <w:sz w:val="24"/>
        </w:rPr>
        <w:t xml:space="preserve"> Схема </w:t>
      </w:r>
      <w:r>
        <w:rPr>
          <w:sz w:val="24"/>
        </w:rPr>
        <w:t>3</w:t>
      </w:r>
      <w:r>
        <w:rPr>
          <w:i/>
          <w:sz w:val="24"/>
        </w:rPr>
        <w:t>. Учетная цена плановой себестоимости заготовления материалов.</w:t>
      </w:r>
    </w:p>
    <w:p w:rsidR="00F7721C" w:rsidRDefault="00F7721C">
      <w:pPr>
        <w:ind w:firstLine="851"/>
        <w:jc w:val="both"/>
        <w:rPr>
          <w:i/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b/>
          <w:sz w:val="24"/>
        </w:rPr>
        <w:t>Пример</w:t>
      </w:r>
      <w:r>
        <w:rPr>
          <w:sz w:val="24"/>
        </w:rPr>
        <w:t>: 2 апреля организация получила от поставщика материалы «А» по фактической себестоимости за тонну – 5 000 рублей, количество - 10 тонн. 20 апреля получены материалы «А» от поставщика по фактической себестоимости за тонну – 6 000 рублей, количество - 20 тонн.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Учетная плановая цена 40 рублей за тонну.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По этой схеме все затраты (фактические) по приобретению материально производственных запасов в бухгалтерском учете показываются по дебету 15 счета «Заготовление и приобретение материалов».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Таблица 1.5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3"/>
        <w:gridCol w:w="1672"/>
        <w:gridCol w:w="1672"/>
        <w:gridCol w:w="3344"/>
      </w:tblGrid>
      <w:tr w:rsidR="00F7721C">
        <w:trPr>
          <w:cantSplit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15 -Заготовление и приобретение материалов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721C" w:rsidRDefault="00F7721C">
            <w:pPr>
              <w:pStyle w:val="7"/>
              <w:tabs>
                <w:tab w:val="clear" w:pos="8931"/>
              </w:tabs>
            </w:pPr>
          </w:p>
          <w:p w:rsidR="00F7721C" w:rsidRDefault="00F7721C">
            <w:pPr>
              <w:pStyle w:val="7"/>
              <w:tabs>
                <w:tab w:val="clear" w:pos="8931"/>
              </w:tabs>
            </w:pPr>
            <w:r>
              <w:t>Кредит</w:t>
            </w:r>
          </w:p>
        </w:tc>
      </w:tr>
      <w:tr w:rsidR="00F7721C">
        <w:tc>
          <w:tcPr>
            <w:tcW w:w="5015" w:type="dxa"/>
            <w:gridSpan w:val="2"/>
            <w:tcBorders>
              <w:left w:val="single" w:sz="4" w:space="0" w:color="auto"/>
            </w:tcBorders>
          </w:tcPr>
          <w:p w:rsidR="00F7721C" w:rsidRDefault="00F7721C">
            <w:pPr>
              <w:rPr>
                <w:sz w:val="24"/>
              </w:rPr>
            </w:pPr>
            <w:r>
              <w:rPr>
                <w:sz w:val="24"/>
              </w:rPr>
              <w:t>Сальдо на начало месяца – стоимость материалов в пути.</w:t>
            </w:r>
          </w:p>
        </w:tc>
        <w:tc>
          <w:tcPr>
            <w:tcW w:w="5016" w:type="dxa"/>
            <w:gridSpan w:val="2"/>
            <w:tcBorders>
              <w:bottom w:val="nil"/>
              <w:right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</w:p>
        </w:tc>
      </w:tr>
      <w:tr w:rsidR="00F7721C">
        <w:tc>
          <w:tcPr>
            <w:tcW w:w="50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Оборот – сумма всех затрат по приобретению материально производственных запасов (фактическая себестоимость заготовления материалов).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1.700</w:t>
            </w:r>
          </w:p>
        </w:tc>
        <w:tc>
          <w:tcPr>
            <w:tcW w:w="501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Оборот – это учетная стоимость заготовленных материалов (плановая).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 рублей * 30 тонн = 1.200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Дебет 10   Кредит 15 – 1.200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 – отклонение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Дебет 16   Кредит 15 – 500</w:t>
            </w:r>
          </w:p>
        </w:tc>
      </w:tr>
      <w:tr w:rsidR="00F7721C">
        <w:tc>
          <w:tcPr>
            <w:tcW w:w="50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</w:p>
        </w:tc>
        <w:tc>
          <w:tcPr>
            <w:tcW w:w="50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</w:p>
        </w:tc>
      </w:tr>
    </w:tbl>
    <w:p w:rsidR="00F7721C" w:rsidRDefault="00F7721C">
      <w:pPr>
        <w:tabs>
          <w:tab w:val="left" w:pos="4207"/>
        </w:tabs>
        <w:ind w:firstLine="851"/>
        <w:jc w:val="both"/>
        <w:rPr>
          <w:sz w:val="24"/>
        </w:rPr>
      </w:pPr>
    </w:p>
    <w:p w:rsidR="00F7721C" w:rsidRDefault="00F7721C">
      <w:pPr>
        <w:tabs>
          <w:tab w:val="left" w:pos="4207"/>
        </w:tabs>
        <w:ind w:firstLine="851"/>
        <w:jc w:val="both"/>
        <w:rPr>
          <w:sz w:val="24"/>
        </w:rPr>
      </w:pPr>
      <w:r>
        <w:rPr>
          <w:sz w:val="24"/>
        </w:rPr>
        <w:t>Разница между фактической себестоимостью  заготовления материалов и учетной их стоимостью – называется отклонением. Отклонение учитывается на счете 16 «Отклонение в стоимости материалов», счет сальдо имеет, но не балансовый, потому что в балансе показывается фактическая себестоимость остатка материалов.</w:t>
      </w:r>
    </w:p>
    <w:p w:rsidR="00F7721C" w:rsidRDefault="00F7721C">
      <w:pPr>
        <w:tabs>
          <w:tab w:val="left" w:pos="4207"/>
        </w:tabs>
        <w:ind w:firstLine="851"/>
        <w:jc w:val="both"/>
        <w:rPr>
          <w:sz w:val="24"/>
        </w:rPr>
      </w:pPr>
    </w:p>
    <w:p w:rsidR="00F7721C" w:rsidRDefault="00F7721C">
      <w:pPr>
        <w:tabs>
          <w:tab w:val="left" w:pos="4207"/>
        </w:tabs>
        <w:ind w:firstLine="851"/>
        <w:jc w:val="both"/>
        <w:rPr>
          <w:sz w:val="24"/>
        </w:rPr>
      </w:pPr>
      <w:r>
        <w:rPr>
          <w:sz w:val="24"/>
        </w:rPr>
        <w:t>Основные бухгалтерские проводки.</w:t>
      </w:r>
    </w:p>
    <w:p w:rsidR="00F7721C" w:rsidRDefault="00F7721C">
      <w:pPr>
        <w:tabs>
          <w:tab w:val="left" w:pos="4207"/>
        </w:tabs>
        <w:ind w:firstLine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Таблица 1.6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2"/>
        <w:gridCol w:w="1194"/>
        <w:gridCol w:w="2"/>
        <w:gridCol w:w="1195"/>
        <w:gridCol w:w="1"/>
        <w:gridCol w:w="1196"/>
        <w:gridCol w:w="1197"/>
      </w:tblGrid>
      <w:tr w:rsidR="00F7721C">
        <w:trPr>
          <w:cantSplit/>
        </w:trPr>
        <w:tc>
          <w:tcPr>
            <w:tcW w:w="5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7721C" w:rsidRDefault="00F7721C">
            <w:pPr>
              <w:pStyle w:val="6"/>
              <w:rPr>
                <w:b w:val="0"/>
              </w:rPr>
            </w:pPr>
            <w:r>
              <w:rPr>
                <w:b w:val="0"/>
              </w:rPr>
              <w:t>Содержание операции</w:t>
            </w:r>
          </w:p>
        </w:tc>
        <w:tc>
          <w:tcPr>
            <w:tcW w:w="239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Проводки</w:t>
            </w:r>
          </w:p>
        </w:tc>
        <w:tc>
          <w:tcPr>
            <w:tcW w:w="23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F7721C">
        <w:trPr>
          <w:cantSplit/>
        </w:trPr>
        <w:tc>
          <w:tcPr>
            <w:tcW w:w="5353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7721C" w:rsidRDefault="00F7721C">
            <w:pPr>
              <w:pStyle w:val="6"/>
              <w:rPr>
                <w:b w:val="0"/>
              </w:rPr>
            </w:pPr>
          </w:p>
        </w:tc>
        <w:tc>
          <w:tcPr>
            <w:tcW w:w="11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Частная</w:t>
            </w:r>
          </w:p>
        </w:tc>
        <w:tc>
          <w:tcPr>
            <w:tcW w:w="11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</w:tr>
      <w:tr w:rsidR="00F7721C">
        <w:tc>
          <w:tcPr>
            <w:tcW w:w="5351" w:type="dxa"/>
            <w:tcBorders>
              <w:top w:val="single" w:sz="12" w:space="0" w:color="auto"/>
              <w:left w:val="single" w:sz="12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Получены материалы по фактической себестоимости</w:t>
            </w:r>
          </w:p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НДС</w:t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right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цене постав-щика +</w:t>
            </w:r>
          </w:p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НДС</w:t>
            </w:r>
          </w:p>
        </w:tc>
      </w:tr>
      <w:tr w:rsidR="00F7721C">
        <w:tc>
          <w:tcPr>
            <w:tcW w:w="5351" w:type="dxa"/>
            <w:tcBorders>
              <w:left w:val="single" w:sz="12" w:space="0" w:color="auto"/>
              <w:bottom w:val="single" w:sz="4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Приняты к учету материалы по учетной оценке</w:t>
            </w:r>
          </w:p>
        </w:tc>
        <w:tc>
          <w:tcPr>
            <w:tcW w:w="1196" w:type="dxa"/>
            <w:gridSpan w:val="2"/>
            <w:tcBorders>
              <w:bottom w:val="single" w:sz="4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  <w:right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</w:p>
        </w:tc>
      </w:tr>
      <w:tr w:rsidR="00F7721C">
        <w:tc>
          <w:tcPr>
            <w:tcW w:w="5351" w:type="dxa"/>
            <w:tcBorders>
              <w:left w:val="single" w:sz="12" w:space="0" w:color="auto"/>
              <w:bottom w:val="single" w:sz="12" w:space="0" w:color="auto"/>
            </w:tcBorders>
          </w:tcPr>
          <w:p w:rsidR="00F7721C" w:rsidRDefault="00F7721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Отклонение</w:t>
            </w:r>
          </w:p>
        </w:tc>
        <w:tc>
          <w:tcPr>
            <w:tcW w:w="1196" w:type="dxa"/>
            <w:gridSpan w:val="2"/>
            <w:tcBorders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97" w:type="dxa"/>
            <w:gridSpan w:val="2"/>
            <w:tcBorders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7" w:type="dxa"/>
            <w:gridSpan w:val="2"/>
            <w:tcBorders>
              <w:bottom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rStyle w:val="a7"/>
                <w:sz w:val="24"/>
              </w:rPr>
              <w:footnoteReference w:id="2"/>
            </w:r>
          </w:p>
        </w:tc>
      </w:tr>
    </w:tbl>
    <w:p w:rsidR="00F7721C" w:rsidRDefault="00F7721C">
      <w:pPr>
        <w:tabs>
          <w:tab w:val="left" w:pos="4207"/>
        </w:tabs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Если оборот по дебету 15 счета больше оборота по кредиту 15 счета, то получаем положительное отклонение.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Если оборот по дебету 15 счета меньше чем оборот по кредиту 15 счета, то получаем отрицательное отклонение.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В бухгалтерском учете суммы, которые нужно отнять записывают методом «Красное сторно», то есть в регистрах бухгалтерского учета красной пастой записывают сумму, которую нужно отнять.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Фактической себестоимостью материально производственного запаса можно определить только в конце месяца. В течение же этого отчетного месяца движение материально производственного запаса учитывают по учетным ценам.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rPr>
          <w:sz w:val="24"/>
        </w:rPr>
      </w:pPr>
      <w:r>
        <w:rPr>
          <w:sz w:val="24"/>
        </w:rPr>
        <w:t>1.3.2. Оценка материалов, отпущенных в производство.</w:t>
      </w:r>
    </w:p>
    <w:p w:rsidR="00F7721C" w:rsidRDefault="00F7721C">
      <w:pPr>
        <w:ind w:firstLine="851"/>
        <w:rPr>
          <w:sz w:val="24"/>
        </w:rPr>
      </w:pPr>
    </w:p>
    <w:p w:rsidR="00F7721C" w:rsidRDefault="00F7721C">
      <w:pPr>
        <w:ind w:firstLine="851"/>
        <w:rPr>
          <w:sz w:val="24"/>
        </w:rPr>
      </w:pPr>
      <w:r>
        <w:rPr>
          <w:sz w:val="24"/>
        </w:rPr>
        <w:t>Определение фактической себестоимости материальных ресурсов, списываемых на производство, разрешается производить следующими методами оценки запасов:</w:t>
      </w:r>
    </w:p>
    <w:p w:rsidR="00F7721C" w:rsidRDefault="00F7721C">
      <w:pPr>
        <w:ind w:firstLine="851"/>
        <w:rPr>
          <w:sz w:val="24"/>
        </w:rPr>
      </w:pPr>
      <w:r>
        <w:rPr>
          <w:sz w:val="24"/>
        </w:rPr>
        <w:t>по средней себестоимости;</w:t>
      </w:r>
    </w:p>
    <w:p w:rsidR="00F7721C" w:rsidRDefault="00F7721C">
      <w:pPr>
        <w:ind w:firstLine="851"/>
        <w:rPr>
          <w:sz w:val="24"/>
        </w:rPr>
      </w:pPr>
      <w:r>
        <w:rPr>
          <w:sz w:val="24"/>
        </w:rPr>
        <w:t>по себестоимости первых по времени закупок (метод ФИФО);</w:t>
      </w:r>
    </w:p>
    <w:p w:rsidR="00F7721C" w:rsidRDefault="00F7721C">
      <w:pPr>
        <w:ind w:firstLine="851"/>
        <w:rPr>
          <w:sz w:val="24"/>
        </w:rPr>
      </w:pPr>
      <w:r>
        <w:rPr>
          <w:sz w:val="24"/>
        </w:rPr>
        <w:t>по себестоимости последних по времени закупок (метод ЛИФО).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Порядок оценки материалов отпущенных в производство зависит от выбора учетной цены. Если учетной ценой материально производственных запасов является фактическая себестоимость, то оценка материально производственных запасов списанных в производство осуществляется одним из следующих методов:</w:t>
      </w:r>
    </w:p>
    <w:p w:rsidR="00F7721C" w:rsidRDefault="00F7721C">
      <w:pPr>
        <w:pStyle w:val="a6"/>
        <w:ind w:firstLine="851"/>
        <w:jc w:val="both"/>
        <w:rPr>
          <w:b/>
          <w:sz w:val="24"/>
        </w:rPr>
      </w:pPr>
      <w:r>
        <w:rPr>
          <w:b/>
          <w:sz w:val="24"/>
        </w:rPr>
        <w:t>1. Порядок списания материально производственных запасов в производство, если за учетную оценку принята фактурная цена.</w:t>
      </w:r>
    </w:p>
    <w:p w:rsidR="00F7721C" w:rsidRDefault="00F7721C">
      <w:pPr>
        <w:pStyle w:val="a6"/>
        <w:ind w:firstLine="851"/>
        <w:jc w:val="both"/>
        <w:rPr>
          <w:sz w:val="24"/>
        </w:rPr>
      </w:pP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 xml:space="preserve">Дебет 10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Кредит 60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 xml:space="preserve">Дебет 10-ТЗР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Кредит 60</w:t>
      </w:r>
    </w:p>
    <w:p w:rsidR="00F7721C" w:rsidRDefault="00F7721C">
      <w:pPr>
        <w:pStyle w:val="a6"/>
        <w:ind w:firstLine="851"/>
        <w:jc w:val="both"/>
        <w:rPr>
          <w:sz w:val="24"/>
        </w:rPr>
      </w:pP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Фактическая себестоимость заготовления материалов = фактурная стоимость + ТЗР.</w:t>
      </w:r>
    </w:p>
    <w:p w:rsidR="00F7721C" w:rsidRDefault="00F7721C">
      <w:pPr>
        <w:pStyle w:val="a6"/>
        <w:ind w:firstLine="851"/>
        <w:jc w:val="both"/>
        <w:rPr>
          <w:sz w:val="24"/>
        </w:rPr>
      </w:pPr>
    </w:p>
    <w:p w:rsidR="00F7721C" w:rsidRDefault="00F7721C">
      <w:pPr>
        <w:pStyle w:val="a6"/>
        <w:ind w:firstLine="851"/>
        <w:jc w:val="both"/>
        <w:rPr>
          <w:b/>
          <w:sz w:val="24"/>
        </w:rPr>
      </w:pPr>
      <w:r>
        <w:rPr>
          <w:b/>
          <w:sz w:val="24"/>
        </w:rPr>
        <w:t>Пример: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Таблица 1.7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2268"/>
        <w:gridCol w:w="1808"/>
      </w:tblGrid>
      <w:tr w:rsidR="00F7721C">
        <w:trPr>
          <w:cantSplit/>
        </w:trPr>
        <w:tc>
          <w:tcPr>
            <w:tcW w:w="4786" w:type="dxa"/>
            <w:vMerge w:val="restart"/>
            <w:vAlign w:val="center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Сумма ТЗР</w:t>
            </w:r>
          </w:p>
        </w:tc>
        <w:tc>
          <w:tcPr>
            <w:tcW w:w="4076" w:type="dxa"/>
            <w:gridSpan w:val="2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Оценка материалов</w:t>
            </w:r>
          </w:p>
        </w:tc>
      </w:tr>
      <w:tr w:rsidR="00F7721C">
        <w:trPr>
          <w:cantSplit/>
        </w:trPr>
        <w:tc>
          <w:tcPr>
            <w:tcW w:w="4786" w:type="dxa"/>
            <w:vMerge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Договорная (фактурная) цена</w:t>
            </w:r>
          </w:p>
        </w:tc>
        <w:tc>
          <w:tcPr>
            <w:tcW w:w="1808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 себестоимость</w:t>
            </w:r>
          </w:p>
        </w:tc>
      </w:tr>
      <w:tr w:rsidR="00F7721C">
        <w:tc>
          <w:tcPr>
            <w:tcW w:w="4786" w:type="dxa"/>
          </w:tcPr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Остаток материалов на начало месяца</w:t>
            </w:r>
          </w:p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Поступило материалов за месяц</w:t>
            </w:r>
          </w:p>
        </w:tc>
        <w:tc>
          <w:tcPr>
            <w:tcW w:w="1276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10 198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11 522</w:t>
            </w:r>
          </w:p>
        </w:tc>
        <w:tc>
          <w:tcPr>
            <w:tcW w:w="2268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300 000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239 760</w:t>
            </w:r>
          </w:p>
        </w:tc>
        <w:tc>
          <w:tcPr>
            <w:tcW w:w="1808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310 198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251 282</w:t>
            </w:r>
          </w:p>
        </w:tc>
      </w:tr>
      <w:tr w:rsidR="00F7721C">
        <w:tc>
          <w:tcPr>
            <w:tcW w:w="4786" w:type="dxa"/>
          </w:tcPr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Итого поступило с остатком</w:t>
            </w:r>
          </w:p>
        </w:tc>
        <w:tc>
          <w:tcPr>
            <w:tcW w:w="1276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21 720</w:t>
            </w:r>
          </w:p>
        </w:tc>
        <w:tc>
          <w:tcPr>
            <w:tcW w:w="2268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539 760</w:t>
            </w:r>
          </w:p>
        </w:tc>
        <w:tc>
          <w:tcPr>
            <w:tcW w:w="1808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561 480</w:t>
            </w:r>
          </w:p>
        </w:tc>
      </w:tr>
      <w:tr w:rsidR="00F7721C">
        <w:tc>
          <w:tcPr>
            <w:tcW w:w="4786" w:type="dxa"/>
          </w:tcPr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Дополнительный расчет процента ТЗР к договорной стоимости материалов </w:t>
            </w:r>
            <w:r w:rsidR="00F54657">
              <w:rPr>
                <w:position w:val="-24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30.75pt" fillcolor="window">
                  <v:imagedata r:id="rId9" o:title=""/>
                </v:shape>
              </w:pict>
            </w:r>
          </w:p>
        </w:tc>
        <w:tc>
          <w:tcPr>
            <w:tcW w:w="1276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4,0240%</w:t>
            </w:r>
          </w:p>
        </w:tc>
        <w:tc>
          <w:tcPr>
            <w:tcW w:w="2268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1808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</w:tc>
      </w:tr>
      <w:tr w:rsidR="00F7721C">
        <w:tc>
          <w:tcPr>
            <w:tcW w:w="4786" w:type="dxa"/>
          </w:tcPr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Израсходовано материалов за месяц</w:t>
            </w:r>
          </w:p>
        </w:tc>
        <w:tc>
          <w:tcPr>
            <w:tcW w:w="1276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8 573</w:t>
            </w:r>
          </w:p>
        </w:tc>
        <w:tc>
          <w:tcPr>
            <w:tcW w:w="2268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213 040</w:t>
            </w:r>
          </w:p>
        </w:tc>
        <w:tc>
          <w:tcPr>
            <w:tcW w:w="1808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221 613</w:t>
            </w:r>
          </w:p>
        </w:tc>
      </w:tr>
      <w:tr w:rsidR="00F7721C">
        <w:tc>
          <w:tcPr>
            <w:tcW w:w="4786" w:type="dxa"/>
          </w:tcPr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Остаток материалов на конец месяца</w:t>
            </w:r>
          </w:p>
        </w:tc>
        <w:tc>
          <w:tcPr>
            <w:tcW w:w="1276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13 147</w:t>
            </w:r>
          </w:p>
        </w:tc>
        <w:tc>
          <w:tcPr>
            <w:tcW w:w="2268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326 720</w:t>
            </w:r>
          </w:p>
        </w:tc>
        <w:tc>
          <w:tcPr>
            <w:tcW w:w="1808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339 867</w:t>
            </w:r>
          </w:p>
        </w:tc>
      </w:tr>
    </w:tbl>
    <w:p w:rsidR="00F7721C" w:rsidRDefault="00F7721C">
      <w:pPr>
        <w:pStyle w:val="a6"/>
        <w:ind w:firstLine="851"/>
        <w:jc w:val="both"/>
        <w:rPr>
          <w:sz w:val="24"/>
        </w:rPr>
      </w:pPr>
    </w:p>
    <w:p w:rsidR="00F7721C" w:rsidRDefault="00F54657">
      <w:pPr>
        <w:pStyle w:val="a6"/>
        <w:ind w:firstLine="851"/>
        <w:jc w:val="both"/>
        <w:rPr>
          <w:sz w:val="24"/>
        </w:rPr>
      </w:pPr>
      <w:r>
        <w:rPr>
          <w:position w:val="-24"/>
          <w:sz w:val="24"/>
        </w:rPr>
        <w:pict>
          <v:shape id="_x0000_i1026" type="#_x0000_t75" style="width:96pt;height:30.75pt" fillcolor="window">
            <v:imagedata r:id="rId10" o:title=""/>
          </v:shape>
        </w:pict>
      </w:r>
      <w:r w:rsidR="00F7721C">
        <w:rPr>
          <w:sz w:val="24"/>
        </w:rPr>
        <w:t xml:space="preserve"> 8 753 рублей – это сумма ТЗР подлежащая к списанию на счета производственных затрат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Таблица 1.8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80"/>
      </w:tblGrid>
      <w:tr w:rsidR="00F7721C">
        <w:tc>
          <w:tcPr>
            <w:tcW w:w="3379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Дебет</w:t>
            </w:r>
          </w:p>
        </w:tc>
        <w:tc>
          <w:tcPr>
            <w:tcW w:w="3379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3380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F7721C">
        <w:trPr>
          <w:cantSplit/>
        </w:trPr>
        <w:tc>
          <w:tcPr>
            <w:tcW w:w="10138" w:type="dxa"/>
            <w:gridSpan w:val="3"/>
            <w:tcBorders>
              <w:bottom w:val="nil"/>
            </w:tcBorders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Сальдо на начало отчетного периода</w:t>
            </w:r>
          </w:p>
        </w:tc>
      </w:tr>
      <w:tr w:rsidR="00F7721C">
        <w:tc>
          <w:tcPr>
            <w:tcW w:w="3379" w:type="dxa"/>
            <w:tcBorders>
              <w:top w:val="nil"/>
              <w:left w:val="single" w:sz="4" w:space="0" w:color="auto"/>
              <w:right w:val="nil"/>
            </w:tcBorders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10 198</w:t>
            </w:r>
          </w:p>
        </w:tc>
        <w:tc>
          <w:tcPr>
            <w:tcW w:w="3379" w:type="dxa"/>
            <w:tcBorders>
              <w:top w:val="nil"/>
              <w:left w:val="nil"/>
              <w:right w:val="nil"/>
            </w:tcBorders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300 000</w:t>
            </w:r>
          </w:p>
        </w:tc>
        <w:tc>
          <w:tcPr>
            <w:tcW w:w="3380" w:type="dxa"/>
            <w:tcBorders>
              <w:top w:val="nil"/>
              <w:left w:val="nil"/>
              <w:right w:val="single" w:sz="4" w:space="0" w:color="auto"/>
            </w:tcBorders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310 198</w:t>
            </w:r>
          </w:p>
        </w:tc>
      </w:tr>
      <w:tr w:rsidR="00F7721C">
        <w:tc>
          <w:tcPr>
            <w:tcW w:w="3379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79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80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239 760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47 952</w:t>
            </w:r>
          </w:p>
        </w:tc>
      </w:tr>
      <w:tr w:rsidR="00F7721C">
        <w:tc>
          <w:tcPr>
            <w:tcW w:w="3379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10/ТЗР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79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80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11 522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2 304</w:t>
            </w:r>
          </w:p>
        </w:tc>
      </w:tr>
      <w:tr w:rsidR="00F7721C">
        <w:tc>
          <w:tcPr>
            <w:tcW w:w="3379" w:type="dxa"/>
            <w:tcBorders>
              <w:bottom w:val="single" w:sz="4" w:space="0" w:color="auto"/>
            </w:tcBorders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10-ТЗР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213 040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8 573</w:t>
            </w:r>
          </w:p>
        </w:tc>
      </w:tr>
      <w:tr w:rsidR="00F7721C">
        <w:trPr>
          <w:cantSplit/>
        </w:trPr>
        <w:tc>
          <w:tcPr>
            <w:tcW w:w="10138" w:type="dxa"/>
            <w:gridSpan w:val="3"/>
            <w:tcBorders>
              <w:bottom w:val="nil"/>
            </w:tcBorders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Сальдо на конец отчетного периода</w:t>
            </w:r>
          </w:p>
        </w:tc>
      </w:tr>
      <w:tr w:rsidR="00F7721C">
        <w:tc>
          <w:tcPr>
            <w:tcW w:w="3379" w:type="dxa"/>
            <w:tcBorders>
              <w:top w:val="nil"/>
              <w:right w:val="nil"/>
            </w:tcBorders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13.147</w:t>
            </w:r>
          </w:p>
        </w:tc>
        <w:tc>
          <w:tcPr>
            <w:tcW w:w="3379" w:type="dxa"/>
            <w:tcBorders>
              <w:top w:val="nil"/>
              <w:left w:val="nil"/>
              <w:right w:val="nil"/>
            </w:tcBorders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326 720</w:t>
            </w:r>
          </w:p>
        </w:tc>
        <w:tc>
          <w:tcPr>
            <w:tcW w:w="3380" w:type="dxa"/>
            <w:tcBorders>
              <w:top w:val="nil"/>
              <w:left w:val="nil"/>
            </w:tcBorders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339 867</w:t>
            </w:r>
          </w:p>
        </w:tc>
      </w:tr>
    </w:tbl>
    <w:p w:rsidR="00F7721C" w:rsidRDefault="00F7721C">
      <w:pPr>
        <w:pStyle w:val="a6"/>
        <w:ind w:firstLine="851"/>
        <w:jc w:val="both"/>
        <w:rPr>
          <w:sz w:val="24"/>
        </w:rPr>
      </w:pP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b/>
          <w:sz w:val="24"/>
        </w:rPr>
        <w:t>Вывод</w:t>
      </w:r>
      <w:r>
        <w:rPr>
          <w:sz w:val="24"/>
        </w:rPr>
        <w:t xml:space="preserve"> – транспортно заготовительные расходы входят в состав фактической себестоимости материалов. Ежемесячно бухгалтерия рассчитывает сумму, и процент транспортно заготовительных расходов  к общему объему материальных ценностей, по которому рассчитывается сумма транспортно заготовительных расходов подлежащая к списанию на израсходованные в отчетном месяце материалы. Основанием для этого расчета служат данные ведомости № 10.</w:t>
      </w:r>
    </w:p>
    <w:p w:rsidR="00F7721C" w:rsidRDefault="00F7721C">
      <w:pPr>
        <w:pStyle w:val="a6"/>
        <w:ind w:firstLine="851"/>
        <w:jc w:val="both"/>
        <w:rPr>
          <w:sz w:val="24"/>
        </w:rPr>
      </w:pPr>
    </w:p>
    <w:p w:rsidR="00F7721C" w:rsidRDefault="00F7721C">
      <w:pPr>
        <w:pStyle w:val="a6"/>
        <w:ind w:firstLine="851"/>
        <w:jc w:val="both"/>
        <w:rPr>
          <w:b/>
          <w:sz w:val="24"/>
        </w:rPr>
      </w:pPr>
      <w:r>
        <w:rPr>
          <w:b/>
          <w:sz w:val="24"/>
        </w:rPr>
        <w:t>2. Порядок списания материалов в производство, если в учетной политике оценка материально производственных запасов принята плановая себестоимость.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При отпуске материально производственных запасов в производство в конце отчетного месяца учетная оценка материально производственных запасов корректируется на величину отклонения фактической себестоимости от плановой себестоимости.</w:t>
      </w:r>
    </w:p>
    <w:p w:rsidR="00F7721C" w:rsidRDefault="00F7721C">
      <w:pPr>
        <w:pStyle w:val="a6"/>
        <w:ind w:firstLine="851"/>
        <w:jc w:val="both"/>
        <w:rPr>
          <w:b/>
          <w:sz w:val="24"/>
        </w:rPr>
      </w:pP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Пример: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Исходные данные:</w:t>
      </w:r>
    </w:p>
    <w:p w:rsidR="00F7721C" w:rsidRDefault="00F7721C" w:rsidP="00F7721C">
      <w:pPr>
        <w:pStyle w:val="a6"/>
        <w:numPr>
          <w:ilvl w:val="0"/>
          <w:numId w:val="11"/>
        </w:numPr>
        <w:tabs>
          <w:tab w:val="num" w:pos="1276"/>
        </w:tabs>
        <w:ind w:left="0" w:firstLine="851"/>
        <w:jc w:val="both"/>
        <w:rPr>
          <w:sz w:val="24"/>
        </w:rPr>
      </w:pPr>
      <w:r>
        <w:rPr>
          <w:sz w:val="24"/>
        </w:rPr>
        <w:t>Входящие остатки материалов группы 01 (черные металлы) составили по учетной стоимости 43 200 рублей и по фактической себестоимости 44 496 рублей. Входящие остатки материалов группы 02 (цветные металлы) составили по учетной стоимости 50 000 рублей и по фактической себестоимости 51 000 рублей.</w:t>
      </w:r>
    </w:p>
    <w:p w:rsidR="00F7721C" w:rsidRDefault="00F7721C" w:rsidP="00F7721C">
      <w:pPr>
        <w:pStyle w:val="a6"/>
        <w:numPr>
          <w:ilvl w:val="0"/>
          <w:numId w:val="11"/>
        </w:numPr>
        <w:tabs>
          <w:tab w:val="num" w:pos="1276"/>
        </w:tabs>
        <w:ind w:left="0" w:firstLine="851"/>
        <w:jc w:val="both"/>
        <w:rPr>
          <w:sz w:val="24"/>
        </w:rPr>
      </w:pPr>
      <w:r>
        <w:rPr>
          <w:sz w:val="24"/>
        </w:rPr>
        <w:t>Поступило от базы снабжения (код 20) материалов группы 01 по учетной стоимости на сумму 200 100 рублей и фактической себестоимости 200 904 рублей. И группы 02 соответственно по учетной стоимости на сумму 100 000 и фактической себестоимости 100 300 рублей. Принят счет на сумму 9 115 рублей от автобазы (код 19) за перевозку черных металлов.</w:t>
      </w:r>
    </w:p>
    <w:p w:rsidR="00F7721C" w:rsidRDefault="00F7721C" w:rsidP="00F7721C">
      <w:pPr>
        <w:pStyle w:val="a6"/>
        <w:numPr>
          <w:ilvl w:val="0"/>
          <w:numId w:val="11"/>
        </w:numPr>
        <w:tabs>
          <w:tab w:val="num" w:pos="1276"/>
        </w:tabs>
        <w:ind w:left="0" w:firstLine="851"/>
        <w:jc w:val="both"/>
        <w:rPr>
          <w:sz w:val="24"/>
        </w:rPr>
      </w:pPr>
      <w:r>
        <w:rPr>
          <w:sz w:val="24"/>
        </w:rPr>
        <w:t>Отпущено на изготовление станка Т – 50 (код затрат 20406) материалов по учетной стоимости группы 01 на сумму 260 700 и группы 02 на сумму 120 000 рублей.</w:t>
      </w:r>
    </w:p>
    <w:p w:rsidR="00F7721C" w:rsidRDefault="00F7721C">
      <w:pPr>
        <w:pStyle w:val="a6"/>
        <w:ind w:left="7920"/>
        <w:jc w:val="both"/>
        <w:rPr>
          <w:sz w:val="24"/>
        </w:rPr>
      </w:pPr>
    </w:p>
    <w:p w:rsidR="00F7721C" w:rsidRDefault="00F7721C">
      <w:pPr>
        <w:pStyle w:val="a6"/>
        <w:ind w:left="7920" w:firstLine="720"/>
        <w:jc w:val="both"/>
        <w:rPr>
          <w:sz w:val="24"/>
        </w:rPr>
      </w:pPr>
      <w:r>
        <w:rPr>
          <w:sz w:val="24"/>
        </w:rPr>
        <w:t>Таблица 1.9</w:t>
      </w:r>
    </w:p>
    <w:p w:rsidR="00F7721C" w:rsidRDefault="00F7721C">
      <w:pPr>
        <w:pStyle w:val="a6"/>
        <w:jc w:val="center"/>
        <w:rPr>
          <w:sz w:val="24"/>
        </w:rPr>
      </w:pPr>
      <w:r>
        <w:rPr>
          <w:sz w:val="24"/>
        </w:rPr>
        <w:t>Расчет процентов по отклонениям в стоимости материалов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1134"/>
        <w:gridCol w:w="1134"/>
        <w:gridCol w:w="1276"/>
        <w:gridCol w:w="1418"/>
        <w:gridCol w:w="1275"/>
        <w:gridCol w:w="1276"/>
        <w:gridCol w:w="1276"/>
      </w:tblGrid>
      <w:tr w:rsidR="00F7721C">
        <w:trPr>
          <w:cantSplit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21C" w:rsidRDefault="00F7721C">
            <w:pPr>
              <w:pStyle w:val="a6"/>
              <w:jc w:val="center"/>
            </w:pPr>
            <w:r>
              <w:t>Группа материалов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21C" w:rsidRDefault="00F7721C">
            <w:pPr>
              <w:pStyle w:val="a6"/>
              <w:jc w:val="center"/>
            </w:pPr>
            <w:r>
              <w:t>Учетная стоимость материалов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Отклонения</w:t>
            </w:r>
          </w:p>
        </w:tc>
      </w:tr>
      <w:tr w:rsidR="00F7721C">
        <w:trPr>
          <w:cantSplit/>
        </w:trPr>
        <w:tc>
          <w:tcPr>
            <w:tcW w:w="11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21C" w:rsidRDefault="00F7721C">
            <w:pPr>
              <w:pStyle w:val="a6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21C" w:rsidRDefault="00F7721C">
            <w:pPr>
              <w:pStyle w:val="a6"/>
              <w:jc w:val="center"/>
            </w:pPr>
            <w:r>
              <w:t>На начало месяца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21C" w:rsidRDefault="00F7721C">
            <w:pPr>
              <w:pStyle w:val="a6"/>
              <w:jc w:val="center"/>
            </w:pPr>
            <w:r>
              <w:t>Приход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21C" w:rsidRDefault="00F7721C">
            <w:pPr>
              <w:pStyle w:val="a6"/>
              <w:jc w:val="center"/>
            </w:pPr>
            <w:r>
              <w:t>Итого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Сумма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21C" w:rsidRDefault="00F7721C">
            <w:pPr>
              <w:pStyle w:val="a6"/>
              <w:jc w:val="center"/>
            </w:pPr>
            <w:r>
              <w:t>Процент</w:t>
            </w:r>
          </w:p>
        </w:tc>
      </w:tr>
      <w:tr w:rsidR="00F7721C">
        <w:trPr>
          <w:cantSplit/>
        </w:trPr>
        <w:tc>
          <w:tcPr>
            <w:tcW w:w="11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На начало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Приход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Итого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</w:p>
        </w:tc>
      </w:tr>
      <w:tr w:rsidR="00F7721C">
        <w:tc>
          <w:tcPr>
            <w:tcW w:w="1162" w:type="dxa"/>
            <w:tcBorders>
              <w:top w:val="single" w:sz="12" w:space="0" w:color="auto"/>
              <w:left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43 200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200 100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243 300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1 296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804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2 100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0,8631</w:t>
            </w:r>
          </w:p>
        </w:tc>
      </w:tr>
      <w:tr w:rsidR="00F7721C">
        <w:tc>
          <w:tcPr>
            <w:tcW w:w="1162" w:type="dxa"/>
            <w:tcBorders>
              <w:left w:val="single" w:sz="12" w:space="0" w:color="auto"/>
              <w:bottom w:val="single" w:sz="4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50 000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100 000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150 000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1 000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1 300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0,8667</w:t>
            </w:r>
          </w:p>
        </w:tc>
      </w:tr>
      <w:tr w:rsidR="00F7721C"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93 200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300 100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393 300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2 296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1 104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721C" w:rsidRDefault="00F7721C">
            <w:pPr>
              <w:pStyle w:val="a6"/>
              <w:jc w:val="center"/>
            </w:pPr>
            <w:r>
              <w:t>3 400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721C" w:rsidRDefault="00F7721C">
            <w:pPr>
              <w:pStyle w:val="a6"/>
              <w:jc w:val="center"/>
            </w:pPr>
          </w:p>
        </w:tc>
      </w:tr>
    </w:tbl>
    <w:p w:rsidR="00F7721C" w:rsidRDefault="00F7721C">
      <w:pPr>
        <w:pStyle w:val="a6"/>
        <w:jc w:val="center"/>
        <w:rPr>
          <w:sz w:val="24"/>
        </w:rPr>
      </w:pP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Сумма отклонения на начало месяца = фактическая себестоимость – учетная стоимость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Сумма отклонения по приходу = фактическая себестоимость – учетная стоимость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Процент отклонения = (итог отклонения/итог учетной стоимости) * 100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Определяется, на какую сумму списано материалов в производство по фактической себестоимости и учетной стоимости.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Фактическая себестоимость = учетная стоимость  + отклонения</w:t>
      </w:r>
    </w:p>
    <w:p w:rsidR="00F7721C" w:rsidRDefault="00F7721C">
      <w:pPr>
        <w:pStyle w:val="a6"/>
        <w:tabs>
          <w:tab w:val="left" w:pos="2410"/>
        </w:tabs>
        <w:ind w:firstLine="851"/>
        <w:jc w:val="both"/>
        <w:rPr>
          <w:sz w:val="24"/>
        </w:rPr>
      </w:pPr>
      <w:r>
        <w:rPr>
          <w:sz w:val="24"/>
        </w:rPr>
        <w:t xml:space="preserve">Группа 01 – </w:t>
      </w:r>
      <w:r>
        <w:rPr>
          <w:sz w:val="24"/>
        </w:rPr>
        <w:tab/>
        <w:t>Учетная стоимость 260 700 руб.</w:t>
      </w:r>
    </w:p>
    <w:p w:rsidR="00F7721C" w:rsidRDefault="00F7721C">
      <w:pPr>
        <w:pStyle w:val="a6"/>
        <w:tabs>
          <w:tab w:val="left" w:pos="2410"/>
        </w:tabs>
        <w:ind w:firstLine="851"/>
        <w:jc w:val="both"/>
        <w:rPr>
          <w:sz w:val="24"/>
        </w:rPr>
      </w:pPr>
      <w:r>
        <w:rPr>
          <w:sz w:val="24"/>
        </w:rPr>
        <w:tab/>
        <w:t>Отклонение 260 700 * 0,8631 = 225 010 руб.</w:t>
      </w:r>
    </w:p>
    <w:p w:rsidR="00F7721C" w:rsidRDefault="00F7721C">
      <w:pPr>
        <w:pStyle w:val="a6"/>
        <w:tabs>
          <w:tab w:val="left" w:pos="2410"/>
        </w:tabs>
        <w:ind w:firstLine="851"/>
        <w:jc w:val="both"/>
        <w:rPr>
          <w:sz w:val="24"/>
        </w:rPr>
      </w:pPr>
      <w:r>
        <w:rPr>
          <w:sz w:val="24"/>
        </w:rPr>
        <w:tab/>
        <w:t>Фактическая себестоимость 260 700 + 225 010 = 485 710 руб.</w:t>
      </w:r>
    </w:p>
    <w:p w:rsidR="00F7721C" w:rsidRDefault="00F7721C">
      <w:pPr>
        <w:pStyle w:val="a6"/>
        <w:tabs>
          <w:tab w:val="left" w:pos="2410"/>
        </w:tabs>
        <w:ind w:firstLine="851"/>
        <w:jc w:val="both"/>
        <w:rPr>
          <w:sz w:val="24"/>
        </w:rPr>
      </w:pPr>
      <w:r>
        <w:rPr>
          <w:sz w:val="24"/>
        </w:rPr>
        <w:t xml:space="preserve">Группа 02 – </w:t>
      </w:r>
      <w:r>
        <w:rPr>
          <w:sz w:val="24"/>
        </w:rPr>
        <w:tab/>
        <w:t>Учетная  стоимость 120000 руб.</w:t>
      </w:r>
    </w:p>
    <w:p w:rsidR="00F7721C" w:rsidRDefault="00F7721C">
      <w:pPr>
        <w:pStyle w:val="a6"/>
        <w:tabs>
          <w:tab w:val="left" w:pos="2410"/>
        </w:tabs>
        <w:ind w:firstLine="851"/>
        <w:jc w:val="both"/>
        <w:rPr>
          <w:sz w:val="24"/>
        </w:rPr>
      </w:pPr>
      <w:r>
        <w:rPr>
          <w:sz w:val="24"/>
        </w:rPr>
        <w:tab/>
        <w:t>Отклонение 120 000 * 0,8667 = 104 004 руб.</w:t>
      </w:r>
    </w:p>
    <w:p w:rsidR="00F7721C" w:rsidRDefault="00F7721C">
      <w:pPr>
        <w:pStyle w:val="a6"/>
        <w:tabs>
          <w:tab w:val="left" w:pos="2410"/>
        </w:tabs>
        <w:ind w:firstLine="851"/>
        <w:jc w:val="both"/>
        <w:rPr>
          <w:sz w:val="24"/>
        </w:rPr>
      </w:pPr>
      <w:r>
        <w:rPr>
          <w:sz w:val="24"/>
        </w:rPr>
        <w:tab/>
        <w:t>Фактическая себестоимость 120 000 + 104 004 = 224 004 руб.</w:t>
      </w:r>
    </w:p>
    <w:p w:rsidR="00F7721C" w:rsidRDefault="00F7721C">
      <w:pPr>
        <w:pStyle w:val="a6"/>
        <w:tabs>
          <w:tab w:val="left" w:pos="2410"/>
        </w:tabs>
        <w:ind w:firstLine="851"/>
        <w:jc w:val="both"/>
        <w:rPr>
          <w:sz w:val="24"/>
        </w:rPr>
      </w:pPr>
    </w:p>
    <w:p w:rsidR="00F7721C" w:rsidRDefault="00F7721C">
      <w:pPr>
        <w:pStyle w:val="a6"/>
        <w:tabs>
          <w:tab w:val="left" w:pos="2410"/>
        </w:tabs>
        <w:ind w:firstLine="851"/>
        <w:jc w:val="both"/>
        <w:rPr>
          <w:sz w:val="24"/>
        </w:rPr>
      </w:pPr>
      <w:r>
        <w:rPr>
          <w:sz w:val="24"/>
        </w:rPr>
        <w:t xml:space="preserve">Дебет 10             </w:t>
      </w:r>
      <w:r>
        <w:rPr>
          <w:sz w:val="24"/>
        </w:rPr>
        <w:tab/>
        <w:t>Кредит 60 – 200.100</w:t>
      </w:r>
    </w:p>
    <w:p w:rsidR="00F7721C" w:rsidRDefault="00F7721C">
      <w:pPr>
        <w:pStyle w:val="a6"/>
        <w:tabs>
          <w:tab w:val="left" w:pos="2410"/>
        </w:tabs>
        <w:ind w:firstLine="851"/>
        <w:jc w:val="both"/>
        <w:rPr>
          <w:sz w:val="24"/>
        </w:rPr>
      </w:pPr>
      <w:r>
        <w:rPr>
          <w:sz w:val="24"/>
        </w:rPr>
        <w:t xml:space="preserve">Дебет 19             </w:t>
      </w:r>
      <w:r>
        <w:rPr>
          <w:sz w:val="24"/>
        </w:rPr>
        <w:tab/>
        <w:t>Кредит 60 – 40.020</w:t>
      </w:r>
    </w:p>
    <w:p w:rsidR="00F7721C" w:rsidRDefault="00F7721C">
      <w:pPr>
        <w:pStyle w:val="a6"/>
        <w:tabs>
          <w:tab w:val="left" w:pos="2410"/>
        </w:tabs>
        <w:ind w:firstLine="851"/>
        <w:jc w:val="both"/>
        <w:rPr>
          <w:sz w:val="24"/>
        </w:rPr>
      </w:pPr>
      <w:r>
        <w:rPr>
          <w:sz w:val="24"/>
        </w:rPr>
        <w:t xml:space="preserve">Дебет 10-ТЗР         </w:t>
      </w:r>
      <w:r>
        <w:rPr>
          <w:sz w:val="24"/>
        </w:rPr>
        <w:tab/>
        <w:t>Кредит 76 – 9 115</w:t>
      </w:r>
    </w:p>
    <w:p w:rsidR="00F7721C" w:rsidRDefault="00F7721C">
      <w:pPr>
        <w:pStyle w:val="a6"/>
        <w:tabs>
          <w:tab w:val="left" w:pos="2410"/>
        </w:tabs>
        <w:ind w:firstLine="851"/>
        <w:jc w:val="both"/>
        <w:rPr>
          <w:sz w:val="24"/>
        </w:rPr>
      </w:pPr>
      <w:r>
        <w:rPr>
          <w:sz w:val="24"/>
        </w:rPr>
        <w:t xml:space="preserve">Дебет 19   </w:t>
      </w:r>
      <w:r>
        <w:rPr>
          <w:sz w:val="24"/>
        </w:rPr>
        <w:tab/>
        <w:t xml:space="preserve">       Кредит 76 – 1 823</w:t>
      </w:r>
    </w:p>
    <w:p w:rsidR="00F7721C" w:rsidRDefault="00F7721C">
      <w:pPr>
        <w:pStyle w:val="a6"/>
        <w:tabs>
          <w:tab w:val="left" w:pos="2410"/>
        </w:tabs>
        <w:ind w:firstLine="851"/>
        <w:jc w:val="both"/>
        <w:rPr>
          <w:sz w:val="24"/>
        </w:rPr>
      </w:pPr>
      <w:r>
        <w:rPr>
          <w:sz w:val="24"/>
        </w:rPr>
        <w:t xml:space="preserve">Дебет 20   </w:t>
      </w:r>
      <w:r>
        <w:rPr>
          <w:sz w:val="24"/>
        </w:rPr>
        <w:tab/>
      </w:r>
      <w:r>
        <w:rPr>
          <w:sz w:val="24"/>
        </w:rPr>
        <w:tab/>
        <w:t>Кредит 10 – 260 700   - группа 01</w:t>
      </w:r>
    </w:p>
    <w:p w:rsidR="00F7721C" w:rsidRDefault="00F7721C">
      <w:pPr>
        <w:pStyle w:val="a6"/>
        <w:tabs>
          <w:tab w:val="left" w:pos="2410"/>
        </w:tabs>
        <w:ind w:firstLine="851"/>
        <w:jc w:val="both"/>
        <w:rPr>
          <w:sz w:val="24"/>
        </w:rPr>
      </w:pPr>
      <w:r>
        <w:rPr>
          <w:sz w:val="24"/>
        </w:rPr>
        <w:t xml:space="preserve">Дебет 20   </w:t>
      </w:r>
      <w:r>
        <w:rPr>
          <w:sz w:val="24"/>
        </w:rPr>
        <w:tab/>
      </w:r>
      <w:r>
        <w:rPr>
          <w:sz w:val="24"/>
        </w:rPr>
        <w:tab/>
        <w:t>Кредит 10 – 120 000   - группа 02</w:t>
      </w:r>
    </w:p>
    <w:p w:rsidR="00F7721C" w:rsidRDefault="00F7721C">
      <w:pPr>
        <w:pStyle w:val="a6"/>
        <w:ind w:firstLine="851"/>
        <w:jc w:val="both"/>
        <w:rPr>
          <w:sz w:val="24"/>
        </w:rPr>
      </w:pPr>
    </w:p>
    <w:p w:rsidR="00F7721C" w:rsidRDefault="00F7721C">
      <w:pPr>
        <w:pStyle w:val="a6"/>
        <w:ind w:firstLine="851"/>
        <w:jc w:val="both"/>
        <w:rPr>
          <w:sz w:val="24"/>
        </w:rPr>
      </w:pPr>
    </w:p>
    <w:p w:rsidR="00F7721C" w:rsidRDefault="00F7721C">
      <w:pPr>
        <w:pStyle w:val="a6"/>
        <w:ind w:firstLine="851"/>
        <w:jc w:val="both"/>
        <w:rPr>
          <w:sz w:val="24"/>
        </w:rPr>
      </w:pPr>
    </w:p>
    <w:p w:rsidR="00F7721C" w:rsidRDefault="00F7721C">
      <w:pPr>
        <w:pStyle w:val="a6"/>
        <w:ind w:firstLine="851"/>
        <w:jc w:val="both"/>
        <w:rPr>
          <w:sz w:val="24"/>
        </w:rPr>
      </w:pPr>
    </w:p>
    <w:p w:rsidR="00F7721C" w:rsidRDefault="00F7721C">
      <w:pPr>
        <w:pStyle w:val="a6"/>
        <w:ind w:left="851"/>
        <w:jc w:val="both"/>
        <w:rPr>
          <w:b/>
          <w:sz w:val="24"/>
        </w:rPr>
      </w:pPr>
      <w:r>
        <w:rPr>
          <w:b/>
          <w:sz w:val="24"/>
        </w:rPr>
        <w:t>3. Метод ФИФО.</w:t>
      </w:r>
    </w:p>
    <w:p w:rsidR="00F7721C" w:rsidRDefault="00F7721C">
      <w:pPr>
        <w:pStyle w:val="a6"/>
        <w:ind w:firstLine="851"/>
        <w:jc w:val="both"/>
        <w:rPr>
          <w:sz w:val="24"/>
        </w:rPr>
      </w:pP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При методе ФИФО применяют правило: первая партия на приход - первая в расход. Это означает, что независимо от того, какая партия материалов отпущена в производство, сначала списывают материалы по цене (себестоимости) первой закупленной партии, затем по цене второй партии и т.д. в порядке очередности, пока не будет получен общий расход материалов за месяц.</w:t>
      </w:r>
    </w:p>
    <w:p w:rsidR="00F7721C" w:rsidRDefault="00F7721C">
      <w:pPr>
        <w:pStyle w:val="a6"/>
        <w:ind w:left="851"/>
        <w:jc w:val="both"/>
        <w:rPr>
          <w:sz w:val="24"/>
        </w:rPr>
      </w:pPr>
    </w:p>
    <w:p w:rsidR="00F7721C" w:rsidRDefault="00F7721C">
      <w:pPr>
        <w:pStyle w:val="a6"/>
        <w:ind w:left="851"/>
        <w:jc w:val="both"/>
        <w:rPr>
          <w:sz w:val="24"/>
        </w:rPr>
      </w:pPr>
      <w:r>
        <w:rPr>
          <w:sz w:val="24"/>
        </w:rPr>
        <w:t>Пример расчета.</w:t>
      </w:r>
    </w:p>
    <w:p w:rsidR="00F7721C" w:rsidRDefault="00F7721C">
      <w:pPr>
        <w:pStyle w:val="a6"/>
        <w:ind w:left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Таблица 1.10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701"/>
        <w:gridCol w:w="1701"/>
        <w:gridCol w:w="1525"/>
      </w:tblGrid>
      <w:tr w:rsidR="00F7721C">
        <w:tc>
          <w:tcPr>
            <w:tcW w:w="521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Цена</w:t>
            </w:r>
          </w:p>
        </w:tc>
        <w:tc>
          <w:tcPr>
            <w:tcW w:w="1525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</w:tc>
      </w:tr>
      <w:tr w:rsidR="00F7721C">
        <w:tc>
          <w:tcPr>
            <w:tcW w:w="5211" w:type="dxa"/>
          </w:tcPr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Остаток материально производственных запасов на начало отчетного периода.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5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76.000</w:t>
            </w:r>
          </w:p>
        </w:tc>
      </w:tr>
      <w:tr w:rsidR="00F7721C">
        <w:tc>
          <w:tcPr>
            <w:tcW w:w="5211" w:type="dxa"/>
          </w:tcPr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Поступило материально производственных запасов в течение отчетного периода:</w:t>
            </w:r>
          </w:p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Первая поставка</w:t>
            </w:r>
          </w:p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Вторая поставка</w:t>
            </w:r>
          </w:p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Третья поставка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25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105 000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110 000</w:t>
            </w:r>
          </w:p>
        </w:tc>
      </w:tr>
      <w:tr w:rsidR="00F7721C">
        <w:tc>
          <w:tcPr>
            <w:tcW w:w="5211" w:type="dxa"/>
          </w:tcPr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Итого получено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1525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315 000</w:t>
            </w:r>
          </w:p>
        </w:tc>
      </w:tr>
      <w:tr w:rsidR="00F7721C">
        <w:tc>
          <w:tcPr>
            <w:tcW w:w="5211" w:type="dxa"/>
          </w:tcPr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Отпущено в производство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3 200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1525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325 000</w:t>
            </w:r>
          </w:p>
        </w:tc>
      </w:tr>
      <w:tr w:rsidR="00F7721C">
        <w:tc>
          <w:tcPr>
            <w:tcW w:w="5211" w:type="dxa"/>
          </w:tcPr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Остаток на конец отчетного периода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25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66 000</w:t>
            </w:r>
          </w:p>
        </w:tc>
      </w:tr>
    </w:tbl>
    <w:p w:rsidR="00F7721C" w:rsidRDefault="00F7721C">
      <w:pPr>
        <w:pStyle w:val="a6"/>
        <w:ind w:firstLine="851"/>
        <w:jc w:val="both"/>
        <w:rPr>
          <w:sz w:val="24"/>
        </w:rPr>
      </w:pP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 xml:space="preserve">Стоимость материалов отпущенных в производство равна 800 * 95 + 1 000 * 100 + 1 000 * 105 + 400 * 110 = 325 000  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Дебет 20 /  Кредит 10 – 325 000</w:t>
      </w:r>
    </w:p>
    <w:p w:rsidR="00F7721C" w:rsidRDefault="00F7721C">
      <w:pPr>
        <w:pStyle w:val="a6"/>
        <w:ind w:firstLine="851"/>
        <w:jc w:val="both"/>
        <w:rPr>
          <w:b/>
          <w:sz w:val="24"/>
        </w:rPr>
      </w:pPr>
    </w:p>
    <w:p w:rsidR="00F7721C" w:rsidRDefault="00F7721C">
      <w:pPr>
        <w:pStyle w:val="a6"/>
        <w:ind w:firstLine="851"/>
        <w:jc w:val="both"/>
        <w:rPr>
          <w:b/>
          <w:sz w:val="24"/>
        </w:rPr>
      </w:pPr>
      <w:r>
        <w:rPr>
          <w:b/>
          <w:sz w:val="24"/>
        </w:rPr>
        <w:t>4.   Метод ЛИФО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Сущность метода ЛИФО заключается в том, что материалы списываются в производство, начиная с последних поставок по принципу  «последняя партия на приход - первая партия в расход».</w:t>
      </w:r>
      <w:r>
        <w:rPr>
          <w:sz w:val="24"/>
        </w:rPr>
        <w:tab/>
      </w:r>
    </w:p>
    <w:p w:rsidR="00F7721C" w:rsidRDefault="00F7721C">
      <w:pPr>
        <w:pStyle w:val="a6"/>
        <w:ind w:left="2029" w:firstLine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Таблица 1.11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Расчет списания стоимости материалов методом ЛИФО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701"/>
        <w:gridCol w:w="1701"/>
        <w:gridCol w:w="1525"/>
      </w:tblGrid>
      <w:tr w:rsidR="00F7721C">
        <w:tc>
          <w:tcPr>
            <w:tcW w:w="521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Цена</w:t>
            </w:r>
          </w:p>
        </w:tc>
        <w:tc>
          <w:tcPr>
            <w:tcW w:w="1525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</w:tc>
      </w:tr>
      <w:tr w:rsidR="00F7721C">
        <w:tc>
          <w:tcPr>
            <w:tcW w:w="5211" w:type="dxa"/>
          </w:tcPr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Остаток материально производственных запасов на начало отчетного периода.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5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76 000</w:t>
            </w:r>
          </w:p>
        </w:tc>
      </w:tr>
      <w:tr w:rsidR="00F7721C">
        <w:tc>
          <w:tcPr>
            <w:tcW w:w="5211" w:type="dxa"/>
          </w:tcPr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Поступило материально производственных запасов в течение отчетного периода :</w:t>
            </w:r>
          </w:p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Первая поставка</w:t>
            </w:r>
          </w:p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Вторая поставка</w:t>
            </w:r>
          </w:p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Третья поставка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25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105 000</w:t>
            </w:r>
          </w:p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110 000</w:t>
            </w:r>
          </w:p>
        </w:tc>
      </w:tr>
      <w:tr w:rsidR="00F7721C">
        <w:tc>
          <w:tcPr>
            <w:tcW w:w="5211" w:type="dxa"/>
          </w:tcPr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Итого получено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1525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315 000</w:t>
            </w:r>
          </w:p>
        </w:tc>
      </w:tr>
      <w:tr w:rsidR="00F7721C">
        <w:tc>
          <w:tcPr>
            <w:tcW w:w="5211" w:type="dxa"/>
          </w:tcPr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Отпущено в производство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3 200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1525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334 000</w:t>
            </w:r>
          </w:p>
        </w:tc>
      </w:tr>
      <w:tr w:rsidR="00F7721C">
        <w:tc>
          <w:tcPr>
            <w:tcW w:w="5211" w:type="dxa"/>
          </w:tcPr>
          <w:p w:rsidR="00F7721C" w:rsidRDefault="00F7721C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Остаток на конец отчетного периода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701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5" w:type="dxa"/>
          </w:tcPr>
          <w:p w:rsidR="00F7721C" w:rsidRDefault="00F7721C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57 000</w:t>
            </w:r>
          </w:p>
        </w:tc>
      </w:tr>
    </w:tbl>
    <w:p w:rsidR="00F7721C" w:rsidRDefault="00F7721C">
      <w:pPr>
        <w:pStyle w:val="a6"/>
        <w:ind w:firstLine="851"/>
        <w:jc w:val="both"/>
        <w:rPr>
          <w:sz w:val="24"/>
        </w:rPr>
      </w:pP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Стоимость материалов отпущенных в производство равна 1 000 * 110 + 1 000 * 105 + 1 000 * 100 + 200 * 95 = 334 000  руб.</w:t>
      </w:r>
      <w:r>
        <w:rPr>
          <w:sz w:val="24"/>
        </w:rPr>
        <w:tab/>
      </w:r>
      <w:r>
        <w:rPr>
          <w:sz w:val="24"/>
        </w:rPr>
        <w:tab/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 xml:space="preserve">Дебет 20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Кредит 10 – 334 000</w:t>
      </w:r>
    </w:p>
    <w:p w:rsidR="00F7721C" w:rsidRDefault="00F7721C">
      <w:pPr>
        <w:pStyle w:val="a6"/>
        <w:ind w:firstLine="851"/>
        <w:jc w:val="both"/>
        <w:rPr>
          <w:sz w:val="24"/>
        </w:rPr>
      </w:pP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1.3.3. Сравнение различных методов оценки материалов.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i/>
          <w:sz w:val="24"/>
        </w:rPr>
        <w:t>Метод средневзвешенной оценки</w:t>
      </w:r>
      <w:r>
        <w:rPr>
          <w:sz w:val="24"/>
        </w:rPr>
        <w:t xml:space="preserve"> - это рациональный, систематический и простой в использовании метод: при его использовании нет места манипулированию данными.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i/>
          <w:sz w:val="24"/>
        </w:rPr>
        <w:t xml:space="preserve">Метод ФИФО - </w:t>
      </w:r>
      <w:r>
        <w:rPr>
          <w:sz w:val="24"/>
        </w:rPr>
        <w:t>рациональный, систематический, его легко применить, он не допускает манипулирования данными. В бухгалтерском балансе конечное сальдо счета запасов отображается на базе данных последних закупок. Это обеспечивает реалистическое отображение стоимости запасов на дату баланса. Но в отчете про прибыли и убытки величина себестоимости реализованной продукции отображается по стоимости более старых закупок, что  может не соответствовать текущей себестоимости товаров для продажи.  Это несоответствие зависит от того, насколько изменились цены в течение учетного периода.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i/>
          <w:sz w:val="24"/>
        </w:rPr>
        <w:t>Метод ЛИФО</w:t>
      </w:r>
      <w:r>
        <w:rPr>
          <w:sz w:val="24"/>
        </w:rPr>
        <w:t xml:space="preserve"> - рациональный и систематичный. Однако при использовании этого метода имеется некоторый простор для манипулирования: в частности это может быть осуществлено с помощью больших партий товаров в конце учетного периода, (что соответственно увеличит себестоимость реализованной продукции и, соответственно, уменьшит сумму полученного дохода и налогооблагаемую прибыль). 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При условии увеличения стоимости товаров в течение учетного периода метод ЛИФО дает меньшие значения валового дохода и конечного сальдо счетов запасов по сравнению с методом ФИФО. При уменьшении цен - все совершается наоборот.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 xml:space="preserve">Выбор метода оценки запасов серьезно влияет на величину налогооблагаемого дохода. При условии роста цен преимущество отдают методу ЛИФО, потому что он позволяет фактически </w:t>
      </w:r>
      <w:r>
        <w:rPr>
          <w:i/>
          <w:sz w:val="24"/>
        </w:rPr>
        <w:t>отсрочить на какое-то время</w:t>
      </w:r>
      <w:r>
        <w:rPr>
          <w:sz w:val="24"/>
        </w:rPr>
        <w:t xml:space="preserve"> уплату части налога на прибыль (экономия на налогах). Это не значит, что можно в целом сэкономить на налогах, поскольку в следующих учетных периодах «сэкономленные» средства придется все-таки уплатить. Но фактическая отсрочка платежа налога дает возможность заработать дополнительные деньги (например, путем вложений тех денег, которые временно остаются в распоряжении предприятий, в краткосрочные ценные бумаги на весь период отсрочки).</w:t>
      </w:r>
    </w:p>
    <w:p w:rsidR="00F7721C" w:rsidRDefault="00F7721C">
      <w:pPr>
        <w:pStyle w:val="a6"/>
        <w:keepNext/>
        <w:ind w:firstLine="851"/>
        <w:jc w:val="both"/>
        <w:rPr>
          <w:sz w:val="24"/>
        </w:rPr>
      </w:pPr>
    </w:p>
    <w:p w:rsidR="00F7721C" w:rsidRDefault="00F7721C">
      <w:pPr>
        <w:pStyle w:val="a6"/>
        <w:keepNext/>
        <w:ind w:firstLine="851"/>
        <w:jc w:val="both"/>
        <w:rPr>
          <w:sz w:val="24"/>
        </w:rPr>
      </w:pPr>
      <w:r>
        <w:rPr>
          <w:sz w:val="24"/>
        </w:rPr>
        <w:t>1.3.4. Некоторые особенности оценки материальных запасов, принятые в зарубежной практике.</w:t>
      </w:r>
    </w:p>
    <w:p w:rsidR="00F7721C" w:rsidRDefault="00F7721C">
      <w:pPr>
        <w:pStyle w:val="a6"/>
        <w:keepNext/>
        <w:ind w:firstLine="851"/>
        <w:jc w:val="both"/>
        <w:rPr>
          <w:sz w:val="24"/>
        </w:rPr>
      </w:pPr>
      <w:r>
        <w:rPr>
          <w:sz w:val="24"/>
        </w:rPr>
        <w:t>Оценка запасов на дату баланса в зарубежной практике может изменяться. Запасы на дату баланса отображаются в учете по наименьшей из двух оценок: по первичной стоимости или по чистой стоимости реализации.</w:t>
      </w:r>
    </w:p>
    <w:p w:rsidR="00F7721C" w:rsidRDefault="00F7721C">
      <w:pPr>
        <w:pStyle w:val="a6"/>
        <w:keepNext/>
        <w:ind w:firstLine="85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Чистая стоимость реализации -</w:t>
      </w:r>
      <w:r>
        <w:rPr>
          <w:sz w:val="24"/>
        </w:rPr>
        <w:t>это ожидаемая цена реализации активов (запасов) в условиях обычной деятельности за вычетом ожидаемых затрат на завершение их производства и реализации. Если на дату баланса цена запасов снизилась или они испорчены, устарели или другим способом утратили первоначально ожидаемую выгоду, то стоимость таких запасов в балансе отображается по их чистой стоимости реализации (проще, проводится уценка запасов).</w:t>
      </w:r>
    </w:p>
    <w:p w:rsidR="00F7721C" w:rsidRDefault="00F7721C">
      <w:pPr>
        <w:pStyle w:val="a6"/>
        <w:keepNext/>
        <w:ind w:firstLine="851"/>
        <w:jc w:val="both"/>
        <w:rPr>
          <w:sz w:val="24"/>
        </w:rPr>
      </w:pPr>
      <w:r>
        <w:rPr>
          <w:sz w:val="24"/>
        </w:rPr>
        <w:t xml:space="preserve"> Например, в магазине есть два телевизора, которые использовались для демонстрационных целей. Стоимость их приобретения была по 7 000 рублей. Если реально оценить их теперешнее состояние, то за них можно выручить:</w:t>
      </w:r>
    </w:p>
    <w:p w:rsidR="00F7721C" w:rsidRDefault="00F7721C">
      <w:pPr>
        <w:pStyle w:val="a6"/>
        <w:keepNext/>
        <w:ind w:firstLine="851"/>
        <w:jc w:val="both"/>
        <w:rPr>
          <w:sz w:val="24"/>
        </w:rPr>
      </w:pPr>
      <w:r>
        <w:rPr>
          <w:sz w:val="24"/>
        </w:rPr>
        <w:t xml:space="preserve"> 1. Продажная цена в теперешнем состоянии - 3 000 рублей;</w:t>
      </w:r>
    </w:p>
    <w:p w:rsidR="00F7721C" w:rsidRDefault="00F7721C">
      <w:pPr>
        <w:pStyle w:val="a6"/>
        <w:keepNext/>
        <w:ind w:firstLine="851"/>
        <w:jc w:val="both"/>
        <w:rPr>
          <w:sz w:val="24"/>
        </w:rPr>
      </w:pPr>
      <w:r>
        <w:rPr>
          <w:sz w:val="24"/>
        </w:rPr>
        <w:t xml:space="preserve"> 2. Затраты на предпродажную подготовку (700 рублей) и затраты на реализацию (400 рублей);</w:t>
      </w:r>
    </w:p>
    <w:p w:rsidR="00F7721C" w:rsidRDefault="00F7721C">
      <w:pPr>
        <w:pStyle w:val="a6"/>
        <w:keepNext/>
        <w:ind w:firstLine="851"/>
        <w:jc w:val="both"/>
        <w:rPr>
          <w:sz w:val="24"/>
        </w:rPr>
      </w:pPr>
      <w:r>
        <w:rPr>
          <w:sz w:val="24"/>
        </w:rPr>
        <w:t xml:space="preserve"> 3. Чистая стоимость реализации - 2 900 рублей. </w:t>
      </w:r>
    </w:p>
    <w:p w:rsidR="00F7721C" w:rsidRDefault="00F7721C">
      <w:pPr>
        <w:pStyle w:val="a6"/>
        <w:keepNext/>
        <w:ind w:firstLine="851"/>
        <w:jc w:val="both"/>
        <w:rPr>
          <w:sz w:val="24"/>
        </w:rPr>
        <w:sectPr w:rsidR="00F7721C">
          <w:pgSz w:w="11906" w:h="16838" w:code="9"/>
          <w:pgMar w:top="851" w:right="567" w:bottom="1134" w:left="1134" w:header="454" w:footer="720" w:gutter="0"/>
          <w:cols w:space="720"/>
        </w:sectPr>
      </w:pPr>
    </w:p>
    <w:p w:rsidR="00F7721C" w:rsidRDefault="00F7721C">
      <w:pPr>
        <w:pStyle w:val="a6"/>
        <w:ind w:firstLine="851"/>
        <w:jc w:val="both"/>
        <w:rPr>
          <w:sz w:val="24"/>
        </w:rPr>
      </w:pPr>
      <w:r>
        <w:t xml:space="preserve"> </w:t>
      </w:r>
    </w:p>
    <w:p w:rsidR="00F7721C" w:rsidRDefault="00F7721C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2. Учет движения материалов</w:t>
      </w:r>
    </w:p>
    <w:p w:rsidR="00F7721C" w:rsidRDefault="00F7721C">
      <w:pPr>
        <w:ind w:firstLine="851"/>
        <w:jc w:val="center"/>
        <w:rPr>
          <w:b/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2.1. Документальное оформление движения материалов.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2.1.1. Документальное оформление поступления материальных запасов.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Сырье и материалы поступают от поставщиков, подотчетных лиц, закупивших материалы в порядке наличного расчета, от списания пришедших в негодность основных средств и малоценных и быстроизнашивающихся предметов, собственного производства.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Контроль выполнения плана материально-технического снабжения по договорам, своевременностью поступления и оприходования материалов осуществляет отдел материально-технического снабжения. Бухгалтерия осуществляет контроль за организацией данного оперативного учета.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Поступающие на предприятие материалы оформляют бухгалтерскими документами в следующем порядке.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Вместе с отгрузкой продукции поставщик высылает покупателю расчетные и другие сопроводительные документы - платежное требование, товаротранспортные накладные, квитанцию к железнодорожной накладной и др. Все документы поступают в бухгалтерию, где проверяется правильность их оформления, после чего их передают ответственному исполнителю по снабжению.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В отделе снабжения проверяют соответствие объема, ассортимента, сроков поставки, цен, качества материалов и др. договорным условиям и на расчетном документе делают отметку о полном или частичном акцепте. С целью контроля за поступлением грузов в отделе снабжения ведут </w:t>
      </w:r>
      <w:r>
        <w:rPr>
          <w:i/>
          <w:sz w:val="24"/>
        </w:rPr>
        <w:t>Журнал учета поступающих грузов, форма № М – 1</w:t>
      </w:r>
      <w:r>
        <w:rPr>
          <w:sz w:val="24"/>
        </w:rPr>
        <w:t xml:space="preserve">. 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Проверенные платежные требования из отдела снабжения передают в бухгалтерию, а квитанции транспортных организаций - экспедитору для получения и доставки материалов.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Экспедитор принимает на станции прибывшие материалы по количеству мест и массе. При обнаружении им признаков, вызывающих сомнение в сохранности груза, он может потребовать от транспортной организации проверки груза. В случае обнаружения недостачи мест или массы, повреждения тары, порчи материалов составляется </w:t>
      </w:r>
      <w:r>
        <w:rPr>
          <w:i/>
          <w:sz w:val="24"/>
        </w:rPr>
        <w:t>коммерческий акт</w:t>
      </w:r>
      <w:r>
        <w:rPr>
          <w:sz w:val="24"/>
        </w:rPr>
        <w:t>, который служит основанием для предъявления претензий к транспортной организации или поставщику.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Для получения материалов со склада иногородних поставщиков экспедитору выдают </w:t>
      </w:r>
      <w:r>
        <w:rPr>
          <w:i/>
          <w:sz w:val="24"/>
        </w:rPr>
        <w:t xml:space="preserve">наряд и доверенность, </w:t>
      </w:r>
      <w:r>
        <w:rPr>
          <w:sz w:val="24"/>
        </w:rPr>
        <w:t xml:space="preserve">в которых указывают </w:t>
      </w:r>
      <w:r>
        <w:rPr>
          <w:i/>
          <w:sz w:val="24"/>
        </w:rPr>
        <w:t xml:space="preserve"> </w:t>
      </w:r>
      <w:r>
        <w:rPr>
          <w:sz w:val="24"/>
        </w:rPr>
        <w:t>перечень материалов, подлежащих получению.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Принятые грузы экспедитор доставляет на склад предприятия и сдает заведующему складом. Принятые на склад материалы оформляют </w:t>
      </w:r>
      <w:r>
        <w:rPr>
          <w:i/>
          <w:sz w:val="24"/>
        </w:rPr>
        <w:t>приходными ордерами</w:t>
      </w:r>
      <w:r>
        <w:rPr>
          <w:sz w:val="24"/>
        </w:rPr>
        <w:t>. Форма приходного ордера приведена в приложении 1.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При отсутствии расхождений между данными поставщика и фактическими данными разрешается осуществлять оприходование материалов без выписки приходного ордера. В этом случае на документе поставщика проставляют штамп, в оттисках которого содержатся основные реквизиты приходного ордера.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 Основная документация по учету движения материальных ценностей:</w:t>
      </w:r>
    </w:p>
    <w:p w:rsidR="00F7721C" w:rsidRDefault="00F7721C" w:rsidP="00F7721C">
      <w:pPr>
        <w:numPr>
          <w:ilvl w:val="1"/>
          <w:numId w:val="5"/>
        </w:numPr>
        <w:tabs>
          <w:tab w:val="num" w:pos="1560"/>
        </w:tabs>
        <w:ind w:left="0" w:firstLine="851"/>
        <w:jc w:val="both"/>
        <w:rPr>
          <w:sz w:val="24"/>
        </w:rPr>
      </w:pPr>
      <w:r>
        <w:rPr>
          <w:sz w:val="24"/>
        </w:rPr>
        <w:t>Журнал учета поступающих грузов (ведет отдел снабжения или маркетинга), форма № М – 1.</w:t>
      </w:r>
    </w:p>
    <w:p w:rsidR="00F7721C" w:rsidRDefault="00F7721C" w:rsidP="00F7721C">
      <w:pPr>
        <w:numPr>
          <w:ilvl w:val="1"/>
          <w:numId w:val="5"/>
        </w:numPr>
        <w:tabs>
          <w:tab w:val="num" w:pos="1560"/>
        </w:tabs>
        <w:ind w:left="0" w:firstLine="851"/>
        <w:jc w:val="both"/>
        <w:rPr>
          <w:sz w:val="24"/>
        </w:rPr>
      </w:pPr>
      <w:r>
        <w:rPr>
          <w:sz w:val="24"/>
        </w:rPr>
        <w:t>Железнодорожная транспортная накладная или транспортная накладная.</w:t>
      </w:r>
    </w:p>
    <w:p w:rsidR="00F7721C" w:rsidRDefault="00F7721C" w:rsidP="00F7721C">
      <w:pPr>
        <w:numPr>
          <w:ilvl w:val="1"/>
          <w:numId w:val="5"/>
        </w:numPr>
        <w:tabs>
          <w:tab w:val="num" w:pos="1560"/>
        </w:tabs>
        <w:ind w:left="0" w:firstLine="851"/>
        <w:jc w:val="both"/>
        <w:rPr>
          <w:sz w:val="24"/>
        </w:rPr>
      </w:pPr>
      <w:r>
        <w:rPr>
          <w:sz w:val="24"/>
        </w:rPr>
        <w:t>Доверенность, форма №  М – 2 (форма приведена в приложении 2).</w:t>
      </w:r>
    </w:p>
    <w:p w:rsidR="00F7721C" w:rsidRDefault="00F7721C" w:rsidP="00F7721C">
      <w:pPr>
        <w:numPr>
          <w:ilvl w:val="1"/>
          <w:numId w:val="5"/>
        </w:numPr>
        <w:tabs>
          <w:tab w:val="num" w:pos="1560"/>
        </w:tabs>
        <w:ind w:left="0" w:firstLine="851"/>
        <w:jc w:val="both"/>
        <w:rPr>
          <w:sz w:val="24"/>
        </w:rPr>
      </w:pPr>
      <w:r>
        <w:rPr>
          <w:sz w:val="24"/>
        </w:rPr>
        <w:t>Журнал учета выданных доверенностей, форма №  М – 3.</w:t>
      </w:r>
    </w:p>
    <w:p w:rsidR="00F7721C" w:rsidRDefault="00F7721C" w:rsidP="00F7721C">
      <w:pPr>
        <w:numPr>
          <w:ilvl w:val="1"/>
          <w:numId w:val="5"/>
        </w:numPr>
        <w:tabs>
          <w:tab w:val="num" w:pos="1560"/>
        </w:tabs>
        <w:ind w:left="0" w:firstLine="851"/>
        <w:jc w:val="both"/>
        <w:rPr>
          <w:sz w:val="24"/>
        </w:rPr>
      </w:pPr>
      <w:r>
        <w:rPr>
          <w:sz w:val="24"/>
        </w:rPr>
        <w:t>Приходный ордер, форма  № М – 4. Для оприходования материалов на складе. Этот документ заполняется заведующим складом при получении материальный ценностей  в том случае, если нет расхождений по количеству и стоимости материальных ценностей по документам и фактически.</w:t>
      </w:r>
    </w:p>
    <w:p w:rsidR="00F7721C" w:rsidRDefault="00F7721C" w:rsidP="00F7721C">
      <w:pPr>
        <w:numPr>
          <w:ilvl w:val="1"/>
          <w:numId w:val="5"/>
        </w:numPr>
        <w:tabs>
          <w:tab w:val="num" w:pos="1560"/>
        </w:tabs>
        <w:ind w:left="0" w:firstLine="851"/>
        <w:jc w:val="both"/>
        <w:rPr>
          <w:sz w:val="24"/>
        </w:rPr>
      </w:pPr>
      <w:r>
        <w:rPr>
          <w:sz w:val="24"/>
        </w:rPr>
        <w:t>Акт о приемке материалов.</w:t>
      </w:r>
    </w:p>
    <w:p w:rsidR="00F7721C" w:rsidRDefault="00F7721C">
      <w:pPr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2.2. Учет материально производственного запаса на складах и в бухгалтерии.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2.2.1. Учет материально производственных ценностей на складах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Для обеспечения правильной и рациональной организации учета материалов, необходимо применять номенклатурный ценник который разрабатывается на предприятие самостоятельно.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Применение этого документа вызывает необходимость производить группировку материалов в однородные группы называемые учетными группами материалов. Каждой учетной группе присваивают номенклатурный номер, и по каждой учетной группе устанавливается учетная цена. В дальнейшем по учетной цене производится таксировка всех первичных документов по движению материалов.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Номенклатурный номер при обработке первичных документов проставляется на всех документах.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b/>
          <w:sz w:val="24"/>
        </w:rPr>
        <w:t>Количественный учет на складе осуществляется следующим образом</w:t>
      </w:r>
      <w:r>
        <w:rPr>
          <w:sz w:val="24"/>
        </w:rPr>
        <w:t>. Поступившие материальные ценности приходуются на склад. Выписывается приходный ордер (или акт о приемке материалов) на основании приходного ордера производятся записи в карточку складского учета материалов, форма № М-17 (форма карточки приведена в приложении 3) , которая открывается на каждое наименование материальных ценностей.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В установленные сроки материально ответственное лицо предъявляет в бухгалтерию:</w:t>
      </w:r>
    </w:p>
    <w:p w:rsidR="00F7721C" w:rsidRDefault="00F7721C" w:rsidP="00F7721C">
      <w:pPr>
        <w:numPr>
          <w:ilvl w:val="1"/>
          <w:numId w:val="4"/>
        </w:numPr>
        <w:tabs>
          <w:tab w:val="left" w:pos="851"/>
          <w:tab w:val="num" w:pos="1276"/>
        </w:tabs>
        <w:ind w:left="0" w:firstLine="851"/>
        <w:jc w:val="both"/>
        <w:rPr>
          <w:sz w:val="24"/>
        </w:rPr>
      </w:pPr>
      <w:r>
        <w:rPr>
          <w:sz w:val="24"/>
        </w:rPr>
        <w:t>Или реестры по приходу и расходу с первичными документами под расписку бухгалтера материального отдела;</w:t>
      </w:r>
    </w:p>
    <w:p w:rsidR="00F7721C" w:rsidRDefault="00F7721C" w:rsidP="00F7721C">
      <w:pPr>
        <w:numPr>
          <w:ilvl w:val="1"/>
          <w:numId w:val="4"/>
        </w:numPr>
        <w:tabs>
          <w:tab w:val="left" w:pos="851"/>
          <w:tab w:val="num" w:pos="1276"/>
        </w:tabs>
        <w:ind w:left="0" w:firstLine="851"/>
        <w:jc w:val="both"/>
        <w:rPr>
          <w:sz w:val="24"/>
        </w:rPr>
      </w:pPr>
      <w:r>
        <w:rPr>
          <w:sz w:val="24"/>
        </w:rPr>
        <w:t>Или материальные отчеты.</w:t>
      </w:r>
    </w:p>
    <w:p w:rsidR="00F7721C" w:rsidRDefault="00F7721C">
      <w:pPr>
        <w:tabs>
          <w:tab w:val="left" w:pos="851"/>
          <w:tab w:val="num" w:pos="1931"/>
        </w:tabs>
        <w:ind w:firstLine="851"/>
        <w:jc w:val="both"/>
        <w:rPr>
          <w:sz w:val="24"/>
        </w:rPr>
      </w:pPr>
    </w:p>
    <w:p w:rsidR="00F7721C" w:rsidRDefault="00F7721C">
      <w:pPr>
        <w:tabs>
          <w:tab w:val="left" w:pos="851"/>
          <w:tab w:val="num" w:pos="1931"/>
        </w:tabs>
        <w:ind w:firstLine="851"/>
        <w:jc w:val="both"/>
        <w:rPr>
          <w:sz w:val="24"/>
        </w:rPr>
      </w:pPr>
      <w:r>
        <w:rPr>
          <w:sz w:val="24"/>
        </w:rPr>
        <w:t>2.2.2. Учет материалов в бухгалтерии.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В конце месяца из бухгалтерии материально ответственному лицу передается сальдовая ведомость. Этот документ кладовщик обязан заполнить в течение не более двух дней. В этой книге отражаются – наименование материально производственных запасов и остаток их на начало, и конец отчетного периода.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Существует несколько вариантов учета материалов в бухгалтерии. При первом варианте в бухгалтерии открывают на каждый вид и сорт материалов карточки аналитического учета, в которых записывают на основании первичных документов операции по поступлению и расходу материалов. Эти карточки отличаются от карточек учета материалов лишь тем, что учет материалов в них ведут не только в натуральном, но и в денежном выражении. По окончании месяца по итоговым данных всех карточек составляют сортовые количественно-суммовые оборотные ведомости аналитического учета и сверяют их с оборотами и остатками на соответствующих синтетических счетах и данными карточек складского учета.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При втором варианте все приходные и расходные документы группируют по номенклатурным номерам и в конце месяца подсчитанные по документам итоговые данные о поступлении и расходе каждого вида материалов записывают в </w:t>
      </w:r>
      <w:r>
        <w:rPr>
          <w:i/>
          <w:sz w:val="24"/>
        </w:rPr>
        <w:t xml:space="preserve">оборотные ведомости, </w:t>
      </w:r>
      <w:r>
        <w:rPr>
          <w:sz w:val="24"/>
        </w:rPr>
        <w:t xml:space="preserve">составляемые в натуральном и денежном выражении по каждому складу отдельно по соответствующим синтетическим счетам и субсчетам.  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Этот вариант значительно уменьшает трудоемкость учета, поскольку отпадает необходимость ведения карточек аналитического учета. Однако учет и в этом случае остается громоздким, поскольку в оборотную ведомость приходится записывать сотни, а иногда и тысячи номенклатурных номеров материалов. 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Более прогрессивным и основным методом учета материальных ценностей принято считать </w:t>
      </w:r>
      <w:r>
        <w:rPr>
          <w:i/>
          <w:sz w:val="24"/>
        </w:rPr>
        <w:t xml:space="preserve">оперативно бухгалтерский, или сальдовый, метод </w:t>
      </w:r>
      <w:r>
        <w:rPr>
          <w:sz w:val="24"/>
        </w:rPr>
        <w:t>учета материалов. Сущность этого метода заключается в том, что сальдовый учет осуществляется в количественном выражении и на его основе в бухгалтерии ведется суммовой (стоимостный учет).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Ежедневно или в другие установленные сроки (как правило, не реже одного раза в неделю) работник бухгалтерии проверяет правильность произведенных кладовщиком записей в карточках учета материалов и подтверждает их своей подписью на самих карточках.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В конце месяца заведующий складом переносит количественные данные об остатках на первое число месяца по каждому номенклатурному номеру материалов из карточек учета материалов в </w:t>
      </w:r>
      <w:r>
        <w:rPr>
          <w:i/>
          <w:sz w:val="24"/>
        </w:rPr>
        <w:t xml:space="preserve">ведомость учета остатков материалов на складе </w:t>
      </w:r>
      <w:r>
        <w:rPr>
          <w:sz w:val="24"/>
        </w:rPr>
        <w:t>(без оборотов прихода и расхода).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После проверки и визирования работником бухгалтерии ведомость остатков передают в бухгалтерию, где остатки материалов таксируют по учетным ценам и выводят их итоги по отдельным группам материалов и в целом по складу.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При сальдовом методе учета материалов поступившие в бухгалтерию первичные документы по движению материалов раскладывают в контрольной картотеке отдельно по приходу и расходу с учетом складов и номенклатурных групп материалов. По данным контрольной картотеки составляют ежемесячную статистическую отчетность о движении и остатках важнейших видов материалов и топлива. Кроме того, по истечении месяца картотеку используют для составления групповых оборотных ведомостей по каждому складу в отдельности. Таких групп бывает несколько десятков (вместо тысяч наименований материалов). Данные этих ведомостей сверяют со стоимостными данными ведомости остатков и с итогами записей в регистрах синтетического учета.</w:t>
      </w:r>
    </w:p>
    <w:p w:rsidR="00F7721C" w:rsidRDefault="00F7721C">
      <w:pPr>
        <w:pStyle w:val="a6"/>
        <w:tabs>
          <w:tab w:val="left" w:pos="2410"/>
        </w:tabs>
        <w:ind w:firstLine="851"/>
        <w:jc w:val="both"/>
        <w:rPr>
          <w:sz w:val="24"/>
        </w:rPr>
      </w:pPr>
      <w:r>
        <w:rPr>
          <w:sz w:val="24"/>
        </w:rPr>
        <w:t>Синтетический учет движения материальных ценностей организуется в ведомости № 10, в которой находят отражение следующие показатели :</w:t>
      </w:r>
    </w:p>
    <w:p w:rsidR="00F7721C" w:rsidRDefault="00F7721C" w:rsidP="00F7721C">
      <w:pPr>
        <w:pStyle w:val="a6"/>
        <w:numPr>
          <w:ilvl w:val="0"/>
          <w:numId w:val="12"/>
        </w:numPr>
        <w:tabs>
          <w:tab w:val="left" w:pos="2410"/>
        </w:tabs>
        <w:jc w:val="both"/>
        <w:rPr>
          <w:sz w:val="24"/>
        </w:rPr>
      </w:pPr>
      <w:r>
        <w:rPr>
          <w:sz w:val="24"/>
        </w:rPr>
        <w:t>Сальдо на начало месяца.</w:t>
      </w:r>
    </w:p>
    <w:p w:rsidR="00F7721C" w:rsidRDefault="00F7721C" w:rsidP="00F7721C">
      <w:pPr>
        <w:pStyle w:val="a6"/>
        <w:numPr>
          <w:ilvl w:val="0"/>
          <w:numId w:val="12"/>
        </w:numPr>
        <w:tabs>
          <w:tab w:val="left" w:pos="2410"/>
        </w:tabs>
        <w:jc w:val="both"/>
        <w:rPr>
          <w:sz w:val="24"/>
        </w:rPr>
      </w:pPr>
      <w:r>
        <w:rPr>
          <w:sz w:val="24"/>
        </w:rPr>
        <w:t>Приход.</w:t>
      </w:r>
    </w:p>
    <w:p w:rsidR="00F7721C" w:rsidRDefault="00F7721C" w:rsidP="00F7721C">
      <w:pPr>
        <w:pStyle w:val="a6"/>
        <w:numPr>
          <w:ilvl w:val="0"/>
          <w:numId w:val="12"/>
        </w:numPr>
        <w:tabs>
          <w:tab w:val="left" w:pos="2410"/>
        </w:tabs>
        <w:jc w:val="both"/>
        <w:rPr>
          <w:sz w:val="24"/>
        </w:rPr>
      </w:pPr>
      <w:r>
        <w:rPr>
          <w:sz w:val="24"/>
        </w:rPr>
        <w:t>Расход.</w:t>
      </w:r>
    </w:p>
    <w:p w:rsidR="00F7721C" w:rsidRDefault="00F7721C" w:rsidP="00F7721C">
      <w:pPr>
        <w:pStyle w:val="a6"/>
        <w:numPr>
          <w:ilvl w:val="0"/>
          <w:numId w:val="12"/>
        </w:numPr>
        <w:tabs>
          <w:tab w:val="left" w:pos="2410"/>
        </w:tabs>
        <w:jc w:val="both"/>
        <w:rPr>
          <w:sz w:val="24"/>
        </w:rPr>
      </w:pPr>
      <w:r>
        <w:rPr>
          <w:sz w:val="24"/>
        </w:rPr>
        <w:t>Сальдо на конец месяца.</w:t>
      </w:r>
    </w:p>
    <w:p w:rsidR="00F7721C" w:rsidRDefault="00F7721C">
      <w:pPr>
        <w:pStyle w:val="a6"/>
        <w:tabs>
          <w:tab w:val="left" w:pos="2410"/>
        </w:tabs>
        <w:ind w:firstLine="851"/>
        <w:jc w:val="both"/>
        <w:rPr>
          <w:sz w:val="24"/>
        </w:rPr>
      </w:pPr>
      <w:r>
        <w:rPr>
          <w:sz w:val="24"/>
        </w:rPr>
        <w:t>Все эти показатели в ведомости № 10 отражаются в учетных ценах и по фактической себестоимости. Ведомость состоит из следующих разделов:</w:t>
      </w:r>
    </w:p>
    <w:p w:rsidR="00F7721C" w:rsidRDefault="00F7721C" w:rsidP="00F7721C">
      <w:pPr>
        <w:pStyle w:val="a6"/>
        <w:numPr>
          <w:ilvl w:val="0"/>
          <w:numId w:val="13"/>
        </w:numPr>
        <w:tabs>
          <w:tab w:val="num" w:pos="1946"/>
          <w:tab w:val="left" w:pos="2410"/>
        </w:tabs>
        <w:ind w:left="0" w:firstLine="851"/>
        <w:jc w:val="both"/>
        <w:rPr>
          <w:sz w:val="24"/>
        </w:rPr>
      </w:pPr>
      <w:r>
        <w:rPr>
          <w:sz w:val="24"/>
        </w:rPr>
        <w:t>Движение на общезаводских складах (по учетным ценам);</w:t>
      </w:r>
    </w:p>
    <w:p w:rsidR="00F7721C" w:rsidRDefault="00F7721C" w:rsidP="00F7721C">
      <w:pPr>
        <w:pStyle w:val="a6"/>
        <w:numPr>
          <w:ilvl w:val="0"/>
          <w:numId w:val="13"/>
        </w:numPr>
        <w:tabs>
          <w:tab w:val="num" w:pos="1946"/>
          <w:tab w:val="left" w:pos="2410"/>
        </w:tabs>
        <w:ind w:left="0" w:firstLine="851"/>
        <w:jc w:val="both"/>
        <w:rPr>
          <w:sz w:val="24"/>
        </w:rPr>
      </w:pPr>
      <w:r>
        <w:rPr>
          <w:sz w:val="24"/>
        </w:rPr>
        <w:t>Поступление на общезаводские склады и остаток по предприятию по синтетическим счетам и группам материалов;</w:t>
      </w:r>
    </w:p>
    <w:p w:rsidR="00F7721C" w:rsidRDefault="00F7721C" w:rsidP="00F7721C">
      <w:pPr>
        <w:pStyle w:val="a6"/>
        <w:numPr>
          <w:ilvl w:val="0"/>
          <w:numId w:val="13"/>
        </w:numPr>
        <w:tabs>
          <w:tab w:val="num" w:pos="1946"/>
          <w:tab w:val="left" w:pos="2410"/>
        </w:tabs>
        <w:ind w:left="0" w:firstLine="851"/>
        <w:jc w:val="both"/>
        <w:rPr>
          <w:sz w:val="24"/>
        </w:rPr>
      </w:pPr>
      <w:r>
        <w:rPr>
          <w:sz w:val="24"/>
        </w:rPr>
        <w:t>Расчет фактической себестоимости окончательного расхода материалов  (расход и остаток материалов на конец месяца по синтетическим счетам и учетным группам);</w:t>
      </w:r>
    </w:p>
    <w:p w:rsidR="00F7721C" w:rsidRDefault="00F7721C" w:rsidP="00F7721C">
      <w:pPr>
        <w:pStyle w:val="a6"/>
        <w:numPr>
          <w:ilvl w:val="0"/>
          <w:numId w:val="13"/>
        </w:numPr>
        <w:tabs>
          <w:tab w:val="num" w:pos="1946"/>
          <w:tab w:val="left" w:pos="2410"/>
        </w:tabs>
        <w:ind w:left="0" w:firstLine="851"/>
        <w:jc w:val="both"/>
        <w:rPr>
          <w:sz w:val="24"/>
        </w:rPr>
      </w:pPr>
      <w:r>
        <w:rPr>
          <w:sz w:val="24"/>
        </w:rPr>
        <w:t>Справка № 1. Слагаемые фактической себестоимости поступивших материальных ценностей согласно данным журналов ордеров;</w:t>
      </w:r>
    </w:p>
    <w:p w:rsidR="00F7721C" w:rsidRDefault="00F7721C" w:rsidP="00F7721C">
      <w:pPr>
        <w:pStyle w:val="a6"/>
        <w:numPr>
          <w:ilvl w:val="0"/>
          <w:numId w:val="13"/>
        </w:numPr>
        <w:tabs>
          <w:tab w:val="num" w:pos="1946"/>
          <w:tab w:val="left" w:pos="2410"/>
        </w:tabs>
        <w:ind w:left="0" w:firstLine="851"/>
        <w:jc w:val="both"/>
        <w:rPr>
          <w:sz w:val="24"/>
        </w:rPr>
      </w:pPr>
      <w:r>
        <w:rPr>
          <w:sz w:val="24"/>
        </w:rPr>
        <w:t>Справка № 2. Учетная стоимость поступивших материальных ценностей согласно данным журналов ордеров.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Пример заполнения накопительной ведомости приведен в таблицах 1, 2  Приложения 4</w:t>
      </w:r>
      <w:r>
        <w:rPr>
          <w:sz w:val="24"/>
        </w:rPr>
        <w:tab/>
      </w:r>
      <w:r>
        <w:rPr>
          <w:sz w:val="24"/>
        </w:rPr>
        <w:tab/>
      </w:r>
    </w:p>
    <w:p w:rsidR="00F7721C" w:rsidRDefault="00F7721C">
      <w:pPr>
        <w:ind w:firstLine="851"/>
        <w:jc w:val="both"/>
        <w:rPr>
          <w:i/>
          <w:sz w:val="24"/>
        </w:rPr>
      </w:pPr>
      <w:r>
        <w:rPr>
          <w:i/>
          <w:sz w:val="24"/>
        </w:rPr>
        <w:t>Сальдовый метод учета материалов - один из наиболее эффективных, особенно в условиях ручной обработки учетных данных и малой механизации учета.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8"/>
        </w:rPr>
      </w:pPr>
      <w:r>
        <w:rPr>
          <w:sz w:val="28"/>
        </w:rPr>
        <w:t>2.3. Учет приобретения материалов и расчетов с поставщиками.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Взаимоотношения с поставщиками регулируются договором. Между поставщиком и покупателем возникают обязательства, которые подтверждаются такими  документами:</w:t>
      </w:r>
    </w:p>
    <w:p w:rsidR="00F7721C" w:rsidRDefault="00F7721C" w:rsidP="00F7721C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Счет, фактура, счет – фактура и т. д.;</w:t>
      </w:r>
    </w:p>
    <w:p w:rsidR="00F7721C" w:rsidRDefault="00F7721C" w:rsidP="00F7721C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Платежное требование.</w:t>
      </w:r>
    </w:p>
    <w:p w:rsidR="00F7721C" w:rsidRDefault="00F7721C">
      <w:pPr>
        <w:ind w:firstLine="851"/>
        <w:jc w:val="both"/>
        <w:rPr>
          <w:sz w:val="24"/>
          <w:u w:val="single"/>
        </w:rPr>
      </w:pPr>
      <w:r>
        <w:rPr>
          <w:sz w:val="24"/>
        </w:rPr>
        <w:t>Расчеты между поставщиком и покупателем могут организовываться по следующим схемам</w:t>
      </w:r>
      <w:r>
        <w:rPr>
          <w:sz w:val="24"/>
          <w:u w:val="single"/>
        </w:rPr>
        <w:t>:</w:t>
      </w:r>
    </w:p>
    <w:p w:rsidR="00F7721C" w:rsidRDefault="00F7721C" w:rsidP="00F7721C">
      <w:pPr>
        <w:numPr>
          <w:ilvl w:val="0"/>
          <w:numId w:val="10"/>
        </w:numPr>
        <w:tabs>
          <w:tab w:val="clear" w:pos="1946"/>
        </w:tabs>
        <w:ind w:left="0" w:firstLine="851"/>
        <w:jc w:val="both"/>
        <w:rPr>
          <w:sz w:val="24"/>
        </w:rPr>
      </w:pPr>
      <w:r>
        <w:rPr>
          <w:sz w:val="24"/>
        </w:rPr>
        <w:t>Счет поставщика акцептован и оплачен, а материалы еще не получены, такие материалы называются «материалы в пути»;</w:t>
      </w:r>
    </w:p>
    <w:p w:rsidR="00F7721C" w:rsidRDefault="00F7721C" w:rsidP="00F7721C">
      <w:pPr>
        <w:numPr>
          <w:ilvl w:val="0"/>
          <w:numId w:val="10"/>
        </w:numPr>
        <w:tabs>
          <w:tab w:val="clear" w:pos="1946"/>
          <w:tab w:val="num" w:pos="1418"/>
        </w:tabs>
        <w:ind w:left="0" w:firstLine="851"/>
        <w:jc w:val="both"/>
        <w:rPr>
          <w:sz w:val="24"/>
        </w:rPr>
      </w:pPr>
      <w:r>
        <w:rPr>
          <w:sz w:val="24"/>
        </w:rPr>
        <w:t>Счет поступил от поставщика, не оплачен, материалы не получены;</w:t>
      </w:r>
    </w:p>
    <w:p w:rsidR="00F7721C" w:rsidRDefault="00F7721C" w:rsidP="00F7721C">
      <w:pPr>
        <w:numPr>
          <w:ilvl w:val="0"/>
          <w:numId w:val="10"/>
        </w:numPr>
        <w:tabs>
          <w:tab w:val="clear" w:pos="1946"/>
          <w:tab w:val="num" w:pos="1418"/>
          <w:tab w:val="num" w:pos="2062"/>
        </w:tabs>
        <w:ind w:left="0" w:firstLine="851"/>
        <w:jc w:val="both"/>
        <w:rPr>
          <w:sz w:val="24"/>
        </w:rPr>
      </w:pPr>
      <w:r>
        <w:rPr>
          <w:sz w:val="24"/>
        </w:rPr>
        <w:t>Счет принят к оплате, но не оплачен, а материалы поступили;</w:t>
      </w:r>
    </w:p>
    <w:p w:rsidR="00F7721C" w:rsidRDefault="00F7721C" w:rsidP="00F7721C">
      <w:pPr>
        <w:numPr>
          <w:ilvl w:val="0"/>
          <w:numId w:val="10"/>
        </w:numPr>
        <w:tabs>
          <w:tab w:val="num" w:pos="1418"/>
        </w:tabs>
        <w:ind w:left="0" w:firstLine="851"/>
        <w:jc w:val="both"/>
        <w:rPr>
          <w:sz w:val="24"/>
        </w:rPr>
      </w:pPr>
      <w:r>
        <w:rPr>
          <w:sz w:val="24"/>
        </w:rPr>
        <w:t>Материалы поступили без документов. Такая поставка называется «неотфактурованной»;</w:t>
      </w:r>
    </w:p>
    <w:p w:rsidR="00F7721C" w:rsidRDefault="00F7721C" w:rsidP="00F7721C">
      <w:pPr>
        <w:numPr>
          <w:ilvl w:val="0"/>
          <w:numId w:val="10"/>
        </w:numPr>
        <w:tabs>
          <w:tab w:val="clear" w:pos="1946"/>
          <w:tab w:val="num" w:pos="1418"/>
          <w:tab w:val="num" w:pos="2062"/>
        </w:tabs>
        <w:ind w:left="0" w:firstLine="851"/>
        <w:jc w:val="both"/>
        <w:rPr>
          <w:sz w:val="24"/>
        </w:rPr>
      </w:pPr>
      <w:r>
        <w:rPr>
          <w:sz w:val="24"/>
        </w:rPr>
        <w:t>Счет оплачен, материалы поступили.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Предприятия-поставщики на отгруженную продукцию выписывают платежные требования-поручения и счета-фактуры (форма счета-фактуры приведена в приложении 5), передают их или пересылают почтой покупателю, последние передают их в свой банк для оплаты. Оперативный учет выполнения договорных обязательств на предприятиях осуществляет отдел маркетинга, поэтому документы в первую очередь поступают в этот отдел или в финансовый, где проверяют их соответствие договорам, регистрируют в журнале учета поступающих грузов, делают отметку в книге выполнения договоров и акцептуют.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После проверки и регистрации платежные документы получают внутренний регистрационный номер и передаются в бухгалтерию предприятия для оплаты, а квитанция и товарно-транспортная накладная передаются в экспедиционный отдел для получения и доставки груза.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С этого момента у бухгалтерии предприятия возникают расчеты с поставщиками. По мере поступления груза на склад выписывается приходный ордер, затем при реестре сдается в бухгалтерию, где таксируется и прикладывается к платежному документу. По мере оплаты банком этого документа бухгалтерия получает выписку из расчетного счета о списании денежных средств в пользу предприятия-поставщика.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Учет расчетов с поставщиками организуется на счете 60 «Расчеты с поставщиками и подрядчиками»</w:t>
      </w:r>
    </w:p>
    <w:p w:rsidR="00F7721C" w:rsidRDefault="00F7721C">
      <w:pPr>
        <w:ind w:firstLine="851"/>
        <w:rPr>
          <w:sz w:val="24"/>
        </w:rPr>
      </w:pPr>
      <w:r>
        <w:rPr>
          <w:sz w:val="24"/>
        </w:rPr>
        <w:t>Аналитический учет с поставщиками организовывается в ведомости № 5 и журнале- ордере № 6.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Журнал - ордер № 6 представляет собой таблицу шахматного графления. Открывается он на месяц. Записи ведутся по каждому поставщику, по каждому счету поставщика, приходному ордеру или приемному акту.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Открывается этот журнал-ордер суммами незаконченных расчетов с поставщиками на начало месяца: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по акцептованным платежным документам, срок оплаты которых не наступил, или просроченным - материалы поступили (сальдо на начало месяца по счету 60);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по акцептованным платежным документам оплаченным - материалы не поступили (справочно «За неприбывший груз», сальдо нет);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по акцептованным платежным документам неоплаченным - материалы не поступили (справочно «За неприбывший груз» и сальдо на начало месяца);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сальдо на начало месяца по неотфактурованным поставкам (материалы поступили, а платежные документы для их оплаты не поступили).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В течение отчетного месяца бухгалтерия предприятия получает платежные документы поставщиков, акцептованные отделом маркетинга, принимает приходные ордера и приемные акты складов, получает выписки из расчетного и прочих счетов предприятия. Это позволяет заключить расчеты, закончить их ввиду выполнения каждой из сторон своих обязательств.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Журнал-ордер № 6 ведется линейно-позиционным способом, что дает возможность судить о состоянии расчетов с поставщиками по каждому документу. Кроме справочных данных (номер счета, регистрационный номер, наименование поставщика) в журнале-ордере № 6 записываются номер приходного документа склада, стоимость поступивших материалов по учетным ценам предприятия и стоимость по платежному документу поставщика с выделением в отдельную графу суммы налога на добавленную стоимость, указанной в расчетном документе. Суммы по учетным ценам записываются независимо от вида поступивших ценностей общей суммой, а суммы по платежным требованиям - в разрезе видов материалов (основные, вспомогательные, полуфабрикаты, топливо и т.п.). Сумма претензий записывается на основании актов.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По выпискам банка производится отметка об оплате каждого платежного документа.</w:t>
      </w:r>
    </w:p>
    <w:p w:rsidR="00F7721C" w:rsidRDefault="00F7721C">
      <w:pPr>
        <w:pStyle w:val="a6"/>
        <w:ind w:firstLine="851"/>
        <w:jc w:val="both"/>
        <w:rPr>
          <w:b/>
          <w:sz w:val="24"/>
        </w:rPr>
      </w:pP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b/>
          <w:sz w:val="24"/>
        </w:rPr>
        <w:t xml:space="preserve">Порядок учета неотфактурованных поставок. </w:t>
      </w:r>
      <w:r>
        <w:rPr>
          <w:sz w:val="24"/>
        </w:rPr>
        <w:t xml:space="preserve">Неотфактурованными считаются поставки, по которым материальные ценности поступили на предприятие без платежного документа. На складе приходуют их, выписывая приемный акт, который при реестре поступает в бухгалтерию. Здесь материалы по акту расцениваются по учетным ценам, записываются в журнал-ордер № 6 как ценности, поступившие на склад, в этой же сумме относятся на группу материалов и в акцепт. Неотфактурованные поставки регистрируются в журнале-ордере « 6 в конце месяца (в графе Б «Номер счета» ставится буква Н), когда возможность получения платежного документа в данном месяце отпала. Оплате в отчетном месяце они не подлежат. По мере поступления платежных документов на эту поставку в следующем месяце они акцептуются предприятием, оплачиваются банком и регистрируются бухгалтерией в журнале-ордере № 6 в свободной строке по группе материалов и в графе «акцепт» в сумме платежного требования, а по строке сальдо (незаконченных расчетов) ранее записанная сумма по учетным ценам сторнируется тоже по группе и в этой графе «акцепт». Расчеты с поставщиком, таким образом, по этой поставке будут закончены. 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b/>
          <w:sz w:val="24"/>
        </w:rPr>
        <w:t>Порядок учета материалов в пути.</w:t>
      </w:r>
      <w:r>
        <w:rPr>
          <w:sz w:val="24"/>
        </w:rPr>
        <w:t xml:space="preserve"> Материалами в пути называются такие поставки, по которым предприятие акцептовало платежные документы, а материалы на слад по ним еще не поступили. К учету принимаются акцептованные платежные документы независимо от того, оплачены они банком или не оплачены.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В журнале-ордере № 6 платежные документы регистрируются в течение месяца в графе «За неприбывший груз» и в графе «акцепт». По окончании месяца предприятие обязано принять эти ценности на баланс, т.е. записать по принадлежности к группе материалов (условно оприходовать), но на начало следующего месяца расчеты по этим поставкам не будут закончены. При поступлении ценностей бухгалтерия получит приходные ордера складов, оприходует их на склад и на группу (без акцепта, так как он уже был дан в момент поступления платежных требований, а может быть, эти счета уже и оплачены) о строке регистрации этого счета в незаконченных на начало месяца расчетах. При закрытии журнала-ордера № 6, по окончании месяца, эта поставка по группе материалов будет сторнирована как оприходованная дважды.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При расчетах с поставщиками за материальные ценности могут быть выявлены недостачи или излишки фактически поступившего количества по сравнению с документами поставщика, которые оформляются актом (ф. № М-7). Излишки приходуются по акту и расцениваются по учетным ценам предприятия или по договорным (отпускным) ценам, затем учитываются в журнале-ордере № 6 отдельной строкой как неотфактурованная поставка - отдел снабжения сообщает поставщику об излишках и просит выставить платежное  требование. В случае выявления недостач бухгалтерия рассчитывает их фактическую себестоимость и предъявляет претензию поставщику. Сумма железнодорожного тарифа при этом распределяется пропорционально массе груза, а суммы наценок, скидок - пропорционально стоимости груза.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Сумма недостач относится в дебет счета 76 «Расчеты с разными дебиторами и кредиторами» субсчет 76-2 «Расчеты по претензиям» и в кредит счета 60 «Расчеты с поставщиками и подрядчиками» и отражается в журнале-ордере № 6 и ведомости № 7.</w:t>
      </w:r>
    </w:p>
    <w:p w:rsidR="00F7721C" w:rsidRDefault="00F7721C">
      <w:pPr>
        <w:tabs>
          <w:tab w:val="left" w:pos="2835"/>
        </w:tabs>
        <w:ind w:left="851"/>
        <w:rPr>
          <w:sz w:val="24"/>
        </w:rPr>
      </w:pPr>
      <w:r>
        <w:rPr>
          <w:sz w:val="24"/>
        </w:rPr>
        <w:t>Пример:</w:t>
      </w:r>
    </w:p>
    <w:p w:rsidR="00F7721C" w:rsidRDefault="00F7721C">
      <w:pPr>
        <w:tabs>
          <w:tab w:val="left" w:pos="2835"/>
        </w:tabs>
        <w:ind w:left="851"/>
        <w:rPr>
          <w:sz w:val="24"/>
        </w:rPr>
      </w:pPr>
      <w:r>
        <w:rPr>
          <w:sz w:val="24"/>
        </w:rPr>
        <w:t>Остатки материально производственных запасов на начало месяца :</w:t>
      </w:r>
    </w:p>
    <w:p w:rsidR="00F7721C" w:rsidRDefault="00F7721C">
      <w:pPr>
        <w:tabs>
          <w:tab w:val="left" w:pos="2835"/>
        </w:tabs>
        <w:ind w:left="851"/>
        <w:rPr>
          <w:sz w:val="24"/>
        </w:rPr>
      </w:pPr>
      <w:r>
        <w:rPr>
          <w:sz w:val="24"/>
        </w:rPr>
        <w:t>Материалы А – 100 штук</w:t>
      </w:r>
    </w:p>
    <w:p w:rsidR="00F7721C" w:rsidRDefault="00F7721C">
      <w:pPr>
        <w:tabs>
          <w:tab w:val="left" w:pos="2835"/>
        </w:tabs>
        <w:ind w:left="851"/>
        <w:rPr>
          <w:sz w:val="24"/>
        </w:rPr>
      </w:pPr>
      <w:r>
        <w:rPr>
          <w:sz w:val="24"/>
        </w:rPr>
        <w:t>Материалы В – 500 штук</w:t>
      </w:r>
    </w:p>
    <w:p w:rsidR="00F7721C" w:rsidRDefault="00F7721C">
      <w:pPr>
        <w:tabs>
          <w:tab w:val="left" w:pos="2835"/>
        </w:tabs>
        <w:ind w:left="851"/>
        <w:rPr>
          <w:sz w:val="24"/>
        </w:rPr>
      </w:pPr>
      <w:r>
        <w:rPr>
          <w:sz w:val="24"/>
        </w:rPr>
        <w:t>За месяц приобретено материально производственных запасов</w:t>
      </w:r>
    </w:p>
    <w:p w:rsidR="00F7721C" w:rsidRDefault="00F7721C">
      <w:pPr>
        <w:tabs>
          <w:tab w:val="left" w:pos="2835"/>
        </w:tabs>
        <w:ind w:left="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Таблица 2.1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1417"/>
        <w:gridCol w:w="851"/>
        <w:gridCol w:w="1275"/>
        <w:gridCol w:w="1445"/>
      </w:tblGrid>
      <w:tr w:rsidR="00F7721C">
        <w:trPr>
          <w:cantSplit/>
        </w:trPr>
        <w:tc>
          <w:tcPr>
            <w:tcW w:w="2552" w:type="dxa"/>
            <w:vMerge w:val="restart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  <w: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  <w:r>
              <w:t>Учетная цена</w:t>
            </w:r>
          </w:p>
        </w:tc>
        <w:tc>
          <w:tcPr>
            <w:tcW w:w="3543" w:type="dxa"/>
            <w:gridSpan w:val="3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  <w:r>
              <w:t>По счету поставщика</w:t>
            </w:r>
          </w:p>
        </w:tc>
        <w:tc>
          <w:tcPr>
            <w:tcW w:w="1445" w:type="dxa"/>
            <w:vMerge w:val="restart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  <w:r>
              <w:t>Фактически поступило</w:t>
            </w:r>
          </w:p>
        </w:tc>
      </w:tr>
      <w:tr w:rsidR="00F7721C">
        <w:trPr>
          <w:cantSplit/>
        </w:trPr>
        <w:tc>
          <w:tcPr>
            <w:tcW w:w="2552" w:type="dxa"/>
            <w:vMerge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  <w:r>
              <w:t>Количество</w:t>
            </w:r>
          </w:p>
        </w:tc>
        <w:tc>
          <w:tcPr>
            <w:tcW w:w="851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  <w:r>
              <w:t>Цена</w:t>
            </w:r>
          </w:p>
        </w:tc>
        <w:tc>
          <w:tcPr>
            <w:tcW w:w="1275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  <w:r>
              <w:t>Стоимость</w:t>
            </w:r>
          </w:p>
        </w:tc>
        <w:tc>
          <w:tcPr>
            <w:tcW w:w="1445" w:type="dxa"/>
            <w:vMerge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  <w:rPr>
                <w:b/>
              </w:rPr>
            </w:pPr>
          </w:p>
        </w:tc>
      </w:tr>
      <w:tr w:rsidR="00F7721C">
        <w:trPr>
          <w:cantSplit/>
        </w:trPr>
        <w:tc>
          <w:tcPr>
            <w:tcW w:w="2552" w:type="dxa"/>
            <w:vAlign w:val="center"/>
          </w:tcPr>
          <w:p w:rsidR="00F7721C" w:rsidRDefault="00F7721C">
            <w:pPr>
              <w:tabs>
                <w:tab w:val="left" w:pos="2835"/>
              </w:tabs>
            </w:pPr>
            <w:r>
              <w:t>Материалы А</w:t>
            </w:r>
          </w:p>
        </w:tc>
        <w:tc>
          <w:tcPr>
            <w:tcW w:w="1276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  <w:r>
              <w:t>штук</w:t>
            </w:r>
          </w:p>
        </w:tc>
        <w:tc>
          <w:tcPr>
            <w:tcW w:w="1134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  <w:r>
              <w:t>2 000</w:t>
            </w:r>
          </w:p>
        </w:tc>
        <w:tc>
          <w:tcPr>
            <w:tcW w:w="851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  <w:r>
              <w:t>20</w:t>
            </w:r>
          </w:p>
        </w:tc>
        <w:tc>
          <w:tcPr>
            <w:tcW w:w="1275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</w:p>
        </w:tc>
        <w:tc>
          <w:tcPr>
            <w:tcW w:w="1445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  <w:r>
              <w:t>1 900</w:t>
            </w:r>
          </w:p>
        </w:tc>
      </w:tr>
      <w:tr w:rsidR="00F7721C">
        <w:trPr>
          <w:cantSplit/>
        </w:trPr>
        <w:tc>
          <w:tcPr>
            <w:tcW w:w="2552" w:type="dxa"/>
            <w:vAlign w:val="center"/>
          </w:tcPr>
          <w:p w:rsidR="00F7721C" w:rsidRDefault="00F7721C">
            <w:pPr>
              <w:tabs>
                <w:tab w:val="left" w:pos="2835"/>
              </w:tabs>
            </w:pPr>
            <w:r>
              <w:t>Материалы В</w:t>
            </w:r>
          </w:p>
        </w:tc>
        <w:tc>
          <w:tcPr>
            <w:tcW w:w="1276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  <w:r>
              <w:t>штук</w:t>
            </w:r>
          </w:p>
        </w:tc>
        <w:tc>
          <w:tcPr>
            <w:tcW w:w="1134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  <w:r>
              <w:t>20</w:t>
            </w:r>
          </w:p>
        </w:tc>
        <w:tc>
          <w:tcPr>
            <w:tcW w:w="1417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  <w:r>
              <w:t>1 000</w:t>
            </w:r>
          </w:p>
        </w:tc>
        <w:tc>
          <w:tcPr>
            <w:tcW w:w="851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  <w:r>
              <w:t>35</w:t>
            </w:r>
          </w:p>
        </w:tc>
        <w:tc>
          <w:tcPr>
            <w:tcW w:w="1275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</w:p>
        </w:tc>
        <w:tc>
          <w:tcPr>
            <w:tcW w:w="1445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  <w:r>
              <w:t>1 000</w:t>
            </w:r>
          </w:p>
        </w:tc>
      </w:tr>
      <w:tr w:rsidR="00F7721C">
        <w:trPr>
          <w:cantSplit/>
        </w:trPr>
        <w:tc>
          <w:tcPr>
            <w:tcW w:w="2552" w:type="dxa"/>
            <w:vAlign w:val="center"/>
          </w:tcPr>
          <w:p w:rsidR="00F7721C" w:rsidRDefault="00F7721C">
            <w:pPr>
              <w:tabs>
                <w:tab w:val="left" w:pos="2835"/>
              </w:tabs>
            </w:pPr>
            <w:r>
              <w:t>Железнодорожный тариф</w:t>
            </w:r>
          </w:p>
        </w:tc>
        <w:tc>
          <w:tcPr>
            <w:tcW w:w="1276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  <w:r>
              <w:t>500</w:t>
            </w:r>
          </w:p>
        </w:tc>
        <w:tc>
          <w:tcPr>
            <w:tcW w:w="1445" w:type="dxa"/>
            <w:vAlign w:val="center"/>
          </w:tcPr>
          <w:p w:rsidR="00F7721C" w:rsidRDefault="00F7721C">
            <w:pPr>
              <w:tabs>
                <w:tab w:val="left" w:pos="2835"/>
              </w:tabs>
              <w:jc w:val="center"/>
            </w:pPr>
          </w:p>
        </w:tc>
      </w:tr>
    </w:tbl>
    <w:p w:rsidR="00F7721C" w:rsidRDefault="00F7721C">
      <w:pPr>
        <w:tabs>
          <w:tab w:val="left" w:pos="2835"/>
        </w:tabs>
        <w:ind w:left="851"/>
        <w:rPr>
          <w:sz w:val="24"/>
        </w:rPr>
      </w:pPr>
    </w:p>
    <w:p w:rsidR="00F7721C" w:rsidRDefault="00F7721C">
      <w:pPr>
        <w:tabs>
          <w:tab w:val="left" w:pos="2835"/>
        </w:tabs>
        <w:ind w:left="851"/>
        <w:rPr>
          <w:sz w:val="24"/>
        </w:rPr>
      </w:pPr>
      <w:r>
        <w:rPr>
          <w:sz w:val="24"/>
        </w:rPr>
        <w:t>Материалы  А – 100 * 10 = 1 000 рублей</w:t>
      </w:r>
    </w:p>
    <w:p w:rsidR="00F7721C" w:rsidRDefault="00F7721C">
      <w:pPr>
        <w:tabs>
          <w:tab w:val="left" w:pos="2835"/>
        </w:tabs>
        <w:ind w:left="851"/>
        <w:rPr>
          <w:sz w:val="24"/>
        </w:rPr>
      </w:pPr>
      <w:r>
        <w:rPr>
          <w:sz w:val="24"/>
        </w:rPr>
        <w:t>Материалы  В – 500 * 20 = 10 000 рублей</w:t>
      </w:r>
    </w:p>
    <w:p w:rsidR="00F7721C" w:rsidRDefault="00F54657">
      <w:pPr>
        <w:tabs>
          <w:tab w:val="left" w:pos="2835"/>
        </w:tabs>
        <w:ind w:left="851"/>
        <w:rPr>
          <w:sz w:val="24"/>
        </w:rPr>
      </w:pPr>
      <w:r>
        <w:rPr>
          <w:noProof/>
        </w:rPr>
        <w:pict>
          <v:line id="_x0000_s1029" style="position:absolute;left:0;text-align:left;z-index:251658240" from="32.25pt,10.4pt" to="278.25pt,10.4pt" o:allowincell="f"/>
        </w:pict>
      </w:r>
    </w:p>
    <w:p w:rsidR="00F7721C" w:rsidRDefault="00F7721C">
      <w:pPr>
        <w:pStyle w:val="9"/>
        <w:tabs>
          <w:tab w:val="clear" w:pos="2835"/>
          <w:tab w:val="left" w:pos="3686"/>
        </w:tabs>
        <w:rPr>
          <w:b w:val="0"/>
        </w:rPr>
      </w:pPr>
      <w:r>
        <w:rPr>
          <w:b w:val="0"/>
        </w:rPr>
        <w:t>Итого:</w:t>
      </w:r>
      <w:r>
        <w:rPr>
          <w:b w:val="0"/>
        </w:rPr>
        <w:tab/>
        <w:t>11 000 рублей</w:t>
      </w:r>
    </w:p>
    <w:p w:rsidR="00F7721C" w:rsidRDefault="00F7721C">
      <w:pPr>
        <w:tabs>
          <w:tab w:val="left" w:pos="3686"/>
        </w:tabs>
        <w:ind w:left="851"/>
        <w:rPr>
          <w:sz w:val="24"/>
        </w:rPr>
      </w:pPr>
    </w:p>
    <w:p w:rsidR="00F7721C" w:rsidRDefault="00F7721C">
      <w:pPr>
        <w:tabs>
          <w:tab w:val="left" w:pos="3686"/>
        </w:tabs>
        <w:ind w:left="851"/>
        <w:rPr>
          <w:sz w:val="24"/>
        </w:rPr>
      </w:pPr>
      <w:r>
        <w:rPr>
          <w:sz w:val="24"/>
        </w:rPr>
        <w:t>Поступило материалов А – 2 000 * 20 = 40 000 рублей</w:t>
      </w:r>
    </w:p>
    <w:p w:rsidR="00F7721C" w:rsidRDefault="00F7721C">
      <w:pPr>
        <w:tabs>
          <w:tab w:val="left" w:pos="2835"/>
        </w:tabs>
        <w:ind w:left="851"/>
        <w:rPr>
          <w:sz w:val="24"/>
        </w:rPr>
      </w:pPr>
      <w:r>
        <w:rPr>
          <w:sz w:val="24"/>
        </w:rPr>
        <w:t>Фактически поступило материалов А – 1 900 * 20 = 38 000 рублей</w:t>
      </w:r>
    </w:p>
    <w:p w:rsidR="00F7721C" w:rsidRDefault="00F7721C">
      <w:pPr>
        <w:tabs>
          <w:tab w:val="left" w:pos="2835"/>
        </w:tabs>
        <w:ind w:left="851"/>
        <w:rPr>
          <w:sz w:val="24"/>
        </w:rPr>
      </w:pPr>
      <w:r>
        <w:rPr>
          <w:sz w:val="24"/>
        </w:rPr>
        <w:t>Недостача материалов А – 100 * 20 = 2 000 рублей</w:t>
      </w:r>
    </w:p>
    <w:p w:rsidR="00F7721C" w:rsidRDefault="00F7721C">
      <w:pPr>
        <w:tabs>
          <w:tab w:val="left" w:pos="2835"/>
        </w:tabs>
        <w:ind w:left="851"/>
        <w:rPr>
          <w:sz w:val="24"/>
        </w:rPr>
      </w:pPr>
      <w:r>
        <w:rPr>
          <w:sz w:val="24"/>
        </w:rPr>
        <w:t>Поступило материалов В – 1.000 * 35 = 35 000 рублей</w:t>
      </w:r>
    </w:p>
    <w:p w:rsidR="00F7721C" w:rsidRDefault="00F7721C">
      <w:pPr>
        <w:tabs>
          <w:tab w:val="left" w:pos="2835"/>
        </w:tabs>
        <w:ind w:left="851"/>
        <w:rPr>
          <w:sz w:val="24"/>
        </w:rPr>
      </w:pPr>
      <w:r>
        <w:rPr>
          <w:sz w:val="24"/>
        </w:rPr>
        <w:t>Фактически поступило материалов В – 1 000 * 35 = 35 000 рублей</w:t>
      </w:r>
    </w:p>
    <w:p w:rsidR="00F7721C" w:rsidRDefault="00F7721C">
      <w:pPr>
        <w:tabs>
          <w:tab w:val="left" w:pos="2835"/>
        </w:tabs>
        <w:ind w:left="851"/>
        <w:rPr>
          <w:sz w:val="24"/>
        </w:rPr>
      </w:pPr>
      <w:r>
        <w:rPr>
          <w:sz w:val="24"/>
        </w:rPr>
        <w:t>Распределение железнодорожного тарифа по видам материалов и на недостачу :</w:t>
      </w:r>
    </w:p>
    <w:p w:rsidR="00F7721C" w:rsidRDefault="00F7721C">
      <w:pPr>
        <w:tabs>
          <w:tab w:val="left" w:pos="2835"/>
        </w:tabs>
        <w:ind w:left="851"/>
        <w:rPr>
          <w:sz w:val="24"/>
        </w:rPr>
      </w:pPr>
      <w:r>
        <w:rPr>
          <w:sz w:val="24"/>
        </w:rPr>
        <w:t xml:space="preserve">Железнодорожный тариф на единицу материалов – 500 : 3000 = 0,1666 рублей/шт. </w:t>
      </w:r>
    </w:p>
    <w:p w:rsidR="00F7721C" w:rsidRDefault="00F7721C">
      <w:pPr>
        <w:tabs>
          <w:tab w:val="left" w:pos="2835"/>
        </w:tabs>
        <w:ind w:left="851"/>
        <w:rPr>
          <w:sz w:val="24"/>
        </w:rPr>
      </w:pPr>
      <w:r>
        <w:rPr>
          <w:sz w:val="24"/>
        </w:rPr>
        <w:t>Железнодорожный материалов А – 1.900 * 0,1666 = 316,5 рублей</w:t>
      </w:r>
    </w:p>
    <w:p w:rsidR="00F7721C" w:rsidRDefault="00F7721C">
      <w:pPr>
        <w:tabs>
          <w:tab w:val="left" w:pos="2835"/>
        </w:tabs>
        <w:ind w:left="851"/>
        <w:rPr>
          <w:sz w:val="24"/>
        </w:rPr>
      </w:pPr>
      <w:r>
        <w:rPr>
          <w:sz w:val="24"/>
        </w:rPr>
        <w:t>Железнодорожный материалов В – 1.000 * 0,1666 = 166,5 рублей</w:t>
      </w:r>
    </w:p>
    <w:p w:rsidR="00F7721C" w:rsidRDefault="00F7721C">
      <w:pPr>
        <w:tabs>
          <w:tab w:val="left" w:pos="2835"/>
        </w:tabs>
        <w:ind w:left="851"/>
        <w:rPr>
          <w:sz w:val="24"/>
        </w:rPr>
      </w:pPr>
      <w:r>
        <w:rPr>
          <w:sz w:val="24"/>
        </w:rPr>
        <w:t>Недостача – 100 * 0,1666 = 17 рублей</w:t>
      </w:r>
    </w:p>
    <w:p w:rsidR="00F7721C" w:rsidRDefault="00F7721C">
      <w:pPr>
        <w:tabs>
          <w:tab w:val="left" w:pos="2835"/>
        </w:tabs>
        <w:ind w:firstLine="851"/>
        <w:jc w:val="both"/>
        <w:rPr>
          <w:sz w:val="24"/>
        </w:rPr>
      </w:pPr>
      <w:r>
        <w:rPr>
          <w:sz w:val="24"/>
        </w:rPr>
        <w:t>Определить фактическую себестоимость полученных материальных ценностей и недостачу.</w:t>
      </w:r>
    </w:p>
    <w:p w:rsidR="00F7721C" w:rsidRDefault="00F7721C">
      <w:pPr>
        <w:tabs>
          <w:tab w:val="left" w:pos="2835"/>
        </w:tabs>
        <w:ind w:firstLine="851"/>
        <w:rPr>
          <w:sz w:val="24"/>
        </w:rPr>
      </w:pPr>
      <w:r>
        <w:rPr>
          <w:sz w:val="24"/>
        </w:rPr>
        <w:t>Дебет 15      Кредит 60 – поступили материалы</w:t>
      </w:r>
    </w:p>
    <w:p w:rsidR="00F7721C" w:rsidRDefault="00F7721C">
      <w:pPr>
        <w:tabs>
          <w:tab w:val="left" w:pos="2835"/>
        </w:tabs>
        <w:ind w:firstLine="851"/>
        <w:rPr>
          <w:sz w:val="24"/>
        </w:rPr>
      </w:pPr>
      <w:r>
        <w:rPr>
          <w:sz w:val="24"/>
        </w:rPr>
        <w:t>Дебет 15      Кредит 60 – железнодорожный тариф</w:t>
      </w:r>
    </w:p>
    <w:p w:rsidR="00F7721C" w:rsidRDefault="00F7721C">
      <w:pPr>
        <w:tabs>
          <w:tab w:val="left" w:pos="2835"/>
        </w:tabs>
        <w:ind w:firstLine="851"/>
        <w:rPr>
          <w:sz w:val="24"/>
        </w:rPr>
      </w:pPr>
      <w:r>
        <w:rPr>
          <w:sz w:val="24"/>
        </w:rPr>
        <w:t xml:space="preserve">Дебет 19      Кредит 60 – НДС </w:t>
      </w:r>
    </w:p>
    <w:p w:rsidR="00F7721C" w:rsidRDefault="00F7721C">
      <w:pPr>
        <w:tabs>
          <w:tab w:val="left" w:pos="2835"/>
        </w:tabs>
        <w:ind w:firstLine="851"/>
        <w:rPr>
          <w:sz w:val="24"/>
        </w:rPr>
      </w:pPr>
      <w:r>
        <w:rPr>
          <w:sz w:val="24"/>
        </w:rPr>
        <w:t>Дебет 10      Кредит 15 – приняты материалы в учет (по учетной стоимости)</w:t>
      </w:r>
    </w:p>
    <w:p w:rsidR="00F7721C" w:rsidRDefault="00F7721C">
      <w:pPr>
        <w:tabs>
          <w:tab w:val="left" w:pos="2835"/>
        </w:tabs>
        <w:ind w:firstLine="851"/>
        <w:rPr>
          <w:sz w:val="24"/>
        </w:rPr>
      </w:pPr>
      <w:r>
        <w:rPr>
          <w:sz w:val="24"/>
        </w:rPr>
        <w:t xml:space="preserve">Дебет 16      Кредит 15 – отклонение </w:t>
      </w:r>
    </w:p>
    <w:p w:rsidR="00F7721C" w:rsidRDefault="00F7721C">
      <w:pPr>
        <w:tabs>
          <w:tab w:val="left" w:pos="2835"/>
        </w:tabs>
        <w:ind w:firstLine="851"/>
        <w:rPr>
          <w:sz w:val="24"/>
        </w:rPr>
      </w:pPr>
      <w:r>
        <w:rPr>
          <w:sz w:val="24"/>
        </w:rPr>
        <w:t>Дебет 60      Кредит 51 – оплачено поставщику</w:t>
      </w:r>
    </w:p>
    <w:p w:rsidR="00F7721C" w:rsidRDefault="00F7721C">
      <w:pPr>
        <w:tabs>
          <w:tab w:val="left" w:pos="2127"/>
        </w:tabs>
        <w:ind w:firstLine="851"/>
        <w:rPr>
          <w:sz w:val="24"/>
        </w:rPr>
      </w:pPr>
      <w:r>
        <w:rPr>
          <w:sz w:val="24"/>
        </w:rPr>
        <w:t>Дебет 68      Кредит 19 – НДС на возмещение из бюджета.</w:t>
      </w:r>
    </w:p>
    <w:p w:rsidR="00F7721C" w:rsidRDefault="00F7721C">
      <w:pPr>
        <w:tabs>
          <w:tab w:val="left" w:pos="2835"/>
        </w:tabs>
        <w:ind w:firstLine="851"/>
        <w:rPr>
          <w:sz w:val="24"/>
        </w:rPr>
      </w:pPr>
      <w:r>
        <w:rPr>
          <w:sz w:val="24"/>
        </w:rPr>
        <w:t>Дебет 76-2   Кредит 60 – с НДС на недостачу</w:t>
      </w:r>
    </w:p>
    <w:p w:rsidR="00F7721C" w:rsidRDefault="00F7721C">
      <w:pPr>
        <w:pStyle w:val="a6"/>
        <w:ind w:firstLine="851"/>
        <w:jc w:val="both"/>
        <w:rPr>
          <w:sz w:val="24"/>
        </w:rPr>
      </w:pP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По расчетам за услуги поставщиков воды, газа, сжатого воздуха, подрядчиков и т.п. ведется отдельный журнал-ордер № 6. По окончании месяца данные журналов-ордеров суммируются для получения оборотов по счету 60 «Расчеты с поставщиками и подрядчиками» и переноса их в Главную книгу.</w:t>
      </w:r>
    </w:p>
    <w:p w:rsidR="00F7721C" w:rsidRDefault="00F7721C">
      <w:pPr>
        <w:pStyle w:val="a6"/>
        <w:ind w:firstLine="851"/>
        <w:jc w:val="both"/>
        <w:rPr>
          <w:sz w:val="24"/>
        </w:rPr>
      </w:pPr>
    </w:p>
    <w:p w:rsidR="00F7721C" w:rsidRDefault="00F7721C">
      <w:pPr>
        <w:pStyle w:val="a6"/>
        <w:ind w:firstLine="851"/>
        <w:jc w:val="both"/>
        <w:rPr>
          <w:sz w:val="28"/>
        </w:rPr>
      </w:pPr>
      <w:r>
        <w:rPr>
          <w:sz w:val="28"/>
        </w:rPr>
        <w:t>2.4. Учет расхода материально производственных запасов.</w:t>
      </w:r>
    </w:p>
    <w:p w:rsidR="00F7721C" w:rsidRDefault="00F7721C">
      <w:pPr>
        <w:pStyle w:val="a6"/>
        <w:ind w:firstLine="851"/>
        <w:jc w:val="both"/>
        <w:rPr>
          <w:sz w:val="24"/>
        </w:rPr>
      </w:pP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Материалы отпускают со склада предприятия на производственное потребление, хозяйственные нужды, на сторону, для переработки и в порядке реализации излишних и неликвидных запасов.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 xml:space="preserve"> Отпуск материалов в производство оформляется такими документами:</w:t>
      </w:r>
    </w:p>
    <w:p w:rsidR="00F7721C" w:rsidRDefault="00F7721C" w:rsidP="00F7721C">
      <w:pPr>
        <w:pStyle w:val="a6"/>
        <w:numPr>
          <w:ilvl w:val="0"/>
          <w:numId w:val="7"/>
        </w:numPr>
        <w:tabs>
          <w:tab w:val="clear" w:pos="2062"/>
          <w:tab w:val="num" w:pos="1276"/>
        </w:tabs>
        <w:ind w:left="0" w:firstLine="851"/>
        <w:jc w:val="both"/>
        <w:rPr>
          <w:sz w:val="24"/>
        </w:rPr>
      </w:pPr>
      <w:r>
        <w:rPr>
          <w:sz w:val="24"/>
        </w:rPr>
        <w:t>лимитно-заборная карта;</w:t>
      </w:r>
    </w:p>
    <w:p w:rsidR="00F7721C" w:rsidRDefault="00F7721C" w:rsidP="00F7721C">
      <w:pPr>
        <w:pStyle w:val="a6"/>
        <w:numPr>
          <w:ilvl w:val="0"/>
          <w:numId w:val="7"/>
        </w:numPr>
        <w:tabs>
          <w:tab w:val="num" w:pos="1276"/>
        </w:tabs>
        <w:ind w:left="0" w:firstLine="851"/>
        <w:jc w:val="both"/>
        <w:rPr>
          <w:sz w:val="24"/>
        </w:rPr>
      </w:pPr>
      <w:r>
        <w:rPr>
          <w:sz w:val="24"/>
        </w:rPr>
        <w:t>лимитная карта;</w:t>
      </w:r>
    </w:p>
    <w:p w:rsidR="00F7721C" w:rsidRDefault="00F7721C" w:rsidP="00F7721C">
      <w:pPr>
        <w:pStyle w:val="a6"/>
        <w:numPr>
          <w:ilvl w:val="0"/>
          <w:numId w:val="7"/>
        </w:numPr>
        <w:tabs>
          <w:tab w:val="num" w:pos="1276"/>
        </w:tabs>
        <w:ind w:left="0" w:firstLine="851"/>
        <w:jc w:val="both"/>
        <w:rPr>
          <w:sz w:val="24"/>
        </w:rPr>
      </w:pPr>
      <w:r>
        <w:rPr>
          <w:sz w:val="24"/>
        </w:rPr>
        <w:t>требование накладная;</w:t>
      </w:r>
    </w:p>
    <w:p w:rsidR="00F7721C" w:rsidRDefault="00F7721C" w:rsidP="00F7721C">
      <w:pPr>
        <w:pStyle w:val="a6"/>
        <w:numPr>
          <w:ilvl w:val="0"/>
          <w:numId w:val="7"/>
        </w:numPr>
        <w:tabs>
          <w:tab w:val="num" w:pos="1276"/>
        </w:tabs>
        <w:ind w:left="0" w:firstLine="851"/>
        <w:jc w:val="both"/>
        <w:rPr>
          <w:sz w:val="24"/>
        </w:rPr>
      </w:pPr>
      <w:r>
        <w:rPr>
          <w:sz w:val="24"/>
        </w:rPr>
        <w:t>накладная на внутреннее перемещение материалов.</w:t>
      </w:r>
    </w:p>
    <w:p w:rsidR="00F7721C" w:rsidRDefault="00F7721C">
      <w:pPr>
        <w:pStyle w:val="a6"/>
        <w:ind w:firstLine="851"/>
        <w:jc w:val="both"/>
        <w:rPr>
          <w:sz w:val="24"/>
        </w:rPr>
      </w:pPr>
      <w:r>
        <w:rPr>
          <w:sz w:val="24"/>
        </w:rPr>
        <w:t>Отпуск материалов на сторону (реализация, обмен, дарение, в уставный капитал) оформляется такими документами:</w:t>
      </w:r>
    </w:p>
    <w:p w:rsidR="00F7721C" w:rsidRDefault="00F7721C" w:rsidP="00F7721C">
      <w:pPr>
        <w:pStyle w:val="a6"/>
        <w:numPr>
          <w:ilvl w:val="0"/>
          <w:numId w:val="8"/>
        </w:numPr>
        <w:tabs>
          <w:tab w:val="num" w:pos="1211"/>
        </w:tabs>
        <w:ind w:left="0" w:firstLine="851"/>
        <w:jc w:val="both"/>
        <w:rPr>
          <w:sz w:val="24"/>
        </w:rPr>
      </w:pPr>
      <w:r>
        <w:rPr>
          <w:sz w:val="24"/>
        </w:rPr>
        <w:t>накладная на отпуск материалов на сторону;</w:t>
      </w:r>
    </w:p>
    <w:p w:rsidR="00F7721C" w:rsidRDefault="00F7721C" w:rsidP="00F7721C">
      <w:pPr>
        <w:pStyle w:val="a6"/>
        <w:numPr>
          <w:ilvl w:val="0"/>
          <w:numId w:val="8"/>
        </w:numPr>
        <w:tabs>
          <w:tab w:val="num" w:pos="1211"/>
        </w:tabs>
        <w:ind w:left="0" w:firstLine="851"/>
        <w:jc w:val="both"/>
        <w:rPr>
          <w:sz w:val="24"/>
        </w:rPr>
      </w:pPr>
      <w:r>
        <w:rPr>
          <w:sz w:val="24"/>
        </w:rPr>
        <w:t>товарно-транспортная накладная;</w:t>
      </w:r>
    </w:p>
    <w:p w:rsidR="00F7721C" w:rsidRDefault="00F7721C" w:rsidP="00F7721C">
      <w:pPr>
        <w:pStyle w:val="a6"/>
        <w:numPr>
          <w:ilvl w:val="0"/>
          <w:numId w:val="8"/>
        </w:numPr>
        <w:tabs>
          <w:tab w:val="num" w:pos="1211"/>
        </w:tabs>
        <w:ind w:left="0" w:firstLine="851"/>
        <w:jc w:val="both"/>
        <w:rPr>
          <w:sz w:val="24"/>
        </w:rPr>
      </w:pPr>
      <w:r>
        <w:rPr>
          <w:sz w:val="24"/>
        </w:rPr>
        <w:t>счет-фактура.</w:t>
      </w:r>
    </w:p>
    <w:p w:rsidR="00F7721C" w:rsidRDefault="00F7721C">
      <w:pPr>
        <w:ind w:firstLine="851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Порядок документального оформления отпуска материалов зависит прежде всего от организации производства, направления расхода и периодичности их отпуска. 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Расход материалов, отпускаемых в производство и на другие нужды, ежедневно оформляют </w:t>
      </w:r>
      <w:r>
        <w:rPr>
          <w:i/>
          <w:sz w:val="24"/>
        </w:rPr>
        <w:t>лимитно-заборными картами.</w:t>
      </w:r>
      <w:r>
        <w:rPr>
          <w:sz w:val="24"/>
        </w:rPr>
        <w:t xml:space="preserve"> Их выписывает отдел снабжения в двух экземплярах на один или несколько видов материалов и, как правило, сроком на один месяц.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Один экземпляр лимитно-заборной карты вручают цеху-получателю, другой - складу. 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Отпуск материалов со склада производят в пределах установленного лимита. Сверхлимитный отпуск материалов и замену одного материала другим оформляют выпиской отдельного требования-накладной на замену или дополнительный отпуск.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Применение лимитно-заборных карт значительно сокращает количество разовых документов. 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Если материалы со склада отпускаются нечасто, то их отпуск оформляют </w:t>
      </w:r>
      <w:r>
        <w:rPr>
          <w:i/>
          <w:sz w:val="24"/>
        </w:rPr>
        <w:t xml:space="preserve">одно- </w:t>
      </w:r>
      <w:r>
        <w:rPr>
          <w:sz w:val="24"/>
        </w:rPr>
        <w:t xml:space="preserve">или </w:t>
      </w:r>
      <w:r>
        <w:rPr>
          <w:i/>
          <w:sz w:val="24"/>
        </w:rPr>
        <w:t>многострочными требованиями-накладными на отпуск материалов</w:t>
      </w:r>
      <w:r>
        <w:rPr>
          <w:sz w:val="24"/>
        </w:rPr>
        <w:t>, которые выписываются цехом-получателем в двух экземплярах: первый, с распиской кладовщика, остается в цехе, второй, с распиской получателя - у кладовщика (форма накладной приведена в приложении 6).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Отпуск материалов сторонним организациям оформляют </w:t>
      </w:r>
      <w:r>
        <w:rPr>
          <w:i/>
          <w:sz w:val="24"/>
        </w:rPr>
        <w:t>накладными на отпуск материалов на сторону,</w:t>
      </w:r>
      <w:r>
        <w:rPr>
          <w:sz w:val="24"/>
        </w:rPr>
        <w:t xml:space="preserve"> которые выписывает отдел снабжения в двух экземплярах на основании нарядов, договоров и других документов: первый экземпляр остается на складе и является основанием для аналитического и синтетического учета материалов, второй передается получателю материалов.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При перевозке материалов автотранспортом вместо накладной применяют </w:t>
      </w:r>
      <w:r>
        <w:rPr>
          <w:i/>
          <w:sz w:val="24"/>
        </w:rPr>
        <w:t>товарно-транспортную накладную.</w:t>
      </w: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В установленные дни документы по приходу и расходу материалов сдают в бухгалтерию предприятия по реестру приемки-сдачи документов, составленному в двух экземплярах: первый сдается в бухгалтерию под расписку бухгалтера на втором экземпляре, а второй остается на складе.</w:t>
      </w:r>
    </w:p>
    <w:p w:rsidR="00F7721C" w:rsidRDefault="00F7721C">
      <w:pPr>
        <w:pStyle w:val="8"/>
      </w:pPr>
    </w:p>
    <w:p w:rsidR="00F7721C" w:rsidRDefault="00F7721C">
      <w:pPr>
        <w:pStyle w:val="8"/>
        <w:jc w:val="both"/>
      </w:pPr>
      <w:r>
        <w:t>2.5. Инвентаризация материальных ценностей.</w:t>
      </w:r>
    </w:p>
    <w:p w:rsidR="00F7721C" w:rsidRDefault="00F7721C">
      <w:pPr>
        <w:pStyle w:val="8"/>
        <w:jc w:val="both"/>
      </w:pPr>
      <w:r>
        <w:t>Положение о бухгалтерском учете и отчетности обязывает предприятия проводить инвентаризацию товарно-материальных ценностей:</w:t>
      </w:r>
    </w:p>
    <w:p w:rsidR="00F7721C" w:rsidRDefault="00F7721C">
      <w:pPr>
        <w:pStyle w:val="8"/>
        <w:jc w:val="both"/>
      </w:pPr>
      <w:r>
        <w:t>не реже одного раза в год по состоянию на 1 октября отчетного года с целью объективного отражения состояния этих средств в годовом отчете;</w:t>
      </w:r>
    </w:p>
    <w:p w:rsidR="00F7721C" w:rsidRDefault="00F7721C">
      <w:pPr>
        <w:pStyle w:val="8"/>
        <w:jc w:val="both"/>
      </w:pPr>
      <w:r>
        <w:t>при смене материально-ответственных лиц и при стихийных бедствиях;</w:t>
      </w:r>
    </w:p>
    <w:p w:rsidR="00F7721C" w:rsidRDefault="00F7721C">
      <w:pPr>
        <w:pStyle w:val="8"/>
        <w:jc w:val="both"/>
      </w:pPr>
      <w:r>
        <w:t>в случае расхождений между данными бухгалтерского и складского учета.</w:t>
      </w:r>
    </w:p>
    <w:p w:rsidR="00F7721C" w:rsidRDefault="00F7721C">
      <w:pPr>
        <w:pStyle w:val="8"/>
        <w:jc w:val="both"/>
      </w:pPr>
      <w:r>
        <w:t>Основная цель инвентаризации - выявление фактического наличия товарно-материальных ценностей в натуральном и стоимостном выражении  В процессе инвентаризации проверяются:</w:t>
      </w:r>
    </w:p>
    <w:p w:rsidR="00F7721C" w:rsidRDefault="00F7721C">
      <w:pPr>
        <w:pStyle w:val="8"/>
        <w:jc w:val="both"/>
      </w:pPr>
      <w:r>
        <w:t>сохранность материальных ценностей;</w:t>
      </w:r>
    </w:p>
    <w:p w:rsidR="00F7721C" w:rsidRDefault="00F7721C">
      <w:pPr>
        <w:pStyle w:val="8"/>
        <w:jc w:val="both"/>
      </w:pPr>
      <w:r>
        <w:t>правильность их хранения, отпуска, состояние весового и измерительного инструмента;</w:t>
      </w:r>
    </w:p>
    <w:p w:rsidR="00F7721C" w:rsidRDefault="00F7721C">
      <w:pPr>
        <w:pStyle w:val="8"/>
        <w:jc w:val="both"/>
      </w:pPr>
      <w:r>
        <w:t>порядок ведения учета движения товарно-материальных ценностей.</w:t>
      </w:r>
    </w:p>
    <w:p w:rsidR="00F7721C" w:rsidRDefault="00F7721C">
      <w:pPr>
        <w:pStyle w:val="8"/>
        <w:jc w:val="both"/>
      </w:pPr>
      <w:r>
        <w:t>Организует и руководит проведением инвентаризации руководитель предприятия или его заместитель, или главный бухгалтер. Работу по проведению инвентаризации осуществляет комиссия, состоящая из компетентных лиц, назначаемая приказом руководителя предприятия.</w:t>
      </w:r>
    </w:p>
    <w:p w:rsidR="00F7721C" w:rsidRDefault="00F7721C">
      <w:pPr>
        <w:pStyle w:val="8"/>
        <w:jc w:val="both"/>
      </w:pPr>
      <w:r>
        <w:t>Бухгалтер к моменту проведения инвентаризации составляет инвентаризационную опись товарно-материальных ценностей по складам. Складские операции в этот период не производятся; заведующий складом в данной описи дает расписку в том, что все документы склада записаны в карточку складского учета материалов и сданы в бухгалтерию предприятия.</w:t>
      </w:r>
    </w:p>
    <w:p w:rsidR="00F7721C" w:rsidRDefault="00F7721C">
      <w:pPr>
        <w:ind w:firstLine="851"/>
        <w:rPr>
          <w:sz w:val="24"/>
        </w:rPr>
      </w:pPr>
      <w:r>
        <w:rPr>
          <w:sz w:val="24"/>
        </w:rPr>
        <w:t>Во всех случаях расхождения, выявленные в результате инвентаризации (излишки или недостачи), оформляются составлением сличительных ведомостей и оцениваются по фактической себестоимости. Ценности, оказавшиеся в излишке, подлежат оприходованию с уменьшением общехозяйственных расходов (дебет счета 10 - кредит счета 26). Недостача ценностей списывается на счет 94 «Недостачи и потери от порчи ценностей» с уменьшением стоимости и количества их по счета материальных ценностей.</w:t>
      </w:r>
    </w:p>
    <w:p w:rsidR="00F7721C" w:rsidRDefault="00F7721C">
      <w:pPr>
        <w:tabs>
          <w:tab w:val="left" w:pos="2835"/>
        </w:tabs>
        <w:ind w:left="851"/>
        <w:rPr>
          <w:sz w:val="24"/>
        </w:rPr>
      </w:pPr>
    </w:p>
    <w:p w:rsidR="00F7721C" w:rsidRDefault="00F7721C">
      <w:pPr>
        <w:tabs>
          <w:tab w:val="left" w:pos="2835"/>
        </w:tabs>
        <w:ind w:left="851"/>
        <w:rPr>
          <w:sz w:val="24"/>
        </w:rPr>
      </w:pPr>
    </w:p>
    <w:p w:rsidR="00F7721C" w:rsidRDefault="00F7721C">
      <w:pPr>
        <w:tabs>
          <w:tab w:val="left" w:pos="2835"/>
        </w:tabs>
        <w:ind w:firstLine="851"/>
        <w:rPr>
          <w:sz w:val="24"/>
        </w:rPr>
        <w:sectPr w:rsidR="00F7721C">
          <w:pgSz w:w="11906" w:h="16838" w:code="9"/>
          <w:pgMar w:top="851" w:right="567" w:bottom="1134" w:left="1134" w:header="454" w:footer="720" w:gutter="0"/>
          <w:cols w:space="720"/>
        </w:sectPr>
      </w:pPr>
    </w:p>
    <w:p w:rsidR="00F7721C" w:rsidRDefault="00F7721C">
      <w:pPr>
        <w:tabs>
          <w:tab w:val="left" w:pos="2835"/>
        </w:tabs>
        <w:ind w:firstLine="851"/>
        <w:jc w:val="center"/>
        <w:rPr>
          <w:b/>
          <w:sz w:val="24"/>
        </w:rPr>
      </w:pPr>
      <w:r>
        <w:rPr>
          <w:b/>
          <w:sz w:val="24"/>
        </w:rPr>
        <w:t>3. Совершенствование учета материалов с применением вычислительных средств</w:t>
      </w:r>
    </w:p>
    <w:p w:rsidR="00F7721C" w:rsidRDefault="00F7721C">
      <w:pPr>
        <w:tabs>
          <w:tab w:val="left" w:pos="2835"/>
        </w:tabs>
        <w:ind w:firstLine="851"/>
        <w:jc w:val="center"/>
        <w:rPr>
          <w:b/>
          <w:sz w:val="24"/>
        </w:rPr>
      </w:pPr>
    </w:p>
    <w:p w:rsidR="00F7721C" w:rsidRDefault="00F7721C">
      <w:pPr>
        <w:tabs>
          <w:tab w:val="left" w:pos="2835"/>
        </w:tabs>
        <w:ind w:firstLine="851"/>
        <w:jc w:val="both"/>
        <w:rPr>
          <w:sz w:val="24"/>
        </w:rPr>
      </w:pPr>
      <w:r>
        <w:rPr>
          <w:sz w:val="24"/>
        </w:rPr>
        <w:t xml:space="preserve">В условиях существования АСУП и автоматизированного складского хозяйства вместо карточек учета применяют систематически составляемые </w:t>
      </w:r>
      <w:r>
        <w:rPr>
          <w:i/>
          <w:sz w:val="24"/>
        </w:rPr>
        <w:t>машинограммы-ведомости движения и остатков материалов.</w:t>
      </w:r>
      <w:r>
        <w:rPr>
          <w:sz w:val="24"/>
        </w:rPr>
        <w:t xml:space="preserve"> В них на основании первичных документов отражают те же данные, что и в карточках складского учета, однако в отличие от них машинограммы-ведомости составляют лишь по сладам и материально-ответственным лицам. Машинограммы используются для контроля за движением и состоянием материалов на складе и оперативного управления производством.</w:t>
      </w:r>
    </w:p>
    <w:p w:rsidR="00F7721C" w:rsidRDefault="00F7721C">
      <w:pPr>
        <w:tabs>
          <w:tab w:val="left" w:pos="2835"/>
        </w:tabs>
        <w:ind w:firstLine="851"/>
        <w:jc w:val="both"/>
        <w:rPr>
          <w:sz w:val="24"/>
        </w:rPr>
      </w:pPr>
      <w:r>
        <w:rPr>
          <w:sz w:val="24"/>
        </w:rPr>
        <w:t xml:space="preserve">При использовании ЭВМ все необходимые регистры при сальдовом методе учета матеиалов (групповые оборотные ведомости, ведомости остатков, сальдово-сличительные ведомости) составляют на машинах. </w:t>
      </w:r>
    </w:p>
    <w:p w:rsidR="00F7721C" w:rsidRDefault="00F7721C">
      <w:pPr>
        <w:tabs>
          <w:tab w:val="left" w:pos="2835"/>
        </w:tabs>
        <w:ind w:firstLine="851"/>
        <w:jc w:val="both"/>
        <w:rPr>
          <w:sz w:val="24"/>
        </w:rPr>
      </w:pPr>
      <w:r>
        <w:rPr>
          <w:sz w:val="24"/>
        </w:rPr>
        <w:t>Аналитический учет материалов в бухгалтерии с применением ЭВМ можно осуществлять также посредством составления сортовых оборотных ведомостей по номенклатурным номерам на основании поступающих первичных документов. Сверка со складским учетом и в этом случае осуществляется вручную. При передаче на вычислительное устройство карточек складского учета на их основе разрабатывается сортовая оборотно-сличительная ведомость, в которой сопоставляются исходящий остаток материалов (в количественном и суммовом выражении) по первичным документам, по карточкам складского учета и выявляются отклонения между этими данными.</w:t>
      </w:r>
    </w:p>
    <w:p w:rsidR="00F7721C" w:rsidRDefault="00F7721C">
      <w:pPr>
        <w:tabs>
          <w:tab w:val="left" w:pos="2835"/>
        </w:tabs>
        <w:ind w:firstLine="851"/>
        <w:jc w:val="both"/>
        <w:rPr>
          <w:sz w:val="24"/>
        </w:rPr>
      </w:pPr>
      <w:r>
        <w:rPr>
          <w:sz w:val="24"/>
        </w:rPr>
        <w:t>Оба изложенных варианта аналитического учета материалов с применением ЭВМ имеют существенные недостатки, поскольку при сальдовом методе трудоемкой является разработка групповых и сальдово-сличительных ведомостей для сверки данных бухгалтерского и складского учета непосредственно с помощью машин. При составлении только сальдовой ведомости сверку с карточками складского учета производят вручную, что значительно затруднят поиск и обнаруж6ния ошибок.</w:t>
      </w:r>
    </w:p>
    <w:p w:rsidR="00F7721C" w:rsidRDefault="00F7721C">
      <w:pPr>
        <w:tabs>
          <w:tab w:val="left" w:pos="2835"/>
        </w:tabs>
        <w:ind w:firstLine="851"/>
        <w:jc w:val="both"/>
        <w:rPr>
          <w:sz w:val="24"/>
        </w:rPr>
      </w:pPr>
      <w:r>
        <w:rPr>
          <w:sz w:val="24"/>
        </w:rPr>
        <w:t>При составлении сортовых оборотных ведомостей на ЭВМ ослабляется контроль за ведением складского учета и ведением складского хозяйства.</w:t>
      </w:r>
    </w:p>
    <w:p w:rsidR="00F7721C" w:rsidRDefault="00F7721C">
      <w:pPr>
        <w:tabs>
          <w:tab w:val="left" w:pos="2835"/>
        </w:tabs>
        <w:ind w:firstLine="851"/>
        <w:jc w:val="both"/>
        <w:rPr>
          <w:sz w:val="24"/>
        </w:rPr>
      </w:pPr>
      <w:r>
        <w:rPr>
          <w:sz w:val="24"/>
        </w:rPr>
        <w:t>В связи с этим целесообразно использовать комбинированный метод учета материалов, сочетающий прогрессивность сальдового метода и меньшую трудоемкость разработки регистров и поиска ошибок при втором варианте. При комбинированном методе осуществляется постоянный контроль за складским учетом, и составляются сортовые оборотные (оборотно-сличительные) ведомости. Данные о начальных остатках и оборотах по каждому номенклатурному номеру облегчают поиск ошибок и расхождений.</w:t>
      </w:r>
    </w:p>
    <w:p w:rsidR="00F7721C" w:rsidRDefault="00F7721C">
      <w:pPr>
        <w:tabs>
          <w:tab w:val="left" w:pos="2835"/>
        </w:tabs>
        <w:ind w:firstLine="851"/>
        <w:jc w:val="both"/>
        <w:rPr>
          <w:sz w:val="24"/>
        </w:rPr>
        <w:sectPr w:rsidR="00F7721C">
          <w:pgSz w:w="11906" w:h="16838" w:code="9"/>
          <w:pgMar w:top="851" w:right="567" w:bottom="1134" w:left="1134" w:header="454" w:footer="720" w:gutter="0"/>
          <w:cols w:space="720"/>
        </w:sectPr>
      </w:pPr>
    </w:p>
    <w:p w:rsidR="00F7721C" w:rsidRDefault="00F7721C">
      <w:pPr>
        <w:tabs>
          <w:tab w:val="left" w:pos="2835"/>
        </w:tabs>
        <w:ind w:firstLine="851"/>
        <w:jc w:val="center"/>
        <w:rPr>
          <w:b/>
          <w:sz w:val="24"/>
        </w:rPr>
      </w:pPr>
      <w:r>
        <w:rPr>
          <w:b/>
          <w:sz w:val="24"/>
        </w:rPr>
        <w:t>ЗАКЛЮЧЕНИЕ</w:t>
      </w:r>
    </w:p>
    <w:p w:rsidR="00F7721C" w:rsidRDefault="00F7721C">
      <w:pPr>
        <w:tabs>
          <w:tab w:val="left" w:pos="2835"/>
        </w:tabs>
        <w:ind w:firstLine="851"/>
        <w:jc w:val="both"/>
        <w:rPr>
          <w:sz w:val="24"/>
        </w:rPr>
      </w:pPr>
    </w:p>
    <w:p w:rsidR="00F7721C" w:rsidRDefault="00F7721C">
      <w:pPr>
        <w:tabs>
          <w:tab w:val="left" w:pos="2835"/>
        </w:tabs>
        <w:ind w:firstLine="851"/>
        <w:jc w:val="both"/>
        <w:rPr>
          <w:sz w:val="24"/>
        </w:rPr>
      </w:pPr>
    </w:p>
    <w:p w:rsidR="00F7721C" w:rsidRDefault="00F7721C">
      <w:pPr>
        <w:tabs>
          <w:tab w:val="left" w:pos="2835"/>
        </w:tabs>
        <w:ind w:firstLine="851"/>
        <w:jc w:val="both"/>
        <w:rPr>
          <w:sz w:val="24"/>
        </w:rPr>
      </w:pPr>
      <w:r>
        <w:rPr>
          <w:sz w:val="24"/>
        </w:rPr>
        <w:t>Производственные запасы составляют значительную часть стоимости имущества предприятия, затраты материальных ресурсов в некоторых отраслях доходят до 90% и более в себестоимости продукции. Именно поэтому усиление контроля за состоянием производственных запасов и рациональным их использованием оказывает существенное влияние на рентабельность производства и финансовое состояние предприятия.</w:t>
      </w:r>
    </w:p>
    <w:p w:rsidR="00F7721C" w:rsidRDefault="00F7721C">
      <w:pPr>
        <w:tabs>
          <w:tab w:val="left" w:pos="2835"/>
        </w:tabs>
        <w:ind w:firstLine="851"/>
        <w:jc w:val="both"/>
        <w:rPr>
          <w:sz w:val="24"/>
        </w:rPr>
      </w:pPr>
      <w:r>
        <w:rPr>
          <w:sz w:val="24"/>
        </w:rPr>
        <w:t>Основным направлением повышения эффективности использования производственных запасов является внедрение ресурсосберегающих, малоотходных и безотходных технологий.</w:t>
      </w:r>
    </w:p>
    <w:p w:rsidR="00F7721C" w:rsidRDefault="00F7721C">
      <w:pPr>
        <w:tabs>
          <w:tab w:val="left" w:pos="2835"/>
        </w:tabs>
        <w:ind w:firstLine="851"/>
        <w:jc w:val="both"/>
        <w:rPr>
          <w:sz w:val="24"/>
        </w:rPr>
      </w:pPr>
      <w:r>
        <w:rPr>
          <w:sz w:val="24"/>
        </w:rPr>
        <w:t>Рациональное использование запасов зависит также от полноты сбора и использования отходов и их обоснованной оценки.</w:t>
      </w:r>
    </w:p>
    <w:p w:rsidR="00F7721C" w:rsidRDefault="00F7721C">
      <w:pPr>
        <w:tabs>
          <w:tab w:val="left" w:pos="2835"/>
        </w:tabs>
        <w:ind w:firstLine="851"/>
        <w:jc w:val="both"/>
        <w:rPr>
          <w:sz w:val="24"/>
        </w:rPr>
      </w:pPr>
      <w:r>
        <w:rPr>
          <w:sz w:val="24"/>
        </w:rPr>
        <w:t xml:space="preserve">Существенное значение для сохранности производственных запасов имеет наличие технически оснащенных складских помещений с современными весоизмерительными приборами и устройствами, позволяющими механизировать и автоматизировать складские операции и складской учет. </w:t>
      </w:r>
    </w:p>
    <w:p w:rsidR="00F7721C" w:rsidRDefault="00F7721C">
      <w:pPr>
        <w:tabs>
          <w:tab w:val="left" w:pos="2835"/>
        </w:tabs>
        <w:ind w:firstLine="851"/>
        <w:jc w:val="both"/>
        <w:rPr>
          <w:sz w:val="24"/>
        </w:rPr>
      </w:pPr>
      <w:r>
        <w:rPr>
          <w:sz w:val="24"/>
        </w:rPr>
        <w:t>Важное условие повышения эффективности использования материальных ресурсов - усиление личной и коллективной ответственности и материальной заинтересованности рабочих, руководителей и специалистов структурных подразделений в рациональном использовании указанных ресурсов.</w:t>
      </w:r>
    </w:p>
    <w:p w:rsidR="00F7721C" w:rsidRDefault="00F7721C">
      <w:pPr>
        <w:tabs>
          <w:tab w:val="left" w:pos="2835"/>
        </w:tabs>
        <w:ind w:firstLine="851"/>
        <w:jc w:val="both"/>
        <w:rPr>
          <w:sz w:val="24"/>
        </w:rPr>
      </w:pPr>
      <w:r>
        <w:rPr>
          <w:sz w:val="24"/>
        </w:rPr>
        <w:t>Одно из условий рационального использования производственных ресурсов - нормирование складских запасов и материальных затрат.</w:t>
      </w:r>
    </w:p>
    <w:p w:rsidR="00F7721C" w:rsidRDefault="00F7721C">
      <w:pPr>
        <w:tabs>
          <w:tab w:val="left" w:pos="2835"/>
        </w:tabs>
        <w:ind w:firstLine="851"/>
        <w:jc w:val="both"/>
        <w:rPr>
          <w:sz w:val="24"/>
        </w:rPr>
      </w:pPr>
      <w:r>
        <w:rPr>
          <w:sz w:val="24"/>
        </w:rPr>
        <w:t>Предприятия должны стремиться к соблюдению норм производственных запасов каждого вида материалов, поскольку их излишек приводит к замедлению оборачиваемости оборотных средств, а недостача - к срыву производственного процесса.</w:t>
      </w:r>
    </w:p>
    <w:p w:rsidR="00F7721C" w:rsidRDefault="00F7721C">
      <w:pPr>
        <w:tabs>
          <w:tab w:val="left" w:pos="2835"/>
        </w:tabs>
        <w:ind w:firstLine="851"/>
        <w:jc w:val="both"/>
        <w:rPr>
          <w:sz w:val="24"/>
        </w:rPr>
      </w:pPr>
      <w:r>
        <w:rPr>
          <w:sz w:val="24"/>
        </w:rPr>
        <w:t>Существенно улучшить учет производственных запасов можно, совершенствуя применяемые документы и учетные регистры, т.е. более широко используя накопительные документы (лимитно-заборные и комплектовочные карты, ведомости и др.), предварительную выписку документов по движению материалов и оперативных документов на вычислительных машинах, карточки складского учета в качестве расходного документа по отпущенным материалам (бездокументальной системы оформления расхода материалов) и др.</w:t>
      </w:r>
    </w:p>
    <w:p w:rsidR="00F7721C" w:rsidRDefault="00F7721C">
      <w:pPr>
        <w:tabs>
          <w:tab w:val="left" w:pos="2835"/>
        </w:tabs>
        <w:ind w:firstLine="851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  <w:sectPr w:rsidR="00F7721C">
          <w:pgSz w:w="11906" w:h="16838" w:code="9"/>
          <w:pgMar w:top="851" w:right="567" w:bottom="1134" w:left="1134" w:header="454" w:footer="720" w:gutter="0"/>
          <w:cols w:space="720"/>
        </w:sectPr>
      </w:pPr>
    </w:p>
    <w:p w:rsidR="00F7721C" w:rsidRDefault="00F7721C">
      <w:pPr>
        <w:ind w:firstLine="851"/>
        <w:jc w:val="center"/>
        <w:rPr>
          <w:sz w:val="24"/>
        </w:rPr>
      </w:pPr>
      <w:r>
        <w:rPr>
          <w:sz w:val="24"/>
        </w:rPr>
        <w:t>СПИСОК ЛИТЕРАТУРЫ</w:t>
      </w:r>
    </w:p>
    <w:p w:rsidR="00F7721C" w:rsidRDefault="00F7721C">
      <w:pPr>
        <w:ind w:firstLine="851"/>
        <w:jc w:val="center"/>
        <w:rPr>
          <w:sz w:val="24"/>
        </w:rPr>
      </w:pPr>
    </w:p>
    <w:p w:rsidR="00F7721C" w:rsidRDefault="00F7721C">
      <w:pPr>
        <w:ind w:firstLine="851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1. Федеральный закон «О бухгалтерском учете» от 21 ноября 1996 г. № 129-ФЗ.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  <w:lang w:val="en-US"/>
        </w:rPr>
      </w:pPr>
      <w:r>
        <w:rPr>
          <w:sz w:val="24"/>
        </w:rPr>
        <w:t xml:space="preserve">2. Гражданский кодекс Российской Федерации. Часть </w:t>
      </w:r>
      <w:r>
        <w:rPr>
          <w:sz w:val="24"/>
          <w:lang w:val="en-US"/>
        </w:rPr>
        <w:t xml:space="preserve">I </w:t>
      </w:r>
      <w:r>
        <w:rPr>
          <w:sz w:val="24"/>
        </w:rPr>
        <w:t>и</w:t>
      </w:r>
      <w:r>
        <w:rPr>
          <w:sz w:val="24"/>
          <w:lang w:val="en-US"/>
        </w:rPr>
        <w:t xml:space="preserve"> II.  </w:t>
      </w:r>
    </w:p>
    <w:p w:rsidR="00F7721C" w:rsidRDefault="00F7721C">
      <w:pPr>
        <w:ind w:firstLine="851"/>
        <w:jc w:val="both"/>
        <w:rPr>
          <w:sz w:val="24"/>
          <w:lang w:val="en-US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3. Положение о бухгалтерском учете и отчетности в РФ. Утверждено приказом Министерства финансов РФ от 26 декабря 1994 г. № 170.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4. План счетов бухгалтерского учета финансово-хозяйственной деятельности предприятия и инструкция по его применению. Утверждены приказом Министерства финансов РФ от 31 декабря 2000 г. № 94н.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5. Положение о составе затрат по производству и реализации продукции (работ, услуг), включаемых в себестоимость продукции (работ, услуг), и о порядке формирования финансовых результатов, учитываемых при налогообложении прибыли. Утверждено Постановлением Правительства РФ от 5 августа 1992 г. № 552 с изменениями и дополнениями, утвержденными Правительством РФ 1 июля 1995 г. № 661.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6. Основные положения по учету материалов на предприятиях и стройках. приложение к письму Минфина СССР от 30 апреля 1974 г. « 103.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7. основные положения по учету тары на предприятиях, производственных объединениях и организациях. Утверждены Минфином СССР 30 сентября 1985 г. № 166.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 8. О годовой бухгалтерской отчетности организации. Приказ Минфина РФ от 12 ноября 1996 г. № 97. Приложения 1,2 к приказу Минфина РФ от 12 ноября 1996 г. № 97.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 xml:space="preserve"> 9. Методические указания по инвентаризации имущества и финансовых обязательств. Утверждены приказом Минфина РФ от 13 июня 1995 г. № 49.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10. О квартальной бухгалтерской отчетности. приказ Минфина РФ от 3 февраля 1997 г.      № 8.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11. О порядке начисления и уплаты налога на добавленную стоимость. Инструкция Государственной налоговой службы РФ от 13 октября 1995 г. № 39.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12. О порядке исчисления и уплаты в бюджет налога на прибыль предприятий и организаций. Инструкция Государственной налоговой службы РФ от 10 августа 1995 г. № 37.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13. Власова В.М. Бухгалтерские документы: как их заполнять.М.: Финансы и статистика, 1997 г.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14. Джаарбеков С.М., Старостин С.Н. и др. Комментарий к новому плану счетов. М.: Книжный мир, 2001 г.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15. Козлова Е.П. и др. Бухгалтерский учет. М.: Финансы и статистика, 1996 г.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</w:pPr>
      <w:r>
        <w:rPr>
          <w:sz w:val="24"/>
        </w:rPr>
        <w:t>16. Кондраков Н.П. Бухгалтерский учет. М.: ИНФРА-М, 2000 г.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ind w:firstLine="851"/>
        <w:jc w:val="both"/>
        <w:rPr>
          <w:sz w:val="24"/>
        </w:rPr>
        <w:sectPr w:rsidR="00F7721C">
          <w:headerReference w:type="default" r:id="rId11"/>
          <w:pgSz w:w="11906" w:h="16838" w:code="9"/>
          <w:pgMar w:top="851" w:right="567" w:bottom="1134" w:left="1134" w:header="454" w:footer="720" w:gutter="0"/>
          <w:cols w:space="720"/>
        </w:sectPr>
      </w:pPr>
      <w:r>
        <w:rPr>
          <w:sz w:val="24"/>
        </w:rPr>
        <w:t>17. Палий В.Ф. Финансовый учет: Учебное пособие: В 2 ч. - М.: ФБК_ПРЕСС, 1998 г.</w:t>
      </w:r>
    </w:p>
    <w:p w:rsidR="00F7721C" w:rsidRDefault="00F7721C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F7721C" w:rsidRDefault="00F7721C">
      <w:pPr>
        <w:ind w:firstLine="851"/>
        <w:jc w:val="both"/>
        <w:rPr>
          <w:sz w:val="24"/>
        </w:rPr>
      </w:pPr>
    </w:p>
    <w:p w:rsidR="00F7721C" w:rsidRDefault="00F7721C">
      <w:pPr>
        <w:pStyle w:val="a6"/>
        <w:ind w:left="3600" w:firstLine="851"/>
        <w:rPr>
          <w:sz w:val="24"/>
        </w:rPr>
      </w:pPr>
    </w:p>
    <w:p w:rsidR="00F7721C" w:rsidRDefault="00F7721C">
      <w:pPr>
        <w:pStyle w:val="a6"/>
        <w:ind w:left="3600" w:firstLine="851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Приложение 4</w:t>
      </w:r>
    </w:p>
    <w:p w:rsidR="00F7721C" w:rsidRDefault="00F7721C">
      <w:pPr>
        <w:pStyle w:val="a6"/>
        <w:ind w:left="3600" w:firstLine="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Таблица 1</w:t>
      </w:r>
    </w:p>
    <w:p w:rsidR="00F7721C" w:rsidRDefault="00F7721C">
      <w:pPr>
        <w:pStyle w:val="a6"/>
        <w:tabs>
          <w:tab w:val="left" w:pos="2410"/>
        </w:tabs>
        <w:jc w:val="center"/>
        <w:rPr>
          <w:sz w:val="24"/>
        </w:rPr>
      </w:pPr>
      <w:r>
        <w:rPr>
          <w:sz w:val="24"/>
        </w:rPr>
        <w:t>Накопительная ведомость по приходу за декабрь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1134"/>
        <w:gridCol w:w="1134"/>
        <w:gridCol w:w="1134"/>
        <w:gridCol w:w="1241"/>
      </w:tblGrid>
      <w:tr w:rsidR="00F7721C">
        <w:trPr>
          <w:cantSplit/>
        </w:trPr>
        <w:tc>
          <w:tcPr>
            <w:tcW w:w="4361" w:type="dxa"/>
            <w:vMerge w:val="restart"/>
            <w:vAlign w:val="center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 и номер реестра</w:t>
            </w:r>
          </w:p>
        </w:tc>
        <w:tc>
          <w:tcPr>
            <w:tcW w:w="2268" w:type="dxa"/>
            <w:gridSpan w:val="2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Склад № 1</w:t>
            </w:r>
          </w:p>
        </w:tc>
        <w:tc>
          <w:tcPr>
            <w:tcW w:w="2268" w:type="dxa"/>
            <w:gridSpan w:val="2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Склад № 2</w:t>
            </w:r>
          </w:p>
        </w:tc>
        <w:tc>
          <w:tcPr>
            <w:tcW w:w="1241" w:type="dxa"/>
            <w:vMerge w:val="restart"/>
            <w:vAlign w:val="center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Итого по реестру</w:t>
            </w:r>
          </w:p>
        </w:tc>
      </w:tr>
      <w:tr w:rsidR="00F7721C">
        <w:trPr>
          <w:cantSplit/>
        </w:trPr>
        <w:tc>
          <w:tcPr>
            <w:tcW w:w="4361" w:type="dxa"/>
            <w:vMerge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Счет 10 – 1 </w:t>
            </w:r>
          </w:p>
        </w:tc>
        <w:tc>
          <w:tcPr>
            <w:tcW w:w="2268" w:type="dxa"/>
            <w:gridSpan w:val="2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Счет 10 – 3 </w:t>
            </w:r>
          </w:p>
        </w:tc>
        <w:tc>
          <w:tcPr>
            <w:tcW w:w="1241" w:type="dxa"/>
            <w:vMerge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</w:p>
        </w:tc>
      </w:tr>
      <w:tr w:rsidR="00F7721C">
        <w:trPr>
          <w:cantSplit/>
        </w:trPr>
        <w:tc>
          <w:tcPr>
            <w:tcW w:w="4361" w:type="dxa"/>
            <w:vMerge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1" w:type="dxa"/>
            <w:vMerge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</w:p>
        </w:tc>
      </w:tr>
      <w:tr w:rsidR="00F7721C">
        <w:tc>
          <w:tcPr>
            <w:tcW w:w="436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Остатки на начало месяца по плановым ценам.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80 000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6 000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7 000</w:t>
            </w: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113 000</w:t>
            </w:r>
          </w:p>
        </w:tc>
      </w:tr>
      <w:tr w:rsidR="00F7721C">
        <w:tc>
          <w:tcPr>
            <w:tcW w:w="436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Приходный ордер 300 – 320 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45 000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45 000</w:t>
            </w:r>
          </w:p>
        </w:tc>
      </w:tr>
      <w:tr w:rsidR="00F7721C">
        <w:tc>
          <w:tcPr>
            <w:tcW w:w="436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Приходный ордер 321 – 340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18 000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18 000</w:t>
            </w:r>
          </w:p>
        </w:tc>
      </w:tr>
      <w:tr w:rsidR="00F7721C">
        <w:tc>
          <w:tcPr>
            <w:tcW w:w="436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Приходный ордер 800 – 815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4 000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4 000</w:t>
            </w:r>
          </w:p>
        </w:tc>
      </w:tr>
      <w:tr w:rsidR="00F7721C">
        <w:tc>
          <w:tcPr>
            <w:tcW w:w="436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Приходный ордер 816 – 820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1 800</w:t>
            </w: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1 800</w:t>
            </w:r>
          </w:p>
        </w:tc>
      </w:tr>
      <w:tr w:rsidR="00F7721C">
        <w:tc>
          <w:tcPr>
            <w:tcW w:w="436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Приходный ордер 341 – 360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</w:tr>
      <w:tr w:rsidR="00F7721C">
        <w:tc>
          <w:tcPr>
            <w:tcW w:w="436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Приходный ордер 361 – 366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7 000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7 000</w:t>
            </w:r>
          </w:p>
        </w:tc>
      </w:tr>
      <w:tr w:rsidR="00F7721C">
        <w:tc>
          <w:tcPr>
            <w:tcW w:w="436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Приходный ордер 821 – 830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</w:tr>
      <w:tr w:rsidR="00F7721C">
        <w:tc>
          <w:tcPr>
            <w:tcW w:w="436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Приходный ордер 831 – 832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 w:rsidR="00F7721C">
        <w:tc>
          <w:tcPr>
            <w:tcW w:w="436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Приходный ордер 367 – 380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25.000</w:t>
            </w:r>
          </w:p>
        </w:tc>
      </w:tr>
      <w:tr w:rsidR="00F7721C">
        <w:tc>
          <w:tcPr>
            <w:tcW w:w="436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Приходный ордер 381 – 390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5.000</w:t>
            </w:r>
          </w:p>
        </w:tc>
      </w:tr>
      <w:tr w:rsidR="00F7721C">
        <w:tc>
          <w:tcPr>
            <w:tcW w:w="436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Приходный ордер 833 – 840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2 000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2 000</w:t>
            </w:r>
          </w:p>
        </w:tc>
      </w:tr>
      <w:tr w:rsidR="00F7721C">
        <w:tc>
          <w:tcPr>
            <w:tcW w:w="436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Приходный ордер 841 – 842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F7721C">
        <w:tc>
          <w:tcPr>
            <w:tcW w:w="436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180 000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50 000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10 000</w:t>
            </w: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255 000</w:t>
            </w:r>
          </w:p>
        </w:tc>
      </w:tr>
      <w:tr w:rsidR="00F7721C">
        <w:tc>
          <w:tcPr>
            <w:tcW w:w="436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Остаток на конец месяца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118 000</w:t>
            </w:r>
          </w:p>
        </w:tc>
      </w:tr>
    </w:tbl>
    <w:p w:rsidR="00F7721C" w:rsidRDefault="00F7721C">
      <w:pPr>
        <w:pStyle w:val="a6"/>
        <w:tabs>
          <w:tab w:val="left" w:pos="2410"/>
        </w:tabs>
        <w:ind w:firstLine="851"/>
        <w:jc w:val="both"/>
        <w:rPr>
          <w:sz w:val="24"/>
        </w:rPr>
      </w:pPr>
    </w:p>
    <w:p w:rsidR="00F7721C" w:rsidRDefault="00F7721C">
      <w:pPr>
        <w:pStyle w:val="a6"/>
        <w:tabs>
          <w:tab w:val="left" w:pos="2410"/>
        </w:tabs>
        <w:ind w:firstLine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Таблица 2</w:t>
      </w:r>
      <w:r>
        <w:rPr>
          <w:sz w:val="24"/>
        </w:rPr>
        <w:tab/>
      </w:r>
    </w:p>
    <w:p w:rsidR="00F7721C" w:rsidRDefault="00F7721C">
      <w:pPr>
        <w:pStyle w:val="a6"/>
        <w:tabs>
          <w:tab w:val="left" w:pos="2410"/>
        </w:tabs>
        <w:jc w:val="center"/>
        <w:rPr>
          <w:sz w:val="24"/>
        </w:rPr>
      </w:pPr>
      <w:r>
        <w:rPr>
          <w:sz w:val="24"/>
        </w:rPr>
        <w:t>Накопительная ведомость синтетического учета материалов по расходу за декабрь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1134"/>
        <w:gridCol w:w="1134"/>
        <w:gridCol w:w="1134"/>
        <w:gridCol w:w="1241"/>
      </w:tblGrid>
      <w:tr w:rsidR="00F7721C">
        <w:trPr>
          <w:cantSplit/>
        </w:trPr>
        <w:tc>
          <w:tcPr>
            <w:tcW w:w="4361" w:type="dxa"/>
            <w:vMerge w:val="restart"/>
            <w:vAlign w:val="center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 и номер реестра</w:t>
            </w:r>
          </w:p>
        </w:tc>
        <w:tc>
          <w:tcPr>
            <w:tcW w:w="2268" w:type="dxa"/>
            <w:gridSpan w:val="2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Склад № 1</w:t>
            </w:r>
          </w:p>
        </w:tc>
        <w:tc>
          <w:tcPr>
            <w:tcW w:w="2268" w:type="dxa"/>
            <w:gridSpan w:val="2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Склад № 2</w:t>
            </w:r>
          </w:p>
        </w:tc>
        <w:tc>
          <w:tcPr>
            <w:tcW w:w="1241" w:type="dxa"/>
            <w:vMerge w:val="restart"/>
            <w:vAlign w:val="center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Итого по реестру</w:t>
            </w:r>
          </w:p>
        </w:tc>
      </w:tr>
      <w:tr w:rsidR="00F7721C">
        <w:trPr>
          <w:cantSplit/>
        </w:trPr>
        <w:tc>
          <w:tcPr>
            <w:tcW w:w="4361" w:type="dxa"/>
            <w:vMerge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Счет 10 – 1 </w:t>
            </w:r>
          </w:p>
        </w:tc>
        <w:tc>
          <w:tcPr>
            <w:tcW w:w="2268" w:type="dxa"/>
            <w:gridSpan w:val="2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Счет 10 – 3 </w:t>
            </w:r>
          </w:p>
        </w:tc>
        <w:tc>
          <w:tcPr>
            <w:tcW w:w="1241" w:type="dxa"/>
            <w:vMerge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</w:p>
        </w:tc>
      </w:tr>
      <w:tr w:rsidR="00F7721C">
        <w:trPr>
          <w:cantSplit/>
        </w:trPr>
        <w:tc>
          <w:tcPr>
            <w:tcW w:w="4361" w:type="dxa"/>
            <w:vMerge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1" w:type="dxa"/>
            <w:vMerge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</w:p>
        </w:tc>
      </w:tr>
      <w:tr w:rsidR="00F7721C">
        <w:trPr>
          <w:cantSplit/>
        </w:trPr>
        <w:tc>
          <w:tcPr>
            <w:tcW w:w="4361" w:type="dxa"/>
            <w:vMerge w:val="restart"/>
            <w:vAlign w:val="center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Расходные документы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98 000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98 000</w:t>
            </w:r>
          </w:p>
        </w:tc>
      </w:tr>
      <w:tr w:rsidR="00F7721C">
        <w:trPr>
          <w:cantSplit/>
        </w:trPr>
        <w:tc>
          <w:tcPr>
            <w:tcW w:w="4361" w:type="dxa"/>
            <w:vMerge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25 000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25 000</w:t>
            </w:r>
          </w:p>
        </w:tc>
      </w:tr>
      <w:tr w:rsidR="00F7721C">
        <w:trPr>
          <w:cantSplit/>
        </w:trPr>
        <w:tc>
          <w:tcPr>
            <w:tcW w:w="4361" w:type="dxa"/>
            <w:vMerge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8 000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8 000</w:t>
            </w:r>
          </w:p>
        </w:tc>
      </w:tr>
      <w:tr w:rsidR="00F7721C">
        <w:trPr>
          <w:cantSplit/>
        </w:trPr>
        <w:tc>
          <w:tcPr>
            <w:tcW w:w="4361" w:type="dxa"/>
            <w:vMerge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6 000</w:t>
            </w: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6 000</w:t>
            </w:r>
          </w:p>
        </w:tc>
      </w:tr>
      <w:tr w:rsidR="00F7721C">
        <w:tc>
          <w:tcPr>
            <w:tcW w:w="436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98 000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8 000</w:t>
            </w:r>
          </w:p>
        </w:tc>
        <w:tc>
          <w:tcPr>
            <w:tcW w:w="1134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6 000</w:t>
            </w:r>
          </w:p>
        </w:tc>
        <w:tc>
          <w:tcPr>
            <w:tcW w:w="1241" w:type="dxa"/>
          </w:tcPr>
          <w:p w:rsidR="00F7721C" w:rsidRDefault="00F7721C">
            <w:pPr>
              <w:pStyle w:val="a6"/>
              <w:tabs>
                <w:tab w:val="left" w:pos="241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137 000</w:t>
            </w:r>
          </w:p>
        </w:tc>
      </w:tr>
    </w:tbl>
    <w:p w:rsidR="00F7721C" w:rsidRDefault="00F7721C">
      <w:pPr>
        <w:ind w:firstLine="851"/>
        <w:rPr>
          <w:sz w:val="24"/>
        </w:rPr>
      </w:pPr>
      <w:bookmarkStart w:id="0" w:name="_GoBack"/>
      <w:bookmarkEnd w:id="0"/>
    </w:p>
    <w:sectPr w:rsidR="00F7721C">
      <w:headerReference w:type="default" r:id="rId12"/>
      <w:pgSz w:w="11906" w:h="16838" w:code="9"/>
      <w:pgMar w:top="851" w:right="567" w:bottom="1134" w:left="1134" w:header="454" w:footer="720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21C" w:rsidRDefault="00F7721C">
      <w:r>
        <w:separator/>
      </w:r>
    </w:p>
  </w:endnote>
  <w:endnote w:type="continuationSeparator" w:id="0">
    <w:p w:rsidR="00F7721C" w:rsidRDefault="00F7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21C" w:rsidRDefault="00F7721C">
      <w:r>
        <w:separator/>
      </w:r>
    </w:p>
  </w:footnote>
  <w:footnote w:type="continuationSeparator" w:id="0">
    <w:p w:rsidR="00F7721C" w:rsidRDefault="00F7721C">
      <w:r>
        <w:continuationSeparator/>
      </w:r>
    </w:p>
  </w:footnote>
  <w:footnote w:id="1">
    <w:p w:rsidR="00F7721C" w:rsidRDefault="00F7721C">
      <w:pPr>
        <w:pStyle w:val="a6"/>
      </w:pPr>
      <w:r>
        <w:rPr>
          <w:rStyle w:val="a7"/>
        </w:rPr>
        <w:footnoteRef/>
      </w:r>
      <w:r>
        <w:t xml:space="preserve"> Нидлз Б., Андерсон Х., Колдуэлл Д. Принципы бухгалтерского учета.:  Пер. с англ./Под ред. Я.В. Соколова. - М.: Финансы и статистика, 1993. - С. 170.</w:t>
      </w:r>
    </w:p>
  </w:footnote>
  <w:footnote w:id="2">
    <w:p w:rsidR="00F7721C" w:rsidRDefault="00F7721C">
      <w:pPr>
        <w:pStyle w:val="a6"/>
      </w:pPr>
      <w:r>
        <w:rPr>
          <w:rStyle w:val="a7"/>
        </w:rPr>
        <w:footnoteRef/>
      </w:r>
      <w:r>
        <w:t xml:space="preserve"> Сумма оборота по дебету 15 счета  минус сумма оборота по кредиту 15 счета.</w:t>
      </w:r>
    </w:p>
    <w:p w:rsidR="00F7721C" w:rsidRDefault="00F7721C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21C" w:rsidRDefault="00F7721C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-</w:t>
    </w:r>
    <w:r>
      <w:t xml:space="preserve">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21C" w:rsidRDefault="00F7721C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</w:rPr>
      <w:t xml:space="preserve"> -</w:t>
    </w:r>
    <w:r>
      <w:t xml:space="preserve">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21C" w:rsidRDefault="00F7721C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  <w:r>
      <w:rPr>
        <w:rStyle w:val="a5"/>
      </w:rPr>
      <w:t xml:space="preserve"> -</w:t>
    </w:r>
    <w:r>
      <w:t xml:space="preserve">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21C" w:rsidRDefault="00F7721C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27</w:t>
    </w:r>
    <w:r>
      <w:rPr>
        <w:rStyle w:val="a5"/>
      </w:rPr>
      <w:fldChar w:fldCharType="end"/>
    </w:r>
    <w:r>
      <w:rPr>
        <w:rStyle w:val="a5"/>
      </w:rPr>
      <w:t xml:space="preserve"> -</w:t>
    </w: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702D4"/>
    <w:multiLevelType w:val="multilevel"/>
    <w:tmpl w:val="CCC8B0D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AEA27F8"/>
    <w:multiLevelType w:val="multilevel"/>
    <w:tmpl w:val="33B4E49A"/>
    <w:lvl w:ilvl="0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1B507591"/>
    <w:multiLevelType w:val="multilevel"/>
    <w:tmpl w:val="A6DA8A8A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B641C1A"/>
    <w:multiLevelType w:val="singleLevel"/>
    <w:tmpl w:val="DF30D71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431D0171"/>
    <w:multiLevelType w:val="multilevel"/>
    <w:tmpl w:val="112663F4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696"/>
        </w:tabs>
        <w:ind w:left="2696" w:hanging="112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88132DB"/>
    <w:multiLevelType w:val="multilevel"/>
    <w:tmpl w:val="53FAFE34"/>
    <w:lvl w:ilvl="0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4C406BF4"/>
    <w:multiLevelType w:val="multilevel"/>
    <w:tmpl w:val="305698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4F313ECF"/>
    <w:multiLevelType w:val="multilevel"/>
    <w:tmpl w:val="DD547862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519D460C"/>
    <w:multiLevelType w:val="singleLevel"/>
    <w:tmpl w:val="DF30D71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>
    <w:nsid w:val="535245D4"/>
    <w:multiLevelType w:val="multilevel"/>
    <w:tmpl w:val="30569878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58075FFC"/>
    <w:multiLevelType w:val="multilevel"/>
    <w:tmpl w:val="27DC68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691F1236"/>
    <w:multiLevelType w:val="multilevel"/>
    <w:tmpl w:val="134A5268"/>
    <w:lvl w:ilvl="0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76417305"/>
    <w:multiLevelType w:val="multilevel"/>
    <w:tmpl w:val="BA92E7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11"/>
  </w:num>
  <w:num w:numId="11">
    <w:abstractNumId w:val="2"/>
  </w:num>
  <w:num w:numId="12">
    <w:abstractNumId w:val="0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99B"/>
    <w:rsid w:val="00173A6F"/>
    <w:rsid w:val="0026299B"/>
    <w:rsid w:val="00F54657"/>
    <w:rsid w:val="00F7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741C8433-E5D3-4572-8689-42D5DDE2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 w:val="24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8931"/>
      </w:tabs>
      <w:overflowPunct w:val="0"/>
      <w:autoSpaceDE w:val="0"/>
      <w:autoSpaceDN w:val="0"/>
      <w:adjustRightInd w:val="0"/>
      <w:jc w:val="right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firstLine="851"/>
      <w:textAlignment w:val="baseline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tabs>
        <w:tab w:val="left" w:pos="2835"/>
      </w:tabs>
      <w:overflowPunct w:val="0"/>
      <w:autoSpaceDE w:val="0"/>
      <w:autoSpaceDN w:val="0"/>
      <w:adjustRightInd w:val="0"/>
      <w:ind w:left="851"/>
      <w:textAlignment w:val="baseline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</w:style>
  <w:style w:type="character" w:styleId="a7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9121</Words>
  <Characters>51992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60992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 В. И.</dc:creator>
  <cp:keywords>Бухгалтерский учет. Курсовая работа. Организация учетв и контроля за использованием материальных ценностей. </cp:keywords>
  <cp:lastModifiedBy>Irina</cp:lastModifiedBy>
  <cp:revision>2</cp:revision>
  <cp:lastPrinted>2001-05-02T10:17:00Z</cp:lastPrinted>
  <dcterms:created xsi:type="dcterms:W3CDTF">2014-09-05T14:43:00Z</dcterms:created>
  <dcterms:modified xsi:type="dcterms:W3CDTF">2014-09-05T14:43:00Z</dcterms:modified>
</cp:coreProperties>
</file>