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227D" w:rsidRDefault="0010227D" w:rsidP="0010227D">
      <w:pPr>
        <w:pStyle w:val="aff"/>
      </w:pPr>
      <w:r>
        <w:t>Содержание</w:t>
      </w:r>
    </w:p>
    <w:p w:rsidR="0010227D" w:rsidRDefault="0010227D" w:rsidP="0010227D">
      <w:pPr>
        <w:pStyle w:val="aff"/>
      </w:pPr>
    </w:p>
    <w:p w:rsidR="0010227D" w:rsidRDefault="0010227D">
      <w:pPr>
        <w:pStyle w:val="24"/>
        <w:rPr>
          <w:smallCaps w:val="0"/>
          <w:noProof/>
          <w:sz w:val="24"/>
          <w:szCs w:val="24"/>
          <w:lang w:eastAsia="ru-RU"/>
        </w:rPr>
      </w:pPr>
      <w:r w:rsidRPr="000C3130">
        <w:rPr>
          <w:rStyle w:val="af1"/>
          <w:noProof/>
        </w:rPr>
        <w:t>Введение</w:t>
      </w:r>
    </w:p>
    <w:p w:rsidR="0010227D" w:rsidRDefault="0010227D">
      <w:pPr>
        <w:pStyle w:val="24"/>
        <w:rPr>
          <w:smallCaps w:val="0"/>
          <w:noProof/>
          <w:sz w:val="24"/>
          <w:szCs w:val="24"/>
          <w:lang w:eastAsia="ru-RU"/>
        </w:rPr>
      </w:pPr>
      <w:r w:rsidRPr="000C3130">
        <w:rPr>
          <w:rStyle w:val="af1"/>
          <w:noProof/>
        </w:rPr>
        <w:t>1. Цели экспозиционной деятельности фирмы</w:t>
      </w:r>
    </w:p>
    <w:p w:rsidR="0010227D" w:rsidRDefault="0010227D">
      <w:pPr>
        <w:pStyle w:val="24"/>
        <w:rPr>
          <w:smallCaps w:val="0"/>
          <w:noProof/>
          <w:sz w:val="24"/>
          <w:szCs w:val="24"/>
          <w:lang w:eastAsia="ru-RU"/>
        </w:rPr>
      </w:pPr>
      <w:r w:rsidRPr="000C3130">
        <w:rPr>
          <w:rStyle w:val="af1"/>
          <w:noProof/>
        </w:rPr>
        <w:t>2. Цели посетителей выставки</w:t>
      </w:r>
    </w:p>
    <w:p w:rsidR="0010227D" w:rsidRDefault="0010227D">
      <w:pPr>
        <w:pStyle w:val="24"/>
        <w:rPr>
          <w:smallCaps w:val="0"/>
          <w:noProof/>
          <w:sz w:val="24"/>
          <w:szCs w:val="24"/>
          <w:lang w:eastAsia="ru-RU"/>
        </w:rPr>
      </w:pPr>
      <w:r w:rsidRPr="000C3130">
        <w:rPr>
          <w:rStyle w:val="af1"/>
          <w:noProof/>
        </w:rPr>
        <w:t>3. Принятие решения об экспозиционировании</w:t>
      </w:r>
    </w:p>
    <w:p w:rsidR="0010227D" w:rsidRDefault="0010227D">
      <w:pPr>
        <w:pStyle w:val="24"/>
        <w:rPr>
          <w:smallCaps w:val="0"/>
          <w:noProof/>
          <w:sz w:val="24"/>
          <w:szCs w:val="24"/>
          <w:lang w:eastAsia="ru-RU"/>
        </w:rPr>
      </w:pPr>
      <w:r w:rsidRPr="000C3130">
        <w:rPr>
          <w:rStyle w:val="af1"/>
          <w:noProof/>
        </w:rPr>
        <w:t>4. Организация участия в выставке</w:t>
      </w:r>
    </w:p>
    <w:p w:rsidR="0010227D" w:rsidRDefault="0010227D">
      <w:pPr>
        <w:pStyle w:val="24"/>
        <w:rPr>
          <w:smallCaps w:val="0"/>
          <w:noProof/>
          <w:sz w:val="24"/>
          <w:szCs w:val="24"/>
          <w:lang w:eastAsia="ru-RU"/>
        </w:rPr>
      </w:pPr>
      <w:r w:rsidRPr="000C3130">
        <w:rPr>
          <w:rStyle w:val="af1"/>
          <w:noProof/>
        </w:rPr>
        <w:t>Заключение</w:t>
      </w:r>
    </w:p>
    <w:p w:rsidR="0010227D" w:rsidRDefault="0010227D" w:rsidP="0010227D">
      <w:pPr>
        <w:pStyle w:val="aff"/>
      </w:pPr>
    </w:p>
    <w:p w:rsidR="00BB3027" w:rsidRPr="0010227D" w:rsidRDefault="0010227D" w:rsidP="0010227D">
      <w:pPr>
        <w:pStyle w:val="2"/>
      </w:pPr>
      <w:r>
        <w:br w:type="page"/>
      </w:r>
      <w:bookmarkStart w:id="0" w:name="_Toc278641719"/>
      <w:r w:rsidR="005F5661" w:rsidRPr="0010227D">
        <w:t>Введение</w:t>
      </w:r>
      <w:bookmarkEnd w:id="0"/>
    </w:p>
    <w:p w:rsidR="0010227D" w:rsidRDefault="0010227D" w:rsidP="0010227D">
      <w:pPr>
        <w:pStyle w:val="ac"/>
        <w:rPr>
          <w:color w:val="000000"/>
        </w:rPr>
      </w:pP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Преимуществом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является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концентрированное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течение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нескольких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дней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сочетание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экспозиции,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личных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контактов,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продвижения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продаж,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также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достаточно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широкого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первичного</w:t>
      </w:r>
      <w:r w:rsidR="0010227D">
        <w:rPr>
          <w:color w:val="000000"/>
        </w:rPr>
        <w:t xml:space="preserve"> (</w:t>
      </w:r>
      <w:r w:rsidRPr="0010227D">
        <w:rPr>
          <w:color w:val="000000"/>
        </w:rPr>
        <w:t>посетителей</w:t>
      </w:r>
      <w:r w:rsidR="0010227D" w:rsidRPr="0010227D">
        <w:rPr>
          <w:color w:val="000000"/>
        </w:rPr>
        <w:t xml:space="preserve">)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вторичного</w:t>
      </w:r>
      <w:r w:rsidR="0010227D">
        <w:rPr>
          <w:color w:val="000000"/>
        </w:rPr>
        <w:t xml:space="preserve"> (</w:t>
      </w:r>
      <w:r w:rsidRPr="0010227D">
        <w:rPr>
          <w:color w:val="000000"/>
        </w:rPr>
        <w:t>через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СМИ</w:t>
      </w:r>
      <w:r w:rsidR="0010227D" w:rsidRPr="0010227D">
        <w:rPr>
          <w:color w:val="000000"/>
        </w:rPr>
        <w:t xml:space="preserve">) </w:t>
      </w:r>
      <w:r w:rsidRPr="0010227D">
        <w:rPr>
          <w:color w:val="000000"/>
        </w:rPr>
        <w:t>охватов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общественно</w:t>
      </w:r>
      <w:r w:rsidR="00D56C6E" w:rsidRPr="0010227D">
        <w:rPr>
          <w:color w:val="000000"/>
        </w:rPr>
        <w:t>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способности.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Выставки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различаются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тематике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многопрофильные,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отраслевые,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специализированная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может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проводиться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="00D56C6E" w:rsidRPr="0010227D">
        <w:rPr>
          <w:color w:val="000000"/>
        </w:rPr>
        <w:t>масштабе</w:t>
      </w:r>
      <w:r w:rsidR="0010227D" w:rsidRPr="0010227D">
        <w:rPr>
          <w:color w:val="000000"/>
        </w:rPr>
        <w:t xml:space="preserve"> </w:t>
      </w:r>
      <w:r w:rsidR="00D56C6E" w:rsidRPr="0010227D">
        <w:rPr>
          <w:color w:val="000000"/>
        </w:rPr>
        <w:t>одной</w:t>
      </w:r>
      <w:r w:rsidR="0010227D" w:rsidRPr="0010227D">
        <w:rPr>
          <w:color w:val="000000"/>
        </w:rPr>
        <w:t xml:space="preserve"> </w:t>
      </w:r>
      <w:r w:rsidR="00D56C6E" w:rsidRPr="0010227D">
        <w:rPr>
          <w:color w:val="000000"/>
        </w:rPr>
        <w:t>компании</w:t>
      </w:r>
      <w:r w:rsidR="0010227D" w:rsidRPr="0010227D">
        <w:rPr>
          <w:color w:val="000000"/>
        </w:rPr>
        <w:t xml:space="preserve"> </w:t>
      </w:r>
      <w:r w:rsidR="00D56C6E"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="00D56C6E" w:rsidRPr="0010227D">
        <w:rPr>
          <w:color w:val="000000"/>
        </w:rPr>
        <w:t>ц</w:t>
      </w:r>
      <w:r w:rsidRPr="0010227D">
        <w:rPr>
          <w:color w:val="000000"/>
        </w:rPr>
        <w:t>елой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отрасли.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может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длиться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нескольких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дней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нескольких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месяцев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более</w:t>
      </w:r>
      <w:r w:rsidR="00D56C6E" w:rsidRPr="0010227D">
        <w:rPr>
          <w:color w:val="000000"/>
        </w:rPr>
        <w:t>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Выставляться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могут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товары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услуги,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предназначенные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продаже,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так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предметы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искусства,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исторические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памятники.</w:t>
      </w:r>
    </w:p>
    <w:p w:rsidR="00FD184C" w:rsidRPr="0010227D" w:rsidRDefault="00FD184C" w:rsidP="0010227D">
      <w:pPr>
        <w:pStyle w:val="21"/>
        <w:spacing w:after="0" w:line="360" w:lineRule="auto"/>
        <w:rPr>
          <w:color w:val="000000"/>
        </w:rPr>
      </w:pPr>
      <w:r w:rsidRPr="0010227D">
        <w:rPr>
          <w:color w:val="000000"/>
        </w:rPr>
        <w:t>Выставки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это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просто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форум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рынок.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Они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являются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незаменимыми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помощниками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каждого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предпринимателя.</w:t>
      </w:r>
    </w:p>
    <w:p w:rsidR="0010227D" w:rsidRPr="0010227D" w:rsidRDefault="00FD184C" w:rsidP="0010227D">
      <w:pPr>
        <w:ind w:firstLine="709"/>
        <w:rPr>
          <w:color w:val="000000"/>
          <w:lang w:eastAsia="en-US"/>
        </w:rPr>
      </w:pPr>
      <w:r w:rsidRPr="0010227D">
        <w:rPr>
          <w:color w:val="000000"/>
          <w:lang w:eastAsia="en-US"/>
        </w:rPr>
        <w:t>Значение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выставок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для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экспонента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определяется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прежде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всего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возможностью</w:t>
      </w:r>
      <w:r w:rsidR="0010227D" w:rsidRPr="0010227D">
        <w:rPr>
          <w:color w:val="000000"/>
          <w:lang w:eastAsia="en-US"/>
        </w:rPr>
        <w:t>:</w:t>
      </w:r>
    </w:p>
    <w:p w:rsidR="00FD184C" w:rsidRPr="0010227D" w:rsidRDefault="00FD184C" w:rsidP="0010227D">
      <w:pPr>
        <w:numPr>
          <w:ilvl w:val="0"/>
          <w:numId w:val="19"/>
        </w:numPr>
        <w:tabs>
          <w:tab w:val="num" w:pos="1000"/>
        </w:tabs>
        <w:ind w:left="0" w:firstLine="709"/>
        <w:rPr>
          <w:color w:val="000000"/>
          <w:lang w:eastAsia="en-US"/>
        </w:rPr>
      </w:pPr>
      <w:r w:rsidRPr="0010227D">
        <w:rPr>
          <w:color w:val="000000"/>
          <w:lang w:eastAsia="en-US"/>
        </w:rPr>
        <w:t>непосредственной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коммуникации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потенциальными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потребителями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покупателями,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поставщиками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субподрядчиками,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которые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заинтересованы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получении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информации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налаживании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связей,</w:t>
      </w:r>
    </w:p>
    <w:p w:rsidR="00FD184C" w:rsidRPr="0010227D" w:rsidRDefault="00FD184C" w:rsidP="0010227D">
      <w:pPr>
        <w:numPr>
          <w:ilvl w:val="0"/>
          <w:numId w:val="19"/>
        </w:numPr>
        <w:tabs>
          <w:tab w:val="num" w:pos="1000"/>
        </w:tabs>
        <w:ind w:left="0" w:firstLine="709"/>
        <w:rPr>
          <w:color w:val="000000"/>
          <w:lang w:eastAsia="en-US"/>
        </w:rPr>
      </w:pPr>
      <w:r w:rsidRPr="0010227D">
        <w:rPr>
          <w:color w:val="000000"/>
          <w:lang w:eastAsia="en-US"/>
        </w:rPr>
        <w:t>отслеживать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рыночные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тенденции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оценить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позицию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своего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предприятия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на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рынке,</w:t>
      </w:r>
    </w:p>
    <w:p w:rsidR="00FD184C" w:rsidRPr="0010227D" w:rsidRDefault="0010227D" w:rsidP="0010227D">
      <w:pPr>
        <w:numPr>
          <w:ilvl w:val="0"/>
          <w:numId w:val="19"/>
        </w:numPr>
        <w:tabs>
          <w:tab w:val="num" w:pos="1000"/>
        </w:tabs>
        <w:ind w:left="0" w:firstLine="709"/>
        <w:rPr>
          <w:color w:val="000000"/>
          <w:lang w:eastAsia="en-US"/>
        </w:rPr>
      </w:pPr>
      <w:r>
        <w:rPr>
          <w:color w:val="000000"/>
          <w:lang w:eastAsia="en-US"/>
        </w:rPr>
        <w:t>"</w:t>
      </w:r>
      <w:r w:rsidR="00FD184C" w:rsidRPr="0010227D">
        <w:rPr>
          <w:color w:val="000000"/>
          <w:lang w:eastAsia="en-US"/>
        </w:rPr>
        <w:t>дать</w:t>
      </w:r>
      <w:r w:rsidRPr="0010227D">
        <w:rPr>
          <w:color w:val="000000"/>
          <w:lang w:eastAsia="en-US"/>
        </w:rPr>
        <w:t xml:space="preserve"> </w:t>
      </w:r>
      <w:r w:rsidR="00FD184C" w:rsidRPr="0010227D">
        <w:rPr>
          <w:color w:val="000000"/>
          <w:lang w:eastAsia="en-US"/>
        </w:rPr>
        <w:t>знать</w:t>
      </w:r>
      <w:r w:rsidRPr="0010227D">
        <w:rPr>
          <w:color w:val="000000"/>
          <w:lang w:eastAsia="en-US"/>
        </w:rPr>
        <w:t xml:space="preserve"> </w:t>
      </w:r>
      <w:r w:rsidR="00FD184C" w:rsidRPr="0010227D">
        <w:rPr>
          <w:color w:val="000000"/>
          <w:lang w:eastAsia="en-US"/>
        </w:rPr>
        <w:t>о</w:t>
      </w:r>
      <w:r w:rsidRPr="0010227D">
        <w:rPr>
          <w:color w:val="000000"/>
          <w:lang w:eastAsia="en-US"/>
        </w:rPr>
        <w:t xml:space="preserve"> </w:t>
      </w:r>
      <w:r w:rsidR="00FD184C" w:rsidRPr="0010227D">
        <w:rPr>
          <w:color w:val="000000"/>
          <w:lang w:eastAsia="en-US"/>
        </w:rPr>
        <w:t>себе</w:t>
      </w:r>
      <w:r>
        <w:rPr>
          <w:color w:val="000000"/>
          <w:lang w:eastAsia="en-US"/>
        </w:rPr>
        <w:t>"</w:t>
      </w:r>
      <w:r w:rsidR="00FD184C" w:rsidRPr="0010227D">
        <w:rPr>
          <w:color w:val="000000"/>
          <w:lang w:eastAsia="en-US"/>
        </w:rPr>
        <w:t>,</w:t>
      </w:r>
    </w:p>
    <w:p w:rsidR="00FD184C" w:rsidRPr="0010227D" w:rsidRDefault="00FD184C" w:rsidP="0010227D">
      <w:pPr>
        <w:numPr>
          <w:ilvl w:val="0"/>
          <w:numId w:val="19"/>
        </w:numPr>
        <w:tabs>
          <w:tab w:val="num" w:pos="1000"/>
        </w:tabs>
        <w:ind w:left="0" w:firstLine="709"/>
        <w:rPr>
          <w:color w:val="000000"/>
          <w:lang w:eastAsia="en-US"/>
        </w:rPr>
      </w:pPr>
      <w:r w:rsidRPr="0010227D">
        <w:rPr>
          <w:color w:val="000000"/>
          <w:lang w:eastAsia="en-US"/>
        </w:rPr>
        <w:t>обменяться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информацией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специалистами,</w:t>
      </w:r>
    </w:p>
    <w:p w:rsidR="00FD184C" w:rsidRPr="0010227D" w:rsidRDefault="00FD184C" w:rsidP="0010227D">
      <w:pPr>
        <w:numPr>
          <w:ilvl w:val="0"/>
          <w:numId w:val="19"/>
        </w:numPr>
        <w:tabs>
          <w:tab w:val="num" w:pos="1000"/>
        </w:tabs>
        <w:ind w:left="0" w:firstLine="709"/>
        <w:rPr>
          <w:color w:val="000000"/>
          <w:lang w:eastAsia="en-US"/>
        </w:rPr>
      </w:pPr>
      <w:r w:rsidRPr="0010227D">
        <w:rPr>
          <w:color w:val="000000"/>
          <w:lang w:eastAsia="en-US"/>
        </w:rPr>
        <w:t>по</w:t>
      </w:r>
      <w:r w:rsidR="0010227D">
        <w:rPr>
          <w:color w:val="000000"/>
          <w:lang w:eastAsia="en-US"/>
        </w:rPr>
        <w:t>д</w:t>
      </w:r>
      <w:r w:rsidRPr="0010227D">
        <w:rPr>
          <w:color w:val="000000"/>
          <w:lang w:eastAsia="en-US"/>
        </w:rPr>
        <w:t>чер</w:t>
      </w:r>
      <w:r w:rsidRPr="0010227D">
        <w:rPr>
          <w:color w:val="000000"/>
          <w:lang w:val="uk-UA" w:eastAsia="en-US"/>
        </w:rPr>
        <w:t>к</w:t>
      </w:r>
      <w:r w:rsidRPr="0010227D">
        <w:rPr>
          <w:color w:val="000000"/>
          <w:lang w:eastAsia="en-US"/>
        </w:rPr>
        <w:t>нуть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рациональные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идеи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поведении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конкурентов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изучить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их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политику,</w:t>
      </w:r>
    </w:p>
    <w:p w:rsidR="00FD184C" w:rsidRPr="0010227D" w:rsidRDefault="00FD184C" w:rsidP="0010227D">
      <w:pPr>
        <w:numPr>
          <w:ilvl w:val="0"/>
          <w:numId w:val="19"/>
        </w:numPr>
        <w:tabs>
          <w:tab w:val="num" w:pos="1000"/>
        </w:tabs>
        <w:ind w:left="0" w:firstLine="709"/>
        <w:rPr>
          <w:color w:val="000000"/>
          <w:lang w:eastAsia="en-US"/>
        </w:rPr>
      </w:pPr>
      <w:r w:rsidRPr="0010227D">
        <w:rPr>
          <w:color w:val="000000"/>
          <w:lang w:eastAsia="en-US"/>
        </w:rPr>
        <w:t>проанализировать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отклики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посетителей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качестве,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ценах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товаров</w:t>
      </w:r>
      <w:r w:rsidR="0010227D" w:rsidRPr="0010227D">
        <w:rPr>
          <w:color w:val="000000"/>
          <w:lang w:val="uk-UA" w:eastAsia="en-US"/>
        </w:rPr>
        <w:t xml:space="preserve"> - </w:t>
      </w:r>
      <w:r w:rsidRPr="0010227D">
        <w:rPr>
          <w:color w:val="000000"/>
          <w:lang w:eastAsia="en-US"/>
        </w:rPr>
        <w:t>услуг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его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фирмы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товаров</w:t>
      </w:r>
      <w:r w:rsidRPr="0010227D">
        <w:rPr>
          <w:color w:val="000000"/>
          <w:lang w:val="uk-UA" w:eastAsia="en-US"/>
        </w:rPr>
        <w:t>-</w:t>
      </w:r>
      <w:r w:rsidRPr="0010227D">
        <w:rPr>
          <w:color w:val="000000"/>
          <w:lang w:eastAsia="en-US"/>
        </w:rPr>
        <w:t>услуг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его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основных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конкурентов,</w:t>
      </w:r>
    </w:p>
    <w:p w:rsidR="0010227D" w:rsidRPr="0010227D" w:rsidRDefault="00FD184C" w:rsidP="0010227D">
      <w:pPr>
        <w:numPr>
          <w:ilvl w:val="0"/>
          <w:numId w:val="19"/>
        </w:numPr>
        <w:tabs>
          <w:tab w:val="num" w:pos="1000"/>
        </w:tabs>
        <w:ind w:left="0" w:firstLine="709"/>
        <w:rPr>
          <w:color w:val="000000"/>
          <w:lang w:eastAsia="en-US"/>
        </w:rPr>
      </w:pPr>
      <w:r w:rsidRPr="0010227D">
        <w:rPr>
          <w:color w:val="000000"/>
          <w:lang w:eastAsia="en-US"/>
        </w:rPr>
        <w:t>провести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широкомасштабные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рекламные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мероприятия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продвижению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товаров</w:t>
      </w:r>
      <w:r w:rsidRPr="0010227D">
        <w:rPr>
          <w:color w:val="000000"/>
          <w:lang w:val="uk-UA" w:eastAsia="en-US"/>
        </w:rPr>
        <w:t>-</w:t>
      </w:r>
      <w:r w:rsidRPr="0010227D">
        <w:rPr>
          <w:color w:val="000000"/>
          <w:lang w:eastAsia="en-US"/>
        </w:rPr>
        <w:t>услуг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экспонента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использованием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самых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разнообразных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средств,</w:t>
      </w:r>
    </w:p>
    <w:p w:rsidR="00FD184C" w:rsidRPr="0010227D" w:rsidRDefault="00FD184C" w:rsidP="0010227D">
      <w:pPr>
        <w:numPr>
          <w:ilvl w:val="0"/>
          <w:numId w:val="19"/>
        </w:numPr>
        <w:tabs>
          <w:tab w:val="num" w:pos="1000"/>
        </w:tabs>
        <w:ind w:left="0" w:firstLine="709"/>
        <w:rPr>
          <w:color w:val="000000"/>
          <w:lang w:eastAsia="en-US"/>
        </w:rPr>
      </w:pPr>
      <w:r w:rsidRPr="0010227D">
        <w:rPr>
          <w:color w:val="000000"/>
          <w:lang w:eastAsia="en-US"/>
        </w:rPr>
        <w:t>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многие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другие.</w:t>
      </w:r>
    </w:p>
    <w:p w:rsidR="00FD184C" w:rsidRPr="0010227D" w:rsidRDefault="00FD184C" w:rsidP="0010227D">
      <w:pPr>
        <w:tabs>
          <w:tab w:val="left" w:pos="600"/>
        </w:tabs>
        <w:ind w:firstLine="709"/>
        <w:rPr>
          <w:color w:val="000000"/>
          <w:lang w:eastAsia="en-US"/>
        </w:rPr>
      </w:pPr>
      <w:r w:rsidRPr="0010227D">
        <w:rPr>
          <w:color w:val="000000"/>
          <w:lang w:eastAsia="en-US"/>
        </w:rPr>
        <w:t>Но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выставка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нес</w:t>
      </w:r>
      <w:r w:rsidRPr="0010227D">
        <w:rPr>
          <w:color w:val="000000"/>
          <w:lang w:val="uk-UA" w:eastAsia="en-US"/>
        </w:rPr>
        <w:t>е</w:t>
      </w:r>
      <w:r w:rsidRPr="0010227D">
        <w:rPr>
          <w:color w:val="000000"/>
          <w:lang w:eastAsia="en-US"/>
        </w:rPr>
        <w:t>т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выгоду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не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только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предприятию-экспоненту,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но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потребителям.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Одним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из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основных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преимуществ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выставок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является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сосредоточение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образцов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огромного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количества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товаров,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производимых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разных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странах.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Это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дает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возможность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покупателю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короткое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время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ознакомиться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существующими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на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рынке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предложениями,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получить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необходимую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консультацию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от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специалистов,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сделать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необходимые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сопоставления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цен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качественных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характеристик,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провести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переговоры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сторговать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коммерческие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условия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и,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наконец,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подписать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контракт.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При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этом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покупатель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имеет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возможность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ознакомиться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товаром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действии,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приемами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его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работы,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областью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применения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эффективностью.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Это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особенно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важно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при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покупке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машин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оборудования.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При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покупке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товаров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широкого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потребления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большое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значение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имеет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возможность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предварительного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ознакомления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всем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ассортиментом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товаров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на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основе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образцов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или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их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дегустации.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Эти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факторы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обеспечивают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большую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популярность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выставок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и,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как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следствие,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привлекают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огромное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количество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посетителей.</w:t>
      </w:r>
    </w:p>
    <w:p w:rsidR="0010227D" w:rsidRPr="0010227D" w:rsidRDefault="00FD184C" w:rsidP="0010227D">
      <w:pPr>
        <w:ind w:firstLine="709"/>
        <w:rPr>
          <w:color w:val="000000"/>
          <w:lang w:eastAsia="en-US"/>
        </w:rPr>
      </w:pPr>
      <w:r w:rsidRPr="0010227D">
        <w:rPr>
          <w:color w:val="000000"/>
          <w:lang w:eastAsia="en-US"/>
        </w:rPr>
        <w:t>Однако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предприятию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следует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помнить,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что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участие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торговых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выставках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всегда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сопряжено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со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значительными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расходами,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которые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могут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быть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осуществлены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впустую.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Ведь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на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выставке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наиболее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опасны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для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вас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ваши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собственные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ошибки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менее</w:t>
      </w:r>
      <w:r w:rsidR="0010227D" w:rsidRPr="0010227D">
        <w:rPr>
          <w:color w:val="000000"/>
          <w:lang w:eastAsia="en-US"/>
        </w:rPr>
        <w:t xml:space="preserve"> - </w:t>
      </w:r>
      <w:r w:rsidRPr="0010227D">
        <w:rPr>
          <w:color w:val="000000"/>
          <w:lang w:eastAsia="en-US"/>
        </w:rPr>
        <w:t>ваши</w:t>
      </w:r>
      <w:r w:rsidR="0010227D" w:rsidRPr="0010227D">
        <w:rPr>
          <w:color w:val="000000"/>
          <w:lang w:eastAsia="en-US"/>
        </w:rPr>
        <w:t xml:space="preserve"> </w:t>
      </w:r>
      <w:r w:rsidRPr="0010227D">
        <w:rPr>
          <w:color w:val="000000"/>
          <w:lang w:eastAsia="en-US"/>
        </w:rPr>
        <w:t>конкуренты.</w:t>
      </w:r>
    </w:p>
    <w:p w:rsidR="00FD184C" w:rsidRPr="0010227D" w:rsidRDefault="00FD184C" w:rsidP="0010227D">
      <w:pPr>
        <w:pStyle w:val="a9"/>
        <w:tabs>
          <w:tab w:val="left" w:pos="900"/>
        </w:tabs>
        <w:rPr>
          <w:color w:val="000000"/>
        </w:rPr>
      </w:pPr>
      <w:r w:rsidRPr="0010227D">
        <w:rPr>
          <w:color w:val="000000"/>
        </w:rPr>
        <w:t>Поэтому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прежде,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принять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решение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следует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тщательно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обдумать.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Если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же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предприятие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твердо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уверено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необходимости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четко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сформулировало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основные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цели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задачи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своего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участия,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ему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необходимо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также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разработать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всех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деталях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выставочную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деятельность,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касаемо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численного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состава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персонала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экспозиции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соответствующей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подготовки,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аренды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выставочной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площади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нахождения,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планирования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самого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стенда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размещения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выставляемой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продукции,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рекламных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мероприятий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т.д.</w:t>
      </w:r>
    </w:p>
    <w:p w:rsidR="0010227D" w:rsidRPr="0010227D" w:rsidRDefault="0010227D" w:rsidP="0010227D">
      <w:pPr>
        <w:pStyle w:val="2"/>
      </w:pPr>
      <w:r>
        <w:br w:type="page"/>
      </w:r>
      <w:bookmarkStart w:id="1" w:name="_Toc278641720"/>
      <w:r w:rsidR="00252269" w:rsidRPr="0010227D">
        <w:t>1.</w:t>
      </w:r>
      <w:r w:rsidRPr="0010227D">
        <w:t xml:space="preserve"> </w:t>
      </w:r>
      <w:r w:rsidR="005F5661" w:rsidRPr="0010227D">
        <w:t>Цели</w:t>
      </w:r>
      <w:r w:rsidRPr="0010227D">
        <w:t xml:space="preserve"> </w:t>
      </w:r>
      <w:r w:rsidR="005F5661" w:rsidRPr="0010227D">
        <w:t>экспозиционной</w:t>
      </w:r>
      <w:r w:rsidRPr="0010227D">
        <w:t xml:space="preserve"> </w:t>
      </w:r>
      <w:r w:rsidR="005F5661" w:rsidRPr="0010227D">
        <w:t>деятельности</w:t>
      </w:r>
      <w:r w:rsidRPr="0010227D">
        <w:t xml:space="preserve"> </w:t>
      </w:r>
      <w:r w:rsidR="005F5661" w:rsidRPr="0010227D">
        <w:t>фирмы</w:t>
      </w:r>
      <w:bookmarkEnd w:id="1"/>
    </w:p>
    <w:p w:rsidR="0010227D" w:rsidRDefault="0010227D" w:rsidP="0010227D">
      <w:pPr>
        <w:pStyle w:val="ac"/>
        <w:rPr>
          <w:color w:val="000000"/>
        </w:rPr>
      </w:pP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Что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же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 w:rsidRPr="0010227D">
        <w:rPr>
          <w:color w:val="000000"/>
        </w:rPr>
        <w:t>: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1.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показах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улучшает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поддерживает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имидж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всех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групп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общественности.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многих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важен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сам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факт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которой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они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видят,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прежде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всего,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имиджевую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акцию.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позволяет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улучшить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благорасположение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существующих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клиентов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возможность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привлечь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интерес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новых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потребителей.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Информация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участниках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появляется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Интернет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средствах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массовой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информации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телевидении,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радио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  <w:lang w:val="uk-UA"/>
        </w:rPr>
        <w:t xml:space="preserve"> </w:t>
      </w:r>
      <w:r w:rsidRPr="0010227D">
        <w:rPr>
          <w:color w:val="000000"/>
        </w:rPr>
        <w:t>экономической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прессе.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Поэтому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только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участники,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более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широкие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круги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деловой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общественности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осведомляются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деятельности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экспонентов.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самым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аудитория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информирования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увеличивается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многократно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Выставка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это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экономически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эффективное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средство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продвижения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товара.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Затраты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одного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традиционной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3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раза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ниже,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личной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продаже</w:t>
      </w:r>
      <w:r w:rsidR="0010227D">
        <w:rPr>
          <w:color w:val="000000"/>
        </w:rPr>
        <w:t xml:space="preserve"> (</w:t>
      </w:r>
      <w:r w:rsidRPr="0010227D">
        <w:rPr>
          <w:color w:val="000000"/>
        </w:rPr>
        <w:t>учитываются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аренда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площади,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стоимость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конструкций,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поездки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павильонного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персонала,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затраты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проживание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заработную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плату</w:t>
      </w:r>
      <w:r w:rsidR="0010227D" w:rsidRPr="0010227D">
        <w:rPr>
          <w:color w:val="000000"/>
        </w:rPr>
        <w:t>).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Выставка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обеспечивает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получение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широкого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маркетингового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сообщения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большим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количеством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людей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одновременно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сочетании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возможностями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персональных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коммуникаций.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Специалисты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продажам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имеют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возможность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осуществить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элементы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процесса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личных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продаж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а</w:t>
      </w:r>
      <w:r w:rsidR="0010227D" w:rsidRPr="0010227D">
        <w:rPr>
          <w:color w:val="000000"/>
        </w:rPr>
        <w:t xml:space="preserve">) </w:t>
      </w:r>
      <w:r w:rsidRPr="0010227D">
        <w:rPr>
          <w:color w:val="000000"/>
        </w:rPr>
        <w:t>определение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перспективных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покупателей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б</w:t>
      </w:r>
      <w:r w:rsidR="0010227D" w:rsidRPr="0010227D">
        <w:rPr>
          <w:color w:val="000000"/>
        </w:rPr>
        <w:t xml:space="preserve">) </w:t>
      </w:r>
      <w:r w:rsidRPr="0010227D">
        <w:rPr>
          <w:color w:val="000000"/>
        </w:rPr>
        <w:t>обслуживание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существующих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счетов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) </w:t>
      </w:r>
      <w:r w:rsidRPr="0010227D">
        <w:rPr>
          <w:color w:val="000000"/>
        </w:rPr>
        <w:t>презентация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продукта</w:t>
      </w:r>
      <w:r w:rsidR="0010227D" w:rsidRPr="0010227D">
        <w:rPr>
          <w:color w:val="000000"/>
        </w:rPr>
        <w:t>;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г</w:t>
      </w:r>
      <w:r w:rsidR="0010227D" w:rsidRPr="0010227D">
        <w:rPr>
          <w:color w:val="000000"/>
        </w:rPr>
        <w:t xml:space="preserve">) </w:t>
      </w:r>
      <w:r w:rsidRPr="0010227D">
        <w:rPr>
          <w:color w:val="000000"/>
        </w:rPr>
        <w:t>улучшение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корпоративного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имиджа,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д</w:t>
      </w:r>
      <w:r w:rsidR="0010227D" w:rsidRPr="0010227D">
        <w:rPr>
          <w:color w:val="000000"/>
        </w:rPr>
        <w:t xml:space="preserve">) </w:t>
      </w:r>
      <w:r w:rsidRPr="0010227D">
        <w:rPr>
          <w:color w:val="000000"/>
        </w:rPr>
        <w:t>сбор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информации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конкурентах</w:t>
      </w:r>
      <w:r w:rsidR="0010227D" w:rsidRPr="0010227D">
        <w:rPr>
          <w:color w:val="000000"/>
        </w:rPr>
        <w:t>;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е</w:t>
      </w:r>
      <w:r w:rsidR="0010227D" w:rsidRPr="0010227D">
        <w:rPr>
          <w:color w:val="000000"/>
        </w:rPr>
        <w:t xml:space="preserve">) </w:t>
      </w:r>
      <w:r w:rsidRPr="0010227D">
        <w:rPr>
          <w:color w:val="000000"/>
        </w:rPr>
        <w:t>продажа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товара.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Товар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можно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показать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действии,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рассказать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подробно,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именно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так,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хочет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представитель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компании-экспонента.</w:t>
      </w:r>
    </w:p>
    <w:p w:rsidR="00BB3027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Показ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нового,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только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созданного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изделия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коммерческой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выставке,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простой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дешевый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способ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запустить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производство,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найти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покупателей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идеи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инвесторов.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Изучение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спроса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потенциального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рынка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нового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товара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процессе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демонстрации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образца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обсуждения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коммерческого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потенциала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посетителями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стенда.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Следует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учитывать,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однако</w:t>
      </w:r>
      <w:r w:rsidR="0010227D">
        <w:rPr>
          <w:color w:val="000000"/>
        </w:rPr>
        <w:t>, ч</w:t>
      </w:r>
      <w:r w:rsidRPr="0010227D">
        <w:rPr>
          <w:color w:val="000000"/>
        </w:rPr>
        <w:t>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присутствие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конкурентов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среди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создает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риск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использования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достижений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экспонента.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Выставка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помогает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выйти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новый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рынок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числе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зарубежный.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Выставка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создает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благоприятные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возможности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разно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образных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встреч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специалистов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важными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людьми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течение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непродолжительного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времени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периода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её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работы.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Участие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коммерческой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шанс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проведения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обстоятельных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переговоров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любым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вашем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стенде.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Выставка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позволяет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расширить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потенциальный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рынок,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потому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многие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из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увидят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продукцию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экспонента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впервые.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Крупные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</w:t>
      </w:r>
      <w:r w:rsidR="00FD184C" w:rsidRPr="0010227D">
        <w:rPr>
          <w:color w:val="000000"/>
          <w:lang w:val="uk-UA"/>
        </w:rPr>
        <w:t>а</w:t>
      </w:r>
      <w:r w:rsidRPr="0010227D">
        <w:rPr>
          <w:color w:val="000000"/>
        </w:rPr>
        <w:t>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особенно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международные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привлекают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почти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всех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крупных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производителей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агентов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данной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области,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участнику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возможность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встретиться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сними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Технический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административный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персонал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фирмы-участника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получает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возможность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встретиться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потенциальными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клиентами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осознать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свое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место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рынке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так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же,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приходится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делать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торговым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агентам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повседневной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деятельности.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Участие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возможность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работать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заинтересованными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посетителями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целевой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аудиторией</w:t>
      </w:r>
      <w:r w:rsidR="0010227D" w:rsidRPr="0010227D">
        <w:rPr>
          <w:color w:val="000000"/>
        </w:rPr>
        <w:t xml:space="preserve"> -</w:t>
      </w:r>
      <w:r w:rsidR="0010227D">
        <w:rPr>
          <w:color w:val="000000"/>
        </w:rPr>
        <w:t xml:space="preserve"> "</w:t>
      </w:r>
      <w:r w:rsidRPr="0010227D">
        <w:rPr>
          <w:color w:val="000000"/>
        </w:rPr>
        <w:t>лицом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лицу</w:t>
      </w:r>
      <w:r w:rsidR="0010227D">
        <w:rPr>
          <w:color w:val="000000"/>
        </w:rPr>
        <w:t>"</w:t>
      </w:r>
      <w:r w:rsidRPr="0010227D">
        <w:rPr>
          <w:color w:val="000000"/>
        </w:rPr>
        <w:t>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Значительная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часть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имеет,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правило,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полномочия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закупать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продукцию.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Предварительное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знакомство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информацией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стенде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облегчаем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последующее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общение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коммерсантом,</w:t>
      </w:r>
      <w:r w:rsidR="0010227D">
        <w:rPr>
          <w:color w:val="000000"/>
        </w:rPr>
        <w:t xml:space="preserve"> </w:t>
      </w:r>
      <w:r w:rsidRPr="0010227D">
        <w:rPr>
          <w:color w:val="000000"/>
        </w:rPr>
        <w:t>работающим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стенде.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Участие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уникальную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возможность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реальному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покупателю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непринужденно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беседовать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нейтральной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территории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коммерческими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агентами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экспонента.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Часть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таких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покупателей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имеет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возможности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прийти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побеседовать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специалистами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экспонента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территории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из-за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контактов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конкурентами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другим</w:t>
      </w:r>
      <w:r w:rsidR="0010227D">
        <w:rPr>
          <w:color w:val="000000"/>
        </w:rPr>
        <w:t xml:space="preserve"> "</w:t>
      </w:r>
      <w:r w:rsidRPr="0010227D">
        <w:rPr>
          <w:color w:val="000000"/>
        </w:rPr>
        <w:t>политическим</w:t>
      </w:r>
      <w:r w:rsidR="0010227D">
        <w:rPr>
          <w:color w:val="000000"/>
        </w:rPr>
        <w:t xml:space="preserve">" </w:t>
      </w:r>
      <w:r w:rsidRPr="0010227D">
        <w:rPr>
          <w:color w:val="000000"/>
        </w:rPr>
        <w:t>мотивам.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Участвуя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получает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возможность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идентифицировать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перспективы,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свои,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отрасли,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продукта,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конкурентов.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технологические,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экономические,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социально-психологические</w:t>
      </w:r>
      <w:r w:rsidR="0010227D">
        <w:rPr>
          <w:color w:val="000000"/>
        </w:rPr>
        <w:t xml:space="preserve"> (</w:t>
      </w:r>
      <w:r w:rsidRPr="0010227D">
        <w:rPr>
          <w:color w:val="000000"/>
        </w:rPr>
        <w:t>имидж,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репутация</w:t>
      </w:r>
      <w:r w:rsidR="0010227D" w:rsidRPr="0010227D">
        <w:rPr>
          <w:color w:val="000000"/>
        </w:rPr>
        <w:t xml:space="preserve">), </w:t>
      </w:r>
      <w:r w:rsidRPr="0010227D">
        <w:rPr>
          <w:color w:val="000000"/>
        </w:rPr>
        <w:t>производственные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перспективы,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Новый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товар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апробируется,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тестируется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Новый,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еще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неизвестный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потребителю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товар,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может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быть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продан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Экспозиционная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активность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улучшает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поддерживает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корпоративную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мораль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ритуал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традиция,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свидетельствующая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стремлении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развитию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наличии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неё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соответствующих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достижений.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Совместная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работа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сотрудников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над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улучшением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имиджа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сплачивает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сотрудников,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соответственно,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улучшает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внутренний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имидж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фирмы,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создаёт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атмосферу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деятельного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оптимизма.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Однако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имеет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негативные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стороны</w:t>
      </w:r>
      <w:r w:rsidR="0010227D" w:rsidRPr="0010227D">
        <w:rPr>
          <w:color w:val="000000"/>
        </w:rPr>
        <w:t>: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Цена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выставочной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площади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растет,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удвоившись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предпоследнюю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декаду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20-го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века.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Аренда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готового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стенда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достигает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400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долларов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квадратный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метр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немногим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меньше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аренду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крытой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площади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без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такового.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Приходится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перемещать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персонал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прежних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территорий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т.е.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оголять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основное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место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работы,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Большие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показы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часто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хаотичны,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переполнены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беспорядочны.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Проблемы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трудовых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отношений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затрудняют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>
        <w:rPr>
          <w:color w:val="000000"/>
        </w:rPr>
        <w:t xml:space="preserve"> (</w:t>
      </w:r>
      <w:r w:rsidRPr="0010227D">
        <w:rPr>
          <w:color w:val="000000"/>
        </w:rPr>
        <w:t>изменение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условий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труда</w:t>
      </w:r>
      <w:r w:rsidR="0010227D" w:rsidRPr="0010227D">
        <w:rPr>
          <w:color w:val="000000"/>
        </w:rPr>
        <w:t>).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много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случайных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зрителей,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зевак,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которые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собираются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ничего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покупать.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Возможна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утечка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информации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продукте,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технологиях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конкурентам</w:t>
      </w:r>
    </w:p>
    <w:p w:rsidR="0010227D" w:rsidRDefault="0010227D" w:rsidP="0010227D">
      <w:pPr>
        <w:pStyle w:val="ac"/>
        <w:rPr>
          <w:color w:val="000000"/>
        </w:rPr>
      </w:pPr>
    </w:p>
    <w:p w:rsidR="0010227D" w:rsidRPr="0010227D" w:rsidRDefault="00252269" w:rsidP="0010227D">
      <w:pPr>
        <w:pStyle w:val="2"/>
      </w:pPr>
      <w:bookmarkStart w:id="2" w:name="_Toc278641721"/>
      <w:r w:rsidRPr="0010227D">
        <w:t>2.</w:t>
      </w:r>
      <w:r w:rsidR="0010227D" w:rsidRPr="0010227D">
        <w:t xml:space="preserve"> </w:t>
      </w:r>
      <w:r w:rsidR="005F5661" w:rsidRPr="0010227D">
        <w:t>Цели</w:t>
      </w:r>
      <w:r w:rsidR="0010227D" w:rsidRPr="0010227D">
        <w:t xml:space="preserve"> </w:t>
      </w:r>
      <w:r w:rsidR="005F5661" w:rsidRPr="0010227D">
        <w:t>посетителей</w:t>
      </w:r>
      <w:r w:rsidR="0010227D" w:rsidRPr="0010227D">
        <w:t xml:space="preserve"> </w:t>
      </w:r>
      <w:r w:rsidR="005F5661" w:rsidRPr="0010227D">
        <w:t>выставки</w:t>
      </w:r>
      <w:bookmarkEnd w:id="2"/>
    </w:p>
    <w:p w:rsidR="0010227D" w:rsidRDefault="0010227D" w:rsidP="0010227D">
      <w:pPr>
        <w:pStyle w:val="ac"/>
        <w:rPr>
          <w:color w:val="000000"/>
        </w:rPr>
      </w:pP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Экспоненты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должны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работать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посетителями,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чтобы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достичь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своих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целей.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Поэтому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необходимо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знать,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зачем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приходят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выставку</w:t>
      </w:r>
      <w:r w:rsidR="0010227D" w:rsidRPr="0010227D">
        <w:rPr>
          <w:color w:val="000000"/>
        </w:rPr>
        <w:t>: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Найти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решение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осознанных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проблем.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Решить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уточнить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себя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окончательно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решение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какого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продавца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выбрать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послевыставочной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покупки.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Идентифицировать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новые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методы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технологии,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средства,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которые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появились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области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интересов.</w:t>
      </w:r>
    </w:p>
    <w:p w:rsidR="00BB3027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Встретиться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техническими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экспертами</w:t>
      </w:r>
      <w:r w:rsidR="0010227D">
        <w:rPr>
          <w:color w:val="000000"/>
        </w:rPr>
        <w:t xml:space="preserve"> "</w:t>
      </w:r>
      <w:r w:rsidRPr="0010227D">
        <w:rPr>
          <w:color w:val="000000"/>
        </w:rPr>
        <w:t>лицом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лицу</w:t>
      </w:r>
      <w:r w:rsidR="0010227D">
        <w:rPr>
          <w:color w:val="000000"/>
        </w:rPr>
        <w:t>"</w:t>
      </w:r>
      <w:r w:rsidRPr="0010227D">
        <w:rPr>
          <w:color w:val="000000"/>
        </w:rPr>
        <w:t>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получить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консультацию,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завязать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новые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знакомства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несколькими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специалистами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одном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месте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непродолжительный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период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времени.</w:t>
      </w:r>
    </w:p>
    <w:p w:rsidR="00BB3027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Посмотреть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продукты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непосредственно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действии,</w:t>
      </w:r>
      <w:r w:rsidR="0010227D">
        <w:rPr>
          <w:color w:val="000000"/>
        </w:rPr>
        <w:t xml:space="preserve"> "</w:t>
      </w:r>
      <w:r w:rsidRPr="0010227D">
        <w:rPr>
          <w:color w:val="000000"/>
        </w:rPr>
        <w:t>потрогать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руками</w:t>
      </w:r>
      <w:r w:rsidR="0010227D">
        <w:rPr>
          <w:color w:val="000000"/>
        </w:rPr>
        <w:t>"</w:t>
      </w:r>
      <w:r w:rsidRPr="0010227D">
        <w:rPr>
          <w:color w:val="000000"/>
        </w:rPr>
        <w:t>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Наблюдать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сравнить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множество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конкурирующих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продуктов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одновременно.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Купить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один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несколько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продуктов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образцов,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экспонируемых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выставке.</w:t>
      </w:r>
    </w:p>
    <w:p w:rsidR="00BB3027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Прогуляться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сменить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обстановку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пользой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развития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кругозора.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цели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свойственны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специалистам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смежных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областей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профессиональных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интересов.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Развлечься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использовать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возможность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бесплатно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поиграть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компьютере,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посидеть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кабине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автомобиля,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набрать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бесплатных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календарей,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пакетов,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дисков,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сувениров,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просто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красивых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картинок.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цепи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свойственны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детям,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отчасти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подросткам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людям,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имеющим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возможность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получить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другом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месте.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Проблема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цепей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намерений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связана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целями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экспонентов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качеством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аудитории.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2001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организаторы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Комтек'2001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желанию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экспонентов,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решили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впервые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провести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территориально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раздельно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экспозицию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бизнес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конечных</w:t>
      </w:r>
      <w:r w:rsidR="0010227D">
        <w:rPr>
          <w:color w:val="000000"/>
        </w:rPr>
        <w:t xml:space="preserve"> (</w:t>
      </w:r>
      <w:r w:rsidRPr="0010227D">
        <w:rPr>
          <w:color w:val="000000"/>
        </w:rPr>
        <w:t>индивидуальных</w:t>
      </w:r>
      <w:r w:rsidR="0010227D" w:rsidRPr="0010227D">
        <w:rPr>
          <w:color w:val="000000"/>
        </w:rPr>
        <w:t xml:space="preserve">) </w:t>
      </w:r>
      <w:r w:rsidRPr="0010227D">
        <w:rPr>
          <w:color w:val="000000"/>
        </w:rPr>
        <w:t>потребителей.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Организаторы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ряда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специализированных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российских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выставок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компьютерных,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частности,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стремились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последние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годы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сократить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даже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пресечь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появление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последней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группы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неспециалистов,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подростков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детей,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которые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расхватывали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сувениры,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предназначенные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потенциальных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деловых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партнеров.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Дело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доходило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официального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запрета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пускать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детей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вылавливания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павильонах.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Отрицательной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стороной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такой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политики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является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сужение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аудитории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информированности.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Потенциальные,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пассивные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лояльные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участники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принятия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решения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покупке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могут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прийти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выставку.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Специалисты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смежных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областей,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чьи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интересы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косвенно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связаны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темой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экспозиции,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рассматривают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отчасти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полезное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времяпровождение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себя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своих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детей,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делают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свободное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основной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работы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время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свои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деньги.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Решение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этой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части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аудитории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нередко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зависит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того,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насколько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посещение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способно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принять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форму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семейного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досуга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своего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рода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интерактивной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экскурсии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музей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будущего,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прогрессивного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любопытного.</w:t>
      </w:r>
    </w:p>
    <w:p w:rsid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Чем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уже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сфокусирован</w:t>
      </w:r>
      <w:r w:rsidR="0010227D">
        <w:rPr>
          <w:color w:val="000000"/>
        </w:rPr>
        <w:t xml:space="preserve"> (</w:t>
      </w:r>
      <w:r w:rsidRPr="0010227D">
        <w:rPr>
          <w:color w:val="000000"/>
        </w:rPr>
        <w:t>более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специализирован</w:t>
      </w:r>
      <w:r w:rsidR="0010227D" w:rsidRPr="0010227D">
        <w:rPr>
          <w:color w:val="000000"/>
        </w:rPr>
        <w:t xml:space="preserve">) </w:t>
      </w:r>
      <w:r w:rsidRPr="0010227D">
        <w:rPr>
          <w:color w:val="000000"/>
        </w:rPr>
        <w:t>торговый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показ,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меньше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масштаб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интереса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более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заинтересованная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аудитория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посещает.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Тем,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желает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видеть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только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своих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сегодняшних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клиентов,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стоило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пригласить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специальную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закрытую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презентацию-семинар.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Выставка,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особенно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международная,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должна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быть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демократичнее,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шире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такого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семинара,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должен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быть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масштаб,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широкий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охват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аудитории.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генерирует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паблисити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только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столько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кругу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клиентов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отрасли,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обществе,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мировом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сообществе.</w:t>
      </w:r>
    </w:p>
    <w:p w:rsidR="0010227D" w:rsidRPr="0010227D" w:rsidRDefault="0010227D" w:rsidP="0010227D">
      <w:pPr>
        <w:pStyle w:val="2"/>
      </w:pPr>
      <w:r>
        <w:br w:type="page"/>
      </w:r>
      <w:bookmarkStart w:id="3" w:name="_Toc278641722"/>
      <w:r w:rsidR="00252269" w:rsidRPr="0010227D">
        <w:t>3.</w:t>
      </w:r>
      <w:r w:rsidRPr="0010227D">
        <w:t xml:space="preserve"> </w:t>
      </w:r>
      <w:r w:rsidR="005F5661" w:rsidRPr="0010227D">
        <w:t>Принятие</w:t>
      </w:r>
      <w:r w:rsidRPr="0010227D">
        <w:t xml:space="preserve"> </w:t>
      </w:r>
      <w:r w:rsidR="005F5661" w:rsidRPr="0010227D">
        <w:t>решения</w:t>
      </w:r>
      <w:r w:rsidRPr="0010227D">
        <w:t xml:space="preserve"> </w:t>
      </w:r>
      <w:r w:rsidR="005F5661" w:rsidRPr="0010227D">
        <w:t>об</w:t>
      </w:r>
      <w:r w:rsidRPr="0010227D">
        <w:t xml:space="preserve"> </w:t>
      </w:r>
      <w:r w:rsidR="005F5661" w:rsidRPr="0010227D">
        <w:t>экспозиционировании</w:t>
      </w:r>
      <w:bookmarkEnd w:id="3"/>
    </w:p>
    <w:p w:rsidR="0010227D" w:rsidRDefault="0010227D" w:rsidP="0010227D">
      <w:pPr>
        <w:pStyle w:val="ac"/>
        <w:rPr>
          <w:color w:val="000000"/>
        </w:rPr>
      </w:pP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Принятие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решения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экспозиционировании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это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принятие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решений</w:t>
      </w:r>
      <w:r w:rsidR="0010227D" w:rsidRPr="0010227D">
        <w:rPr>
          <w:color w:val="000000"/>
        </w:rPr>
        <w:t xml:space="preserve">: </w:t>
      </w:r>
      <w:r w:rsidRPr="0010227D">
        <w:rPr>
          <w:color w:val="000000"/>
        </w:rPr>
        <w:t>Нужно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выставляться</w:t>
      </w:r>
      <w:r w:rsidR="0010227D" w:rsidRPr="0010227D">
        <w:rPr>
          <w:color w:val="000000"/>
        </w:rPr>
        <w:t>?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Решение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вопроса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необходимости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выставляться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должно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быть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принято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ещё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начала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каких-либо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работ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подготовке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Если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ничего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нового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действительно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конкурентного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введения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рынок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выставляться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стоит.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Если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предполагаемая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экспозиция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состоит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из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текста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фотографий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выставляться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также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стоит.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этом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случае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лучше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разослать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потенциальным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клиентам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красиво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оформленный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рекламный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проспект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цветными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фотографиями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сопроводительным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письмом.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Следует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знать,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существуют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альтернативные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более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дешевые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формы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представления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информации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общественности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иногда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они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могут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быть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более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эффективными.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Более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половины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участников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выставок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торговых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показов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посещает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5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более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показов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ежегодно.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Однако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показы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всякой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фирмы.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Здесь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существуют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закономерности</w:t>
      </w:r>
      <w:r w:rsidR="0010227D" w:rsidRPr="0010227D">
        <w:rPr>
          <w:color w:val="000000"/>
        </w:rPr>
        <w:t>: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Чем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крупнее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компания,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большем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количестве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выставок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участвует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ежегодно.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Чем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больше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число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продуктов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продуктовой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линии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большем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числе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показов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участвует.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Обычно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выставляющие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показ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сложные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рыночные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продукты,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ведут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бизнес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отраслях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высоким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объемом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продаж,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назначают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премиальные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цены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свои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продукты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продают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фирмам,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где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большое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количество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людей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вовлечено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процесс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принятия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решений.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Уровень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затрат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показы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обычно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выше,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когда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выводит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рынок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товары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начальной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стадии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жизненного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цикла,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её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продажи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высоки,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концентрация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её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потребителей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низкая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имеет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агрессивные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продуктные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планы.</w:t>
      </w:r>
    </w:p>
    <w:p w:rsidR="00BB3027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Существует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также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прямая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связь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между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рыночной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долей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участием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показах</w:t>
      </w:r>
      <w:r w:rsidR="0010227D" w:rsidRPr="0010227D">
        <w:rPr>
          <w:color w:val="000000"/>
        </w:rPr>
        <w:t xml:space="preserve">: </w:t>
      </w:r>
      <w:r w:rsidRPr="0010227D">
        <w:rPr>
          <w:color w:val="000000"/>
        </w:rPr>
        <w:t>фирмы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долей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более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20%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участвуют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показах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течение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года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два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раза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чаще,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фирмы,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имеющие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рыночную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долю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5%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менее.</w:t>
      </w:r>
    </w:p>
    <w:p w:rsid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Существуют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3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основные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причины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>
        <w:rPr>
          <w:color w:val="000000"/>
        </w:rPr>
        <w:t>:</w:t>
      </w:r>
    </w:p>
    <w:p w:rsidR="0010227D" w:rsidRDefault="0010227D" w:rsidP="0010227D">
      <w:pPr>
        <w:pStyle w:val="ac"/>
        <w:rPr>
          <w:color w:val="000000"/>
        </w:rPr>
      </w:pPr>
      <w:r>
        <w:rPr>
          <w:color w:val="000000"/>
        </w:rPr>
        <w:t>1)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поддержка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имиджа</w:t>
      </w:r>
      <w:r>
        <w:rPr>
          <w:color w:val="000000"/>
        </w:rPr>
        <w:t>,</w:t>
      </w:r>
    </w:p>
    <w:p w:rsidR="0010227D" w:rsidRDefault="0010227D" w:rsidP="0010227D">
      <w:pPr>
        <w:pStyle w:val="ac"/>
        <w:rPr>
          <w:color w:val="000000"/>
        </w:rPr>
      </w:pPr>
      <w:r>
        <w:rPr>
          <w:color w:val="000000"/>
        </w:rPr>
        <w:t>2)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продвижение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продаж</w:t>
      </w:r>
      <w:r>
        <w:rPr>
          <w:color w:val="000000"/>
        </w:rPr>
        <w:t>,</w:t>
      </w:r>
    </w:p>
    <w:p w:rsidR="0010227D" w:rsidRPr="0010227D" w:rsidRDefault="0010227D" w:rsidP="0010227D">
      <w:pPr>
        <w:pStyle w:val="ac"/>
        <w:rPr>
          <w:color w:val="000000"/>
        </w:rPr>
      </w:pPr>
      <w:r>
        <w:rPr>
          <w:color w:val="000000"/>
        </w:rPr>
        <w:t>3)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исследование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рынка.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При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этом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фирма</w:t>
      </w:r>
      <w:r w:rsidRPr="0010227D">
        <w:rPr>
          <w:color w:val="000000"/>
        </w:rPr>
        <w:t xml:space="preserve"> - </w:t>
      </w:r>
      <w:r w:rsidR="005F5661" w:rsidRPr="0010227D">
        <w:rPr>
          <w:color w:val="000000"/>
        </w:rPr>
        <w:t>потенциальный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участник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должна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быть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уверена,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что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аргументы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пользу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выставки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перевешивают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аргументы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пользу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альтернатив</w:t>
      </w:r>
      <w:r w:rsidRPr="0010227D">
        <w:rPr>
          <w:color w:val="000000"/>
        </w:rPr>
        <w:t xml:space="preserve"> - </w:t>
      </w:r>
      <w:r w:rsidR="005F5661" w:rsidRPr="0010227D">
        <w:rPr>
          <w:color w:val="000000"/>
        </w:rPr>
        <w:t>таких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как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реклама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или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личные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продажи.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Кроме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того,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фирма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должна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быть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готова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к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кропотливой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работе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не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только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до,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но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во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время,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что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важно,</w:t>
      </w:r>
      <w:r w:rsidRPr="0010227D">
        <w:rPr>
          <w:color w:val="000000"/>
        </w:rPr>
        <w:t xml:space="preserve"> - </w:t>
      </w:r>
      <w:r w:rsidR="005F5661" w:rsidRPr="0010227D">
        <w:rPr>
          <w:color w:val="000000"/>
        </w:rPr>
        <w:t>после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закрытия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выставки.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Решившись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выставляться,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фирма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должна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выбрать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подходящую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выставку.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Много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выставок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проходят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еженедельно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во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всем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мире.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Они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различаются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масштабам,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числу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участников,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а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также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профилю.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Многопрофильные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выставки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собирают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фирмы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самого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разного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профиля,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а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специализированные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проводятся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для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предприятий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определенной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отрасли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промышленности.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Важно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решить</w:t>
      </w:r>
      <w:r w:rsidRPr="0010227D">
        <w:rPr>
          <w:color w:val="000000"/>
        </w:rPr>
        <w:t xml:space="preserve"> - </w:t>
      </w:r>
      <w:r w:rsidR="005F5661" w:rsidRPr="0010227D">
        <w:rPr>
          <w:color w:val="000000"/>
        </w:rPr>
        <w:t>экспонироваться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ли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вашей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компании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на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международной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выставке,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или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головном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офисе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компании,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или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хорошем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конференц-центре,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или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отеле</w:t>
      </w:r>
      <w:r w:rsidRPr="0010227D">
        <w:rPr>
          <w:color w:val="000000"/>
        </w:rPr>
        <w:t>?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Важно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знать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насколько</w:t>
      </w:r>
      <w:r w:rsidR="0010227D">
        <w:rPr>
          <w:color w:val="000000"/>
        </w:rPr>
        <w:t xml:space="preserve"> "</w:t>
      </w:r>
      <w:r w:rsidRPr="0010227D">
        <w:rPr>
          <w:color w:val="000000"/>
        </w:rPr>
        <w:t>публичной</w:t>
      </w:r>
      <w:r w:rsidR="0010227D">
        <w:rPr>
          <w:color w:val="000000"/>
        </w:rPr>
        <w:t>"</w:t>
      </w:r>
      <w:r w:rsidRPr="0010227D">
        <w:rPr>
          <w:color w:val="000000"/>
        </w:rPr>
        <w:t>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общеизвестной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необходимо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быть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компании</w:t>
      </w:r>
      <w:r w:rsidR="0010227D" w:rsidRPr="0010227D">
        <w:rPr>
          <w:color w:val="000000"/>
        </w:rPr>
        <w:t xml:space="preserve">?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огромном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показе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рыночные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попытки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притязания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экспонента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увидят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только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перспективные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потребители,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также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конкуренты.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Более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того,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возможно,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продукт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услуга,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которую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экспонент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собирается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продвинуть,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нуждается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обнаружении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раскрытии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начальной,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вводной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стадии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лишь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кучки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ключевых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покупателей.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таком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случае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стандартное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выставочное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может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являться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необходимым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рекомендуется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из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соображений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затрат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рыночной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безопасности.</w:t>
      </w:r>
    </w:p>
    <w:p w:rsidR="0010227D" w:rsidRPr="0010227D" w:rsidRDefault="005F5661" w:rsidP="0010227D">
      <w:pPr>
        <w:pStyle w:val="2"/>
      </w:pPr>
      <w:r w:rsidRPr="0010227D">
        <w:br w:type="page"/>
      </w:r>
      <w:bookmarkStart w:id="4" w:name="_Toc278641723"/>
      <w:r w:rsidRPr="0010227D">
        <w:t>4.</w:t>
      </w:r>
      <w:r w:rsidR="0010227D" w:rsidRPr="0010227D">
        <w:t xml:space="preserve"> </w:t>
      </w:r>
      <w:r w:rsidRPr="0010227D">
        <w:t>Организация</w:t>
      </w:r>
      <w:r w:rsidR="0010227D" w:rsidRPr="0010227D">
        <w:t xml:space="preserve"> </w:t>
      </w:r>
      <w:r w:rsidRPr="0010227D">
        <w:t>участия</w:t>
      </w:r>
      <w:r w:rsidR="0010227D" w:rsidRPr="0010227D">
        <w:t xml:space="preserve"> </w:t>
      </w:r>
      <w:r w:rsidRPr="0010227D">
        <w:t>в</w:t>
      </w:r>
      <w:r w:rsidR="0010227D" w:rsidRPr="0010227D">
        <w:t xml:space="preserve"> </w:t>
      </w:r>
      <w:r w:rsidRPr="0010227D">
        <w:t>выставке</w:t>
      </w:r>
      <w:bookmarkEnd w:id="4"/>
    </w:p>
    <w:p w:rsidR="0010227D" w:rsidRDefault="0010227D" w:rsidP="0010227D">
      <w:pPr>
        <w:pStyle w:val="ac"/>
        <w:rPr>
          <w:color w:val="000000"/>
        </w:rPr>
      </w:pP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Участие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требует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серьезной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работы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аналитической,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плановой,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организационной</w:t>
      </w:r>
      <w:r w:rsidR="0010227D" w:rsidRPr="0010227D">
        <w:rPr>
          <w:color w:val="000000"/>
        </w:rPr>
        <w:t xml:space="preserve">; </w:t>
      </w:r>
      <w:r w:rsidRPr="0010227D">
        <w:rPr>
          <w:color w:val="000000"/>
        </w:rPr>
        <w:t>контроля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регулирования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задолго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начала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долго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после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окончания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выставки.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идеале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подготовка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участию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должна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начинаться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12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месяцев</w:t>
      </w:r>
      <w:r w:rsidR="0010227D">
        <w:rPr>
          <w:color w:val="000000"/>
        </w:rPr>
        <w:t xml:space="preserve"> (</w:t>
      </w:r>
      <w:r w:rsidRPr="0010227D">
        <w:rPr>
          <w:color w:val="000000"/>
        </w:rPr>
        <w:t>иногда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более</w:t>
      </w:r>
      <w:r w:rsidR="0010227D" w:rsidRPr="0010227D">
        <w:rPr>
          <w:color w:val="000000"/>
        </w:rPr>
        <w:t xml:space="preserve">) </w:t>
      </w:r>
      <w:r w:rsidRPr="0010227D">
        <w:rPr>
          <w:color w:val="000000"/>
        </w:rPr>
        <w:t>до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открытия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выставки.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следует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рассматривать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проект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комплекс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взаимосвязанных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работ,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направленный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достижение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конкретной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цели,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использующий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ограниченные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ресурсы.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Работу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реализации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этого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проекта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руководство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должно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возложить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ответственного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менеджера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из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числа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старших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управляющих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внешнего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консультанта.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Ответственный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менеджер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должен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быть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наделен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полномочиями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правом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принятия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решений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отношении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всех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вопросов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экспонирования.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этим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вопросам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относятся</w:t>
      </w:r>
      <w:r w:rsidR="0010227D" w:rsidRPr="0010227D">
        <w:rPr>
          <w:color w:val="000000"/>
        </w:rPr>
        <w:t>: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Площадь,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необходимая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</w:t>
      </w:r>
      <w:r w:rsidR="0010227D">
        <w:rPr>
          <w:color w:val="000000"/>
        </w:rPr>
        <w:t>с</w:t>
      </w:r>
      <w:r w:rsidRPr="0010227D">
        <w:rPr>
          <w:color w:val="000000"/>
        </w:rPr>
        <w:t>поненту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представления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товаров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услуг.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этого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надо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решить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что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экспонировать</w:t>
      </w:r>
      <w:r w:rsidR="0010227D" w:rsidRPr="0010227D">
        <w:rPr>
          <w:color w:val="000000"/>
        </w:rPr>
        <w:t xml:space="preserve">; </w:t>
      </w:r>
      <w:r w:rsidRPr="0010227D">
        <w:rPr>
          <w:color w:val="000000"/>
        </w:rPr>
        <w:t>как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экспонаты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можно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разместить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пространстве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знать,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сколько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стоит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квадратный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метр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площади.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Разработка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бюджета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проекта.</w:t>
      </w:r>
    </w:p>
    <w:p w:rsidR="0010227D" w:rsidRPr="0010227D" w:rsidRDefault="0010227D" w:rsidP="0010227D">
      <w:pPr>
        <w:pStyle w:val="ac"/>
        <w:rPr>
          <w:color w:val="000000"/>
        </w:rPr>
      </w:pPr>
      <w:r w:rsidRPr="0010227D">
        <w:rPr>
          <w:color w:val="000000"/>
        </w:rPr>
        <w:t xml:space="preserve">- </w:t>
      </w:r>
      <w:r w:rsidR="005F5661" w:rsidRPr="0010227D">
        <w:rPr>
          <w:color w:val="000000"/>
        </w:rPr>
        <w:t>спрашивай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посетителя</w:t>
      </w:r>
      <w:r w:rsidRPr="0010227D">
        <w:rPr>
          <w:color w:val="000000"/>
        </w:rPr>
        <w:t xml:space="preserve"> - </w:t>
      </w:r>
      <w:r w:rsidR="005F5661" w:rsidRPr="0010227D">
        <w:rPr>
          <w:color w:val="000000"/>
        </w:rPr>
        <w:t>для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какой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компании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он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работает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какова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его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роль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компании</w:t>
      </w:r>
      <w:r w:rsidRPr="0010227D">
        <w:rPr>
          <w:color w:val="000000"/>
        </w:rPr>
        <w:t>;</w:t>
      </w:r>
    </w:p>
    <w:p w:rsidR="0010227D" w:rsidRPr="0010227D" w:rsidRDefault="0010227D" w:rsidP="0010227D">
      <w:pPr>
        <w:pStyle w:val="ac"/>
        <w:rPr>
          <w:color w:val="000000"/>
        </w:rPr>
      </w:pPr>
      <w:r w:rsidRPr="0010227D">
        <w:rPr>
          <w:color w:val="000000"/>
        </w:rPr>
        <w:t xml:space="preserve">- </w:t>
      </w:r>
      <w:r w:rsidR="005F5661" w:rsidRPr="0010227D">
        <w:rPr>
          <w:color w:val="000000"/>
        </w:rPr>
        <w:t>обеспечь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возможность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предоставления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дополнительной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информации</w:t>
      </w:r>
      <w:r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носи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символику/значок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своей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компании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разговаривай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всеми,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кто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приходит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твоему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стенду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давай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достаточно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времени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прочтения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специфических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пунктов,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интересующих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его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если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занят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одним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посетителем,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улыбнись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кивни,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приветствуя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прибытие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нового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посетителя</w:t>
      </w:r>
      <w:r w:rsidR="0010227D" w:rsidRPr="0010227D">
        <w:rPr>
          <w:color w:val="000000"/>
        </w:rPr>
        <w:t>;</w:t>
      </w:r>
    </w:p>
    <w:p w:rsidR="005F5661" w:rsidRPr="0010227D" w:rsidRDefault="0010227D" w:rsidP="0010227D">
      <w:pPr>
        <w:pStyle w:val="ac"/>
        <w:rPr>
          <w:color w:val="000000"/>
        </w:rPr>
      </w:pPr>
      <w:r w:rsidRPr="0010227D">
        <w:rPr>
          <w:color w:val="000000"/>
        </w:rPr>
        <w:t>-</w:t>
      </w:r>
      <w:r w:rsidR="005F5661" w:rsidRPr="0010227D">
        <w:rPr>
          <w:color w:val="000000"/>
        </w:rPr>
        <w:t>представь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посетителей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соответствующим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членам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твоей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компании,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используя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название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их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компании,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а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также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их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имена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Существуют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также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правила,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относительно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того,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чего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следует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избегать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персоналу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стенда</w:t>
      </w:r>
      <w:r w:rsidR="0010227D" w:rsidRPr="0010227D">
        <w:rPr>
          <w:color w:val="000000"/>
        </w:rPr>
        <w:t>: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носись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дороге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посетителей,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дай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подойти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стенду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стой,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болтая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углах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другими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сотрудниками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рассиживай,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постоянно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куря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попивая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кофе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оставляй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одних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продолжительное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время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спрашивай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просто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могу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вам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помочь</w:t>
      </w:r>
      <w:r w:rsidR="0010227D" w:rsidRPr="0010227D">
        <w:rPr>
          <w:color w:val="000000"/>
        </w:rPr>
        <w:t xml:space="preserve">? </w:t>
      </w:r>
      <w:r w:rsidRPr="0010227D">
        <w:rPr>
          <w:color w:val="000000"/>
        </w:rPr>
        <w:t>Задавай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открытые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вопросы,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т.е.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требующие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развернутого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ответа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обещай</w:t>
      </w:r>
      <w:r w:rsidR="0010227D" w:rsidRPr="0010227D">
        <w:rPr>
          <w:color w:val="000000"/>
        </w:rPr>
        <w:t xml:space="preserve"> </w:t>
      </w:r>
      <w:r w:rsidR="00471016" w:rsidRPr="0010227D">
        <w:rPr>
          <w:color w:val="000000"/>
        </w:rPr>
        <w:t>выслать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литературу,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этом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забывая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выписать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листок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запросом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стой,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скрестив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руки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груди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свирепо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глядя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посетителей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собирайся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группы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другими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членами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штата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позиции,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блокирующей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доступ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твоему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стенду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рассиживай,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читая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газеты</w:t>
      </w:r>
      <w:r w:rsidR="0010227D" w:rsidRPr="0010227D">
        <w:rPr>
          <w:color w:val="000000"/>
        </w:rPr>
        <w:t>;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позволяй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посетителям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чувствовать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себя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помехой.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Персонал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стенда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должен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всегда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выглядеть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энтузиастично.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Продажи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могут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быть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потеряны,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если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персонал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набрасывается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посетителей,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подходящих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стенду,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также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если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предоставляют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самим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себе.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Подготовка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материалов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каталога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выставки</w:t>
      </w:r>
      <w:r w:rsidR="0010227D">
        <w:rPr>
          <w:color w:val="000000"/>
        </w:rPr>
        <w:t xml:space="preserve"> (</w:t>
      </w:r>
      <w:r w:rsidRPr="0010227D">
        <w:rPr>
          <w:color w:val="000000"/>
        </w:rPr>
        <w:t>как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правило,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несколько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месяцев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начала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выставки</w:t>
      </w:r>
      <w:r w:rsidR="0010227D" w:rsidRPr="0010227D">
        <w:rPr>
          <w:color w:val="000000"/>
        </w:rPr>
        <w:t>).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Планирование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перевозки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экспонатов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стендов,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размещения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сотрудников.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Организация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освещения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вашей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специальной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местной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прессе.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этого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необходимо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подготовить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разослать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пресс-релизы</w:t>
      </w:r>
      <w:r w:rsidR="0010227D">
        <w:rPr>
          <w:color w:val="000000"/>
        </w:rPr>
        <w:t>.6. П</w:t>
      </w:r>
      <w:r w:rsidRPr="0010227D">
        <w:rPr>
          <w:color w:val="000000"/>
        </w:rPr>
        <w:t>одготовка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распечатка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приглашений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посетителям,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появлении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которых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участник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заинтересован.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этом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используется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прямая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рассылка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числе,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университеты,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общественные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организации.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Организаторы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выставок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США,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например,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помещают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центральных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специализированных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газетах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бесплатные</w:t>
      </w:r>
      <w:r w:rsidR="0010227D">
        <w:rPr>
          <w:color w:val="000000"/>
        </w:rPr>
        <w:t xml:space="preserve"> (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дающие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скидку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цене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билета</w:t>
      </w:r>
      <w:r w:rsidR="0010227D" w:rsidRPr="0010227D">
        <w:rPr>
          <w:color w:val="000000"/>
        </w:rPr>
        <w:t xml:space="preserve">) </w:t>
      </w:r>
      <w:r w:rsidRPr="0010227D">
        <w:rPr>
          <w:color w:val="000000"/>
        </w:rPr>
        <w:t>купоны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посетителей,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работающих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государственных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организациях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занятых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конкретной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сфере.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Ведение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работ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проекту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требует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составления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соответствующего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графика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контроля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исполнения.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день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открытия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накануне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организаторы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принимают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представителей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прессы.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Нужно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быть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готовым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принять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</w:t>
      </w:r>
      <w:r w:rsidR="0010227D" w:rsidRPr="0010227D">
        <w:rPr>
          <w:color w:val="000000"/>
        </w:rPr>
        <w:t xml:space="preserve">. </w:t>
      </w:r>
      <w:r w:rsidRPr="0010227D">
        <w:rPr>
          <w:color w:val="000000"/>
        </w:rPr>
        <w:t>вашей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экспозиции,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помочь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сделать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снимки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видеозапись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вашей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экспозиции.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большинстве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выставок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работает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пресс-центр,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откуда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участники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могут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распространять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пресс-релизы.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Компании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могут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проводить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коллективные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экспозиции,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получив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поддержку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правительственных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структур,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ассоциаций.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Англии,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например,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правительство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поощряет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выставочную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деятельность,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способствующую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экспорту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английских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товаров.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Организация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собственной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требует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выполнения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всех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организационных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работ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самой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компанией</w:t>
      </w:r>
      <w:r w:rsidR="0010227D" w:rsidRPr="0010227D">
        <w:rPr>
          <w:color w:val="000000"/>
        </w:rPr>
        <w:t>: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генерирование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разработка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идеи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экспонирования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выбор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места</w:t>
      </w:r>
      <w:r w:rsidR="0010227D">
        <w:rPr>
          <w:color w:val="000000"/>
        </w:rPr>
        <w:t xml:space="preserve"> (</w:t>
      </w:r>
      <w:r w:rsidRPr="0010227D">
        <w:rPr>
          <w:color w:val="000000"/>
        </w:rPr>
        <w:t>павильон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под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открытым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небом,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помещение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публичной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библиотеки,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выставочный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конференц-зал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современной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гостиницы,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торговый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зал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крупного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универмага</w:t>
      </w:r>
      <w:r w:rsidR="0010227D" w:rsidRPr="0010227D">
        <w:rPr>
          <w:color w:val="000000"/>
        </w:rPr>
        <w:t>)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плакирование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экспозиции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стенды,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ширмы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экраны</w:t>
      </w:r>
      <w:r w:rsidR="0010227D" w:rsidRPr="0010227D">
        <w:rPr>
          <w:color w:val="000000"/>
        </w:rPr>
        <w:t>;;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управление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потоком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посетителей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прием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важных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гостей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знаменитостей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обеспечение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работы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пресс-центра</w:t>
      </w:r>
      <w:r w:rsidR="0010227D" w:rsidRPr="0010227D">
        <w:rPr>
          <w:color w:val="000000"/>
        </w:rPr>
        <w:t>;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организация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рекламы</w:t>
      </w:r>
      <w:r w:rsidR="0010227D" w:rsidRPr="0010227D">
        <w:rPr>
          <w:color w:val="000000"/>
        </w:rPr>
        <w:t>;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информирование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всех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участников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отделов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вашей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организации.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Выставки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можно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подкреплять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конференциями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наоборот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эти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мероприятия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дополняют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друг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друга.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Видеозаписи,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фотографии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материалы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прессы,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подготовленные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процессе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могут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успешно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использоваться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участниками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дальнейшей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рекламы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собственной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газете.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Компании-организаторы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собственных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выставок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специализированные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экспозиционные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решают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комплекс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вопросов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технического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обеспечения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работы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выставочного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комплекса.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числе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этих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вопросов</w:t>
      </w:r>
      <w:r w:rsidR="0010227D" w:rsidRPr="0010227D">
        <w:rPr>
          <w:color w:val="000000"/>
        </w:rPr>
        <w:t xml:space="preserve"> - </w:t>
      </w:r>
      <w:r w:rsidRPr="0010227D">
        <w:rPr>
          <w:color w:val="000000"/>
        </w:rPr>
        <w:t>выбор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месторасположения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планирование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комплекса,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доставка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грузов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людей,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транспортные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потоки,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зоны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отдыха,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техническое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обеспечение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расположение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павильонов,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гостиницы,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коммерческие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службы,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питание,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автостоянки,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офисы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производственная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база,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охрана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уборка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комплекса,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медицинские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пункты.</w:t>
      </w:r>
    </w:p>
    <w:p w:rsidR="0010227D" w:rsidRPr="0010227D" w:rsidRDefault="0010227D" w:rsidP="0010227D">
      <w:pPr>
        <w:pStyle w:val="2"/>
      </w:pPr>
      <w:r>
        <w:br w:type="page"/>
      </w:r>
      <w:bookmarkStart w:id="5" w:name="_Toc278641724"/>
      <w:r w:rsidR="005F5661" w:rsidRPr="0010227D">
        <w:t>Заключение</w:t>
      </w:r>
      <w:bookmarkEnd w:id="5"/>
    </w:p>
    <w:p w:rsidR="0010227D" w:rsidRDefault="0010227D" w:rsidP="0010227D">
      <w:pPr>
        <w:pStyle w:val="ac"/>
        <w:rPr>
          <w:color w:val="000000"/>
        </w:rPr>
      </w:pPr>
    </w:p>
    <w:p w:rsidR="00BB3027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Выставки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всегда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удачны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всегда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оцениваются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менеджментом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удачные.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Часть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корпоративных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маркетинговых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управляющих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воспринимает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показы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непродажную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активность,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или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лучшем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случае,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как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развлекательное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мероприятие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для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персонала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фирмы,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участвующего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выставке.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Причинами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неудач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являются</w:t>
      </w:r>
      <w:r w:rsidR="0010227D" w:rsidRPr="0010227D">
        <w:rPr>
          <w:color w:val="000000"/>
        </w:rPr>
        <w:t>:</w:t>
      </w:r>
    </w:p>
    <w:p w:rsidR="0010227D" w:rsidRPr="0010227D" w:rsidRDefault="0010227D" w:rsidP="0010227D">
      <w:pPr>
        <w:pStyle w:val="ac"/>
        <w:rPr>
          <w:color w:val="000000"/>
        </w:rPr>
      </w:pPr>
      <w:r w:rsidRPr="0010227D">
        <w:rPr>
          <w:color w:val="000000"/>
        </w:rPr>
        <w:t xml:space="preserve">- </w:t>
      </w:r>
      <w:r w:rsidR="005F5661" w:rsidRPr="0010227D">
        <w:rPr>
          <w:color w:val="000000"/>
        </w:rPr>
        <w:t>недостаток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целевой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ориентации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участия</w:t>
      </w:r>
      <w:r w:rsidRPr="0010227D">
        <w:rPr>
          <w:color w:val="000000"/>
        </w:rPr>
        <w:t xml:space="preserve"> - </w:t>
      </w:r>
      <w:r w:rsidR="005F5661" w:rsidRPr="0010227D">
        <w:rPr>
          <w:color w:val="000000"/>
        </w:rPr>
        <w:t>лишь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немногим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более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половины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фирм-участников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ставят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конкретные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цели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до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принятия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участия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данном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показе</w:t>
      </w:r>
      <w:r w:rsidRPr="0010227D">
        <w:rPr>
          <w:color w:val="000000"/>
        </w:rPr>
        <w:t>;</w:t>
      </w:r>
    </w:p>
    <w:p w:rsidR="0010227D" w:rsidRPr="0010227D" w:rsidRDefault="0010227D" w:rsidP="0010227D">
      <w:pPr>
        <w:pStyle w:val="ac"/>
        <w:rPr>
          <w:color w:val="000000"/>
        </w:rPr>
      </w:pPr>
      <w:r w:rsidRPr="0010227D">
        <w:rPr>
          <w:color w:val="000000"/>
        </w:rPr>
        <w:t xml:space="preserve">- </w:t>
      </w:r>
      <w:r w:rsidR="005F5661" w:rsidRPr="0010227D">
        <w:rPr>
          <w:color w:val="000000"/>
        </w:rPr>
        <w:t>слабая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подготовка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персонала</w:t>
      </w:r>
      <w:r w:rsidRPr="0010227D">
        <w:rPr>
          <w:color w:val="000000"/>
        </w:rPr>
        <w:t xml:space="preserve"> - </w:t>
      </w:r>
      <w:r w:rsidR="005F5661" w:rsidRPr="0010227D">
        <w:rPr>
          <w:color w:val="000000"/>
        </w:rPr>
        <w:t>более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половины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фирм</w:t>
      </w:r>
      <w:r w:rsidRPr="0010227D">
        <w:rPr>
          <w:color w:val="000000"/>
        </w:rPr>
        <w:t xml:space="preserve"> - </w:t>
      </w:r>
      <w:r w:rsidR="005F5661" w:rsidRPr="0010227D">
        <w:rPr>
          <w:color w:val="000000"/>
        </w:rPr>
        <w:t>экспонентов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не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обучают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персонал,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работающий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павильоне</w:t>
      </w:r>
      <w:r w:rsidRPr="0010227D">
        <w:rPr>
          <w:color w:val="000000"/>
        </w:rPr>
        <w:t>;</w:t>
      </w:r>
    </w:p>
    <w:p w:rsidR="0010227D" w:rsidRPr="0010227D" w:rsidRDefault="0010227D" w:rsidP="0010227D">
      <w:pPr>
        <w:pStyle w:val="ac"/>
        <w:rPr>
          <w:color w:val="000000"/>
        </w:rPr>
      </w:pPr>
      <w:r w:rsidRPr="0010227D">
        <w:rPr>
          <w:color w:val="000000"/>
        </w:rPr>
        <w:t xml:space="preserve">- </w:t>
      </w:r>
      <w:r w:rsidR="005F5661" w:rsidRPr="0010227D">
        <w:rPr>
          <w:color w:val="000000"/>
        </w:rPr>
        <w:t>неосведомленность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потенциальных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посетителей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о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выставне.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Лишь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пятая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часть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участников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информирует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аудиторию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своих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потенциальных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потребителей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о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своем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участии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выставке</w:t>
      </w:r>
      <w:r w:rsidRPr="0010227D">
        <w:rPr>
          <w:color w:val="000000"/>
        </w:rPr>
        <w:t>;</w:t>
      </w:r>
    </w:p>
    <w:p w:rsidR="0010227D" w:rsidRPr="0010227D" w:rsidRDefault="0010227D" w:rsidP="0010227D">
      <w:pPr>
        <w:pStyle w:val="ac"/>
        <w:rPr>
          <w:color w:val="000000"/>
        </w:rPr>
      </w:pPr>
      <w:r w:rsidRPr="0010227D">
        <w:rPr>
          <w:color w:val="000000"/>
        </w:rPr>
        <w:t xml:space="preserve">- </w:t>
      </w:r>
      <w:r w:rsidR="005F5661" w:rsidRPr="0010227D">
        <w:rPr>
          <w:color w:val="000000"/>
        </w:rPr>
        <w:t>недостаток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опыта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посещения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торговых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показов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у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представителей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экспонентов</w:t>
      </w:r>
      <w:r w:rsidRPr="0010227D">
        <w:rPr>
          <w:color w:val="000000"/>
        </w:rPr>
        <w:t>;</w:t>
      </w:r>
    </w:p>
    <w:p w:rsidR="005F5661" w:rsidRPr="0010227D" w:rsidRDefault="0010227D" w:rsidP="0010227D">
      <w:pPr>
        <w:pStyle w:val="ac"/>
        <w:rPr>
          <w:color w:val="000000"/>
        </w:rPr>
      </w:pPr>
      <w:r w:rsidRPr="0010227D">
        <w:rPr>
          <w:color w:val="000000"/>
        </w:rPr>
        <w:t xml:space="preserve">- </w:t>
      </w:r>
      <w:r w:rsidR="005F5661" w:rsidRPr="0010227D">
        <w:rPr>
          <w:color w:val="000000"/>
        </w:rPr>
        <w:t>недостаток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анализа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результативности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участия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</w:t>
      </w:r>
      <w:r w:rsidRPr="0010227D">
        <w:rPr>
          <w:color w:val="000000"/>
        </w:rPr>
        <w:t xml:space="preserve"> </w:t>
      </w:r>
      <w:r w:rsidR="005F5661" w:rsidRPr="0010227D">
        <w:rPr>
          <w:color w:val="000000"/>
        </w:rPr>
        <w:t>выставке.</w:t>
      </w:r>
    </w:p>
    <w:p w:rsidR="005F5661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Сотни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тратят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миллионы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долларов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ежегодно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торговые</w:t>
      </w:r>
    </w:p>
    <w:p w:rsidR="0010227D" w:rsidRPr="0010227D" w:rsidRDefault="005F5661" w:rsidP="0010227D">
      <w:pPr>
        <w:pStyle w:val="ac"/>
        <w:rPr>
          <w:color w:val="000000"/>
        </w:rPr>
      </w:pPr>
      <w:r w:rsidRPr="0010227D">
        <w:rPr>
          <w:color w:val="000000"/>
        </w:rPr>
        <w:t>показы.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Однако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лишь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меньшинство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организаторов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учитывает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связь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между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перспективными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контактами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продажами,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также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предоставляют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менеджменту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своей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компании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данные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о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возврате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на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инвестиции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в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экспозиционную</w:t>
      </w:r>
      <w:r w:rsidR="0010227D" w:rsidRPr="0010227D">
        <w:rPr>
          <w:color w:val="000000"/>
        </w:rPr>
        <w:t xml:space="preserve"> </w:t>
      </w:r>
      <w:r w:rsidRPr="0010227D">
        <w:rPr>
          <w:color w:val="000000"/>
        </w:rPr>
        <w:t>деятельность.</w:t>
      </w:r>
    </w:p>
    <w:p w:rsidR="005F5661" w:rsidRPr="0010227D" w:rsidRDefault="005F5661" w:rsidP="0010227D">
      <w:pPr>
        <w:pStyle w:val="ac"/>
        <w:rPr>
          <w:color w:val="000000"/>
        </w:rPr>
      </w:pPr>
      <w:bookmarkStart w:id="6" w:name="_GoBack"/>
      <w:bookmarkEnd w:id="6"/>
    </w:p>
    <w:sectPr w:rsidR="005F5661" w:rsidRPr="0010227D" w:rsidSect="0010227D">
      <w:footnotePr>
        <w:pos w:val="beneathText"/>
      </w:footnotePr>
      <w:type w:val="continuous"/>
      <w:pgSz w:w="11905" w:h="16837" w:code="9"/>
      <w:pgMar w:top="1134" w:right="850" w:bottom="1134" w:left="1701" w:header="680" w:footer="6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1.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suff w:val="nothing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decimal"/>
      <w:suff w:val="nothing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4">
    <w:nsid w:val="00000005"/>
    <w:multiLevelType w:val="singleLevel"/>
    <w:tmpl w:val="00000005"/>
    <w:name w:val="WW8Num5"/>
    <w:lvl w:ilvl="0">
      <w:start w:val="5"/>
      <w:numFmt w:val="decimal"/>
      <w:suff w:val="nothing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5">
    <w:nsid w:val="00000006"/>
    <w:multiLevelType w:val="singleLevel"/>
    <w:tmpl w:val="00000006"/>
    <w:name w:val="WW8Num6"/>
    <w:lvl w:ilvl="0">
      <w:start w:val="11"/>
      <w:numFmt w:val="decimal"/>
      <w:suff w:val="nothing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7">
    <w:nsid w:val="00000008"/>
    <w:multiLevelType w:val="singleLevel"/>
    <w:tmpl w:val="00000008"/>
    <w:name w:val="WW8Num8"/>
    <w:lvl w:ilvl="0">
      <w:start w:val="3"/>
      <w:numFmt w:val="decimal"/>
      <w:suff w:val="nothing"/>
      <w:lvlText w:val="3.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suff w:val="nothing"/>
      <w:lvlText w:val="2.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12">
    <w:nsid w:val="0000000D"/>
    <w:multiLevelType w:val="singleLevel"/>
    <w:tmpl w:val="0000000D"/>
    <w:name w:val="WW8Num15"/>
    <w:lvl w:ilvl="0">
      <w:numFmt w:val="bullet"/>
      <w:suff w:val="nothing"/>
      <w:lvlText w:val="—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13">
    <w:nsid w:val="0000000E"/>
    <w:multiLevelType w:val="singleLevel"/>
    <w:tmpl w:val="0000000E"/>
    <w:name w:val="WW8Num16"/>
    <w:lvl w:ilvl="0">
      <w:numFmt w:val="bullet"/>
      <w:suff w:val="nothing"/>
      <w:lvlText w:val="—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14">
    <w:nsid w:val="0000000F"/>
    <w:multiLevelType w:val="singleLevel"/>
    <w:tmpl w:val="0000000F"/>
    <w:name w:val="WW8Num17"/>
    <w:lvl w:ilvl="0">
      <w:numFmt w:val="bullet"/>
      <w:suff w:val="nothing"/>
      <w:lvlText w:val="—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6">
    <w:nsid w:val="02DF4F18"/>
    <w:multiLevelType w:val="hybridMultilevel"/>
    <w:tmpl w:val="9A0A0BF8"/>
    <w:lvl w:ilvl="0" w:tplc="C36EF13E">
      <w:start w:val="3"/>
      <w:numFmt w:val="bullet"/>
      <w:lvlText w:val="-"/>
      <w:lvlJc w:val="left"/>
      <w:pPr>
        <w:tabs>
          <w:tab w:val="num" w:pos="1425"/>
        </w:tabs>
        <w:ind w:left="1425" w:hanging="825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E0D1151"/>
    <w:multiLevelType w:val="hybridMultilevel"/>
    <w:tmpl w:val="06624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DD2C9A"/>
    <w:multiLevelType w:val="hybridMultilevel"/>
    <w:tmpl w:val="AA3067C4"/>
    <w:lvl w:ilvl="0" w:tplc="414A0E4A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</w:num>
  <w:num w:numId="18">
    <w:abstractNumId w:val="21"/>
  </w:num>
  <w:num w:numId="19">
    <w:abstractNumId w:val="16"/>
  </w:num>
  <w:num w:numId="20">
    <w:abstractNumId w:val="19"/>
  </w:num>
  <w:num w:numId="21">
    <w:abstractNumId w:val="20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20"/>
  <w:doNotHyphenateCaps/>
  <w:drawingGridHorizontalSpacing w:val="67"/>
  <w:drawingGridVerticalSpacing w:val="0"/>
  <w:displayHorizontalDrawingGridEvery w:val="0"/>
  <w:displayVerticalDrawingGridEvery w:val="0"/>
  <w:characterSpacingControl w:val="compressPunctuation"/>
  <w:doNotValidateAgainstSchema/>
  <w:doNotDemarcateInvalidXml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888"/>
    <w:rsid w:val="000C3130"/>
    <w:rsid w:val="0010227D"/>
    <w:rsid w:val="001A6356"/>
    <w:rsid w:val="00252269"/>
    <w:rsid w:val="0025638A"/>
    <w:rsid w:val="00471016"/>
    <w:rsid w:val="005208A9"/>
    <w:rsid w:val="005F5661"/>
    <w:rsid w:val="00A82888"/>
    <w:rsid w:val="00BB3027"/>
    <w:rsid w:val="00C32136"/>
    <w:rsid w:val="00C33DE4"/>
    <w:rsid w:val="00CD157E"/>
    <w:rsid w:val="00D56C6E"/>
    <w:rsid w:val="00E91306"/>
    <w:rsid w:val="00F02FB8"/>
    <w:rsid w:val="00FD184C"/>
    <w:rsid w:val="00F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F0A904-7555-42F0-80C6-D83031F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0227D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0227D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10227D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locked/>
    <w:rsid w:val="0010227D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locked/>
    <w:rsid w:val="0010227D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locked/>
    <w:rsid w:val="0010227D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locked/>
    <w:rsid w:val="0010227D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locked/>
    <w:rsid w:val="0010227D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locked/>
    <w:rsid w:val="0010227D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Pr>
      <w:rFonts w:eastAsia="Times New Roman"/>
      <w:b/>
      <w:bCs/>
      <w:caps/>
      <w:noProof/>
      <w:kern w:val="16"/>
      <w:lang w:val="ru-RU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WW8Num1z0">
    <w:name w:val="WW8Num1z0"/>
    <w:uiPriority w:val="99"/>
    <w:rPr>
      <w:rFonts w:ascii="Arial" w:hAnsi="Arial" w:cs="Arial"/>
    </w:rPr>
  </w:style>
  <w:style w:type="character" w:customStyle="1" w:styleId="WW8Num2z0">
    <w:name w:val="WW8Num2z0"/>
    <w:uiPriority w:val="99"/>
    <w:rPr>
      <w:rFonts w:ascii="Arial" w:hAnsi="Arial" w:cs="Arial"/>
    </w:rPr>
  </w:style>
  <w:style w:type="character" w:customStyle="1" w:styleId="WW8Num3z0">
    <w:name w:val="WW8Num3z0"/>
    <w:uiPriority w:val="99"/>
    <w:rPr>
      <w:rFonts w:ascii="Arial" w:hAnsi="Arial" w:cs="Arial"/>
    </w:rPr>
  </w:style>
  <w:style w:type="character" w:customStyle="1" w:styleId="WW8Num4z0">
    <w:name w:val="WW8Num4z0"/>
    <w:uiPriority w:val="99"/>
    <w:rPr>
      <w:rFonts w:ascii="Arial" w:hAnsi="Arial" w:cs="Arial"/>
    </w:rPr>
  </w:style>
  <w:style w:type="character" w:customStyle="1" w:styleId="WW8Num5z0">
    <w:name w:val="WW8Num5z0"/>
    <w:uiPriority w:val="99"/>
    <w:rPr>
      <w:rFonts w:ascii="Arial" w:hAnsi="Arial" w:cs="Arial"/>
    </w:rPr>
  </w:style>
  <w:style w:type="character" w:customStyle="1" w:styleId="WW8Num6z0">
    <w:name w:val="WW8Num6z0"/>
    <w:uiPriority w:val="99"/>
    <w:rPr>
      <w:rFonts w:ascii="Arial" w:hAnsi="Arial" w:cs="Arial"/>
    </w:rPr>
  </w:style>
  <w:style w:type="character" w:customStyle="1" w:styleId="WW8Num7z0">
    <w:name w:val="WW8Num7z0"/>
    <w:uiPriority w:val="99"/>
    <w:rPr>
      <w:rFonts w:ascii="Arial" w:hAnsi="Arial" w:cs="Arial"/>
    </w:rPr>
  </w:style>
  <w:style w:type="character" w:customStyle="1" w:styleId="WW8Num8z0">
    <w:name w:val="WW8Num8z0"/>
    <w:uiPriority w:val="99"/>
    <w:rPr>
      <w:rFonts w:ascii="Arial" w:hAnsi="Arial" w:cs="Arial"/>
    </w:rPr>
  </w:style>
  <w:style w:type="character" w:customStyle="1" w:styleId="WW8Num9z0">
    <w:name w:val="WW8Num9z0"/>
    <w:uiPriority w:val="99"/>
    <w:rPr>
      <w:rFonts w:ascii="Arial" w:hAnsi="Arial" w:cs="Arial"/>
    </w:rPr>
  </w:style>
  <w:style w:type="character" w:customStyle="1" w:styleId="WW8Num10z0">
    <w:name w:val="WW8Num10z0"/>
    <w:uiPriority w:val="99"/>
    <w:rPr>
      <w:rFonts w:ascii="Arial" w:hAnsi="Arial" w:cs="Arial"/>
    </w:rPr>
  </w:style>
  <w:style w:type="character" w:customStyle="1" w:styleId="WW8Num11z0">
    <w:name w:val="WW8Num11z0"/>
    <w:uiPriority w:val="99"/>
    <w:rPr>
      <w:rFonts w:ascii="Arial" w:hAnsi="Arial" w:cs="Arial"/>
    </w:rPr>
  </w:style>
  <w:style w:type="character" w:customStyle="1" w:styleId="WW8Num12z0">
    <w:name w:val="WW8Num12z0"/>
    <w:uiPriority w:val="99"/>
    <w:rPr>
      <w:rFonts w:ascii="Arial" w:hAnsi="Arial" w:cs="Arial"/>
    </w:rPr>
  </w:style>
  <w:style w:type="character" w:customStyle="1" w:styleId="WW8Num13z0">
    <w:name w:val="WW8Num13z0"/>
    <w:uiPriority w:val="99"/>
    <w:rPr>
      <w:rFonts w:ascii="Arial" w:hAnsi="Arial" w:cs="Arial"/>
    </w:rPr>
  </w:style>
  <w:style w:type="character" w:customStyle="1" w:styleId="WW8Num14z0">
    <w:name w:val="WW8Num14z0"/>
    <w:uiPriority w:val="99"/>
    <w:rPr>
      <w:rFonts w:ascii="Arial" w:hAnsi="Arial" w:cs="Arial"/>
    </w:rPr>
  </w:style>
  <w:style w:type="character" w:customStyle="1" w:styleId="WW8Num15z0">
    <w:name w:val="WW8Num15z0"/>
    <w:uiPriority w:val="99"/>
    <w:rPr>
      <w:rFonts w:ascii="Arial" w:hAnsi="Arial" w:cs="Arial"/>
    </w:rPr>
  </w:style>
  <w:style w:type="character" w:customStyle="1" w:styleId="WW8Num16z0">
    <w:name w:val="WW8Num16z0"/>
    <w:uiPriority w:val="99"/>
    <w:rPr>
      <w:rFonts w:ascii="Arial" w:hAnsi="Arial" w:cs="Arial"/>
    </w:rPr>
  </w:style>
  <w:style w:type="character" w:customStyle="1" w:styleId="WW8Num17z0">
    <w:name w:val="WW8Num17z0"/>
    <w:uiPriority w:val="99"/>
    <w:rPr>
      <w:rFonts w:ascii="Arial" w:hAnsi="Arial" w:cs="Arial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St11z0">
    <w:name w:val="WW8NumSt11z0"/>
    <w:uiPriority w:val="99"/>
    <w:rPr>
      <w:rFonts w:ascii="Arial" w:hAnsi="Arial" w:cs="Arial"/>
    </w:rPr>
  </w:style>
  <w:style w:type="character" w:customStyle="1" w:styleId="WW8NumSt12z0">
    <w:name w:val="WW8NumSt12z0"/>
    <w:uiPriority w:val="99"/>
    <w:rPr>
      <w:rFonts w:ascii="Arial" w:hAnsi="Arial" w:cs="Arial"/>
    </w:rPr>
  </w:style>
  <w:style w:type="character" w:customStyle="1" w:styleId="WW8NumSt14z0">
    <w:name w:val="WW8NumSt14z0"/>
    <w:uiPriority w:val="99"/>
    <w:rPr>
      <w:rFonts w:ascii="Arial" w:hAnsi="Arial" w:cs="Arial"/>
    </w:rPr>
  </w:style>
  <w:style w:type="character" w:customStyle="1" w:styleId="12">
    <w:name w:val="Основной шрифт абзаца1"/>
    <w:uiPriority w:val="99"/>
  </w:style>
  <w:style w:type="character" w:customStyle="1" w:styleId="a6">
    <w:name w:val="Маркеры списка"/>
    <w:uiPriority w:val="99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 нумерации"/>
    <w:uiPriority w:val="99"/>
  </w:style>
  <w:style w:type="paragraph" w:customStyle="1" w:styleId="a8">
    <w:name w:val="Заголовок"/>
    <w:basedOn w:val="a2"/>
    <w:next w:val="a9"/>
    <w:uiPriority w:val="99"/>
    <w:pPr>
      <w:keepNext/>
      <w:spacing w:before="240" w:after="120"/>
      <w:ind w:firstLine="709"/>
    </w:pPr>
    <w:rPr>
      <w:rFonts w:eastAsia="MS Mincho"/>
      <w:lang w:eastAsia="en-US"/>
    </w:rPr>
  </w:style>
  <w:style w:type="paragraph" w:styleId="a9">
    <w:name w:val="Body Text"/>
    <w:basedOn w:val="a2"/>
    <w:link w:val="aa"/>
    <w:uiPriority w:val="99"/>
    <w:rsid w:val="0010227D"/>
    <w:pPr>
      <w:ind w:firstLine="709"/>
    </w:pPr>
    <w:rPr>
      <w:lang w:eastAsia="en-US"/>
    </w:rPr>
  </w:style>
  <w:style w:type="character" w:customStyle="1" w:styleId="aa">
    <w:name w:val="Основной текст Знак"/>
    <w:link w:val="a9"/>
    <w:uiPriority w:val="99"/>
    <w:semiHidden/>
    <w:locked/>
    <w:rPr>
      <w:rFonts w:eastAsia="Times New Roman"/>
      <w:sz w:val="28"/>
      <w:szCs w:val="28"/>
      <w:lang w:val="ru-RU" w:eastAsia="en-US"/>
    </w:rPr>
  </w:style>
  <w:style w:type="paragraph" w:styleId="ab">
    <w:name w:val="List"/>
    <w:basedOn w:val="a9"/>
    <w:uiPriority w:val="99"/>
    <w:semiHidden/>
  </w:style>
  <w:style w:type="paragraph" w:customStyle="1" w:styleId="13">
    <w:name w:val="Название1"/>
    <w:basedOn w:val="a2"/>
    <w:uiPriority w:val="99"/>
    <w:pPr>
      <w:suppressLineNumbers/>
      <w:spacing w:before="120" w:after="120"/>
      <w:ind w:firstLine="709"/>
    </w:pPr>
    <w:rPr>
      <w:i/>
      <w:iCs/>
      <w:lang w:eastAsia="en-US"/>
    </w:rPr>
  </w:style>
  <w:style w:type="paragraph" w:customStyle="1" w:styleId="14">
    <w:name w:val="Указатель1"/>
    <w:basedOn w:val="a2"/>
    <w:uiPriority w:val="99"/>
    <w:pPr>
      <w:suppressLineNumbers/>
      <w:ind w:firstLine="709"/>
    </w:pPr>
    <w:rPr>
      <w:lang w:eastAsia="en-US"/>
    </w:rPr>
  </w:style>
  <w:style w:type="paragraph" w:customStyle="1" w:styleId="ac">
    <w:name w:val="АА"/>
    <w:basedOn w:val="a2"/>
    <w:uiPriority w:val="99"/>
    <w:rsid w:val="00BB3027"/>
    <w:pPr>
      <w:ind w:firstLine="709"/>
    </w:pPr>
  </w:style>
  <w:style w:type="paragraph" w:styleId="21">
    <w:name w:val="Body Text 2"/>
    <w:basedOn w:val="a2"/>
    <w:link w:val="22"/>
    <w:uiPriority w:val="99"/>
    <w:semiHidden/>
    <w:rsid w:val="00FD184C"/>
    <w:pPr>
      <w:spacing w:after="120" w:line="480" w:lineRule="auto"/>
      <w:ind w:firstLine="709"/>
    </w:pPr>
    <w:rPr>
      <w:lang w:eastAsia="en-US"/>
    </w:rPr>
  </w:style>
  <w:style w:type="character" w:customStyle="1" w:styleId="22">
    <w:name w:val="Основной текст 2 Знак"/>
    <w:link w:val="21"/>
    <w:uiPriority w:val="99"/>
    <w:semiHidden/>
    <w:locked/>
    <w:rsid w:val="00FD184C"/>
    <w:rPr>
      <w:rFonts w:ascii="Arial" w:hAnsi="Arial" w:cs="Arial"/>
      <w:lang w:val="ru-RU" w:eastAsia="ar-SA" w:bidi="ar-SA"/>
    </w:rPr>
  </w:style>
  <w:style w:type="table" w:styleId="-1">
    <w:name w:val="Table Web 1"/>
    <w:basedOn w:val="a4"/>
    <w:uiPriority w:val="99"/>
    <w:rsid w:val="001022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9"/>
    <w:link w:val="ae"/>
    <w:uiPriority w:val="99"/>
    <w:rsid w:val="0010227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f">
    <w:name w:val="endnote reference"/>
    <w:uiPriority w:val="99"/>
    <w:semiHidden/>
    <w:rsid w:val="0010227D"/>
    <w:rPr>
      <w:vertAlign w:val="superscript"/>
    </w:rPr>
  </w:style>
  <w:style w:type="paragraph" w:customStyle="1" w:styleId="af0">
    <w:name w:val="выделение"/>
    <w:uiPriority w:val="99"/>
    <w:rsid w:val="0010227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10227D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2"/>
    <w:uiPriority w:val="99"/>
    <w:rsid w:val="0010227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10227D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5">
    <w:name w:val="Текст Знак1"/>
    <w:link w:val="af4"/>
    <w:uiPriority w:val="99"/>
    <w:locked/>
    <w:rsid w:val="0010227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5"/>
    <w:uiPriority w:val="99"/>
    <w:rsid w:val="0010227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6">
    <w:name w:val="Нижний колонтитул Знак1"/>
    <w:link w:val="af6"/>
    <w:uiPriority w:val="99"/>
    <w:semiHidden/>
    <w:locked/>
    <w:rsid w:val="0010227D"/>
    <w:rPr>
      <w:rFonts w:eastAsia="Times New Roman"/>
      <w:sz w:val="28"/>
      <w:szCs w:val="28"/>
      <w:lang w:val="ru-RU" w:eastAsia="en-US"/>
    </w:rPr>
  </w:style>
  <w:style w:type="paragraph" w:styleId="af6">
    <w:name w:val="footer"/>
    <w:basedOn w:val="a2"/>
    <w:link w:val="16"/>
    <w:uiPriority w:val="99"/>
    <w:semiHidden/>
    <w:rsid w:val="0010227D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semiHidden/>
    <w:locked/>
    <w:rsid w:val="0010227D"/>
    <w:rPr>
      <w:rFonts w:eastAsia="Times New Roman"/>
      <w:noProof/>
      <w:kern w:val="16"/>
      <w:sz w:val="28"/>
      <w:szCs w:val="28"/>
      <w:lang w:val="ru-RU" w:eastAsia="en-US"/>
    </w:rPr>
  </w:style>
  <w:style w:type="character" w:styleId="af8">
    <w:name w:val="footnote reference"/>
    <w:uiPriority w:val="99"/>
    <w:semiHidden/>
    <w:rsid w:val="0010227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0227D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10227D"/>
    <w:pPr>
      <w:numPr>
        <w:numId w:val="21"/>
      </w:numPr>
    </w:pPr>
  </w:style>
  <w:style w:type="paragraph" w:customStyle="1" w:styleId="af9">
    <w:name w:val="литера"/>
    <w:uiPriority w:val="99"/>
    <w:rsid w:val="0010227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a">
    <w:name w:val="page number"/>
    <w:uiPriority w:val="99"/>
    <w:rsid w:val="0010227D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10227D"/>
    <w:rPr>
      <w:sz w:val="28"/>
      <w:szCs w:val="28"/>
    </w:rPr>
  </w:style>
  <w:style w:type="paragraph" w:styleId="afc">
    <w:name w:val="Normal (Web)"/>
    <w:basedOn w:val="a2"/>
    <w:uiPriority w:val="99"/>
    <w:rsid w:val="0010227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10227D"/>
    <w:pPr>
      <w:ind w:firstLine="709"/>
    </w:pPr>
    <w:rPr>
      <w:lang w:eastAsia="en-US"/>
    </w:rPr>
  </w:style>
  <w:style w:type="paragraph" w:styleId="17">
    <w:name w:val="toc 1"/>
    <w:basedOn w:val="a2"/>
    <w:next w:val="a2"/>
    <w:autoRedefine/>
    <w:uiPriority w:val="99"/>
    <w:semiHidden/>
    <w:locked/>
    <w:rsid w:val="0010227D"/>
    <w:pPr>
      <w:tabs>
        <w:tab w:val="right" w:leader="dot" w:pos="1400"/>
      </w:tabs>
      <w:ind w:firstLine="709"/>
    </w:pPr>
    <w:rPr>
      <w:lang w:eastAsia="en-US"/>
    </w:rPr>
  </w:style>
  <w:style w:type="paragraph" w:styleId="24">
    <w:name w:val="toc 2"/>
    <w:basedOn w:val="a2"/>
    <w:next w:val="a2"/>
    <w:autoRedefine/>
    <w:uiPriority w:val="99"/>
    <w:semiHidden/>
    <w:locked/>
    <w:rsid w:val="0010227D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locked/>
    <w:rsid w:val="0010227D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locked/>
    <w:rsid w:val="0010227D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locked/>
    <w:rsid w:val="0010227D"/>
    <w:pPr>
      <w:ind w:left="958" w:firstLine="709"/>
    </w:pPr>
    <w:rPr>
      <w:lang w:eastAsia="en-US"/>
    </w:rPr>
  </w:style>
  <w:style w:type="paragraph" w:styleId="25">
    <w:name w:val="Body Text Indent 2"/>
    <w:basedOn w:val="a2"/>
    <w:link w:val="26"/>
    <w:uiPriority w:val="99"/>
    <w:rsid w:val="0010227D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0227D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e">
    <w:name w:val="Table Grid"/>
    <w:basedOn w:val="a4"/>
    <w:uiPriority w:val="99"/>
    <w:locked/>
    <w:rsid w:val="0010227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10227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0227D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0227D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7"/>
    <w:autoRedefine/>
    <w:uiPriority w:val="99"/>
    <w:rsid w:val="0010227D"/>
    <w:rPr>
      <w:b/>
      <w:bCs/>
    </w:rPr>
  </w:style>
  <w:style w:type="paragraph" w:customStyle="1" w:styleId="101">
    <w:name w:val="Стиль Оглавление 1 + Первая строка:  0 см1"/>
    <w:basedOn w:val="17"/>
    <w:autoRedefine/>
    <w:uiPriority w:val="99"/>
    <w:rsid w:val="0010227D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10227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0227D"/>
    <w:rPr>
      <w:i/>
      <w:iCs/>
    </w:rPr>
  </w:style>
  <w:style w:type="paragraph" w:customStyle="1" w:styleId="aff0">
    <w:name w:val="ТАБЛИЦА"/>
    <w:next w:val="a2"/>
    <w:autoRedefine/>
    <w:uiPriority w:val="99"/>
    <w:rsid w:val="0010227D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0"/>
    <w:next w:val="a2"/>
    <w:autoRedefine/>
    <w:uiPriority w:val="99"/>
    <w:rsid w:val="0010227D"/>
  </w:style>
  <w:style w:type="paragraph" w:customStyle="1" w:styleId="aff1">
    <w:name w:val="Стиль ТАБЛИЦА + Междустр.интервал:  полуторный"/>
    <w:basedOn w:val="aff0"/>
    <w:uiPriority w:val="99"/>
    <w:rsid w:val="0010227D"/>
  </w:style>
  <w:style w:type="paragraph" w:customStyle="1" w:styleId="18">
    <w:name w:val="Стиль ТАБЛИЦА + Междустр.интервал:  полуторный1"/>
    <w:basedOn w:val="aff0"/>
    <w:autoRedefine/>
    <w:uiPriority w:val="99"/>
    <w:rsid w:val="0010227D"/>
  </w:style>
  <w:style w:type="table" w:customStyle="1" w:styleId="19">
    <w:name w:val="Стиль таблицы1"/>
    <w:basedOn w:val="a4"/>
    <w:uiPriority w:val="99"/>
    <w:rsid w:val="0010227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10227D"/>
    <w:pPr>
      <w:jc w:val="center"/>
    </w:pPr>
  </w:style>
  <w:style w:type="paragraph" w:styleId="aff3">
    <w:name w:val="endnote text"/>
    <w:basedOn w:val="a2"/>
    <w:link w:val="aff4"/>
    <w:autoRedefine/>
    <w:uiPriority w:val="99"/>
    <w:semiHidden/>
    <w:rsid w:val="0010227D"/>
    <w:pPr>
      <w:ind w:firstLine="709"/>
    </w:pPr>
    <w:rPr>
      <w:sz w:val="20"/>
      <w:szCs w:val="20"/>
      <w:lang w:eastAsia="en-US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10227D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6">
    <w:name w:val="Текст сноски Знак"/>
    <w:link w:val="aff5"/>
    <w:uiPriority w:val="99"/>
    <w:locked/>
    <w:rsid w:val="0010227D"/>
    <w:rPr>
      <w:rFonts w:eastAsia="Times New Roman"/>
      <w:color w:val="000000"/>
      <w:lang w:val="ru-RU" w:eastAsia="en-US"/>
    </w:rPr>
  </w:style>
  <w:style w:type="paragraph" w:customStyle="1" w:styleId="aff7">
    <w:name w:val="титут"/>
    <w:autoRedefine/>
    <w:uiPriority w:val="99"/>
    <w:rsid w:val="0010227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Grizli777</Company>
  <LinksUpToDate>false</LinksUpToDate>
  <CharactersWithSpaces>21135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</dc:creator>
  <cp:keywords/>
  <dc:description/>
  <cp:lastModifiedBy>admin</cp:lastModifiedBy>
  <cp:revision>2</cp:revision>
  <dcterms:created xsi:type="dcterms:W3CDTF">2014-02-24T06:31:00Z</dcterms:created>
  <dcterms:modified xsi:type="dcterms:W3CDTF">2014-02-24T06:31:00Z</dcterms:modified>
</cp:coreProperties>
</file>