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4C" w:rsidRDefault="0064364C" w:rsidP="0073336E">
      <w:pPr>
        <w:ind w:left="57"/>
      </w:pPr>
    </w:p>
    <w:p w:rsidR="005263F4" w:rsidRPr="0073336E" w:rsidRDefault="005263F4" w:rsidP="0073336E">
      <w:pPr>
        <w:ind w:left="57"/>
      </w:pPr>
      <w:r w:rsidRPr="0073336E">
        <w:t>Органы финансового контроля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1. Определённые функции финансового контроля выполняет </w:t>
      </w:r>
      <w:r w:rsidRPr="0073336E">
        <w:rPr>
          <w:rFonts w:ascii="Times New Roman" w:hAnsi="Times New Roman" w:cs="Times New Roman"/>
          <w:b/>
          <w:sz w:val="24"/>
          <w:szCs w:val="24"/>
          <w:u w:val="single"/>
        </w:rPr>
        <w:t>Главное контрольное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b/>
          <w:sz w:val="24"/>
          <w:szCs w:val="24"/>
          <w:u w:val="single"/>
        </w:rPr>
        <w:t>управление Президента  РФ</w:t>
      </w:r>
      <w:r w:rsidRPr="0073336E">
        <w:rPr>
          <w:rFonts w:ascii="Times New Roman" w:hAnsi="Times New Roman" w:cs="Times New Roman"/>
          <w:sz w:val="24"/>
          <w:szCs w:val="24"/>
        </w:rPr>
        <w:t>,  созданное  Указом  Президента  от  24  мая  1994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года[1].  Как  структурное  подразделение   Администрации   Президента   оно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подчиняется непосредственно  Президенту  РФ,  но  взаимодействует  со  всеми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органами исполнительной власти.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   Основными функциями Главного контрольного управления являются: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. контроль  и  проверка  исполнения  федеральными  органами  исполнительной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власти, органами исполнительной власти субъектов Российской Федерации, их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должностными лицами, а также организациями федеральных законов, указов  и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распоряжений Президента Российской Федерации;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. контроль и проверка исполнения поручений Президента Российской  Федерации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и Руководителя Администрации Президента Российской Федерации;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. подготовка на  основе  проведенных  проверок  информации  для  Президента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Российской  Федерации  о  предупреждении  нарушений  и  совершенствовании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деятельности   федеральных   органов   исполнительной   власти,   органов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исполнительной власти субъектов Российской Федерации.</w:t>
      </w:r>
    </w:p>
    <w:p w:rsidR="005263F4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2. 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Style w:val="a3"/>
          <w:rFonts w:ascii="Times New Roman" w:hAnsi="Times New Roman" w:cs="Times New Roman"/>
          <w:sz w:val="24"/>
          <w:szCs w:val="24"/>
        </w:rPr>
        <w:t>Счетная палата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как орган финансового контроля. Задачи счётной палаты: 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  1. Организация и осуществление контроля за своевременным исполнением расходных / доходных статей федерального бюджета и бюджетов федеральных внебюджетных фондов по объёму, структуре и целевому назначению.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  2. Определение эффективности и целесообразности расходования государственных средств и использование государственного имущества (собственности) /государственная дума даёт заключение/. 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  3. Оценка обоснованности доходных / расходных статей федерального бюджета и в федеральных внебюджетных фондов. 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  4. Финансовая экспертиза НПА - все законы направляются в счетную палату и счетная палата готовит о постановление о целесообразности по прибывшим законам.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 5. Анализ выполнения плановой деятельности. Контроль за законностью движения федеральных средств в ЦБ и других кредитно-финансовые учреждениях .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147E98" w:rsidRPr="0073336E">
        <w:rPr>
          <w:rFonts w:ascii="Times New Roman" w:hAnsi="Times New Roman" w:cs="Times New Roman"/>
          <w:sz w:val="24"/>
          <w:szCs w:val="24"/>
        </w:rPr>
        <w:br/>
      </w:r>
      <w:r w:rsidR="00147E98" w:rsidRPr="0073336E">
        <w:rPr>
          <w:rStyle w:val="apple-style-span"/>
          <w:rFonts w:ascii="Times New Roman" w:hAnsi="Times New Roman" w:cs="Times New Roman"/>
          <w:sz w:val="24"/>
          <w:szCs w:val="24"/>
        </w:rPr>
        <w:t>   6. Регулярное предоставление Госдуме информации о ходе контроля.</w:t>
      </w:r>
      <w:r w:rsidR="00147E98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147E98" w:rsidRPr="0073336E" w:rsidRDefault="005263F4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3.</w:t>
      </w:r>
      <w:r w:rsidR="00147E98" w:rsidRPr="0073336E">
        <w:rPr>
          <w:rFonts w:ascii="Times New Roman" w:hAnsi="Times New Roman" w:cs="Times New Roman"/>
          <w:sz w:val="24"/>
          <w:szCs w:val="24"/>
        </w:rPr>
        <w:t xml:space="preserve">  </w:t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Style w:val="a3"/>
          <w:rFonts w:ascii="Times New Roman" w:hAnsi="Times New Roman" w:cs="Times New Roman"/>
          <w:sz w:val="24"/>
          <w:szCs w:val="24"/>
        </w:rPr>
        <w:t>Банковский контроль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- Центробанк. Виды: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1. Выдача лицензий на право осуществлений, банковских операций.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2. Регистрация и проверка уставов банка, соблюдение реестров (подлежат регистрации в ЦБ).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3. Соблюдение экономических нормативов.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4. Контроль за деятельностью банка (отдел отчётности, кассовые операции).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5. Санкции - замена руководителя банка.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6. Ввод внешнего управляющего в банк.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7. Штрафные санкции.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8. Приостановление лицензии. </w:t>
      </w:r>
      <w:r w:rsidR="0038252E" w:rsidRPr="0073336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8252E" w:rsidRPr="0073336E">
        <w:rPr>
          <w:rFonts w:ascii="Times New Roman" w:hAnsi="Times New Roman" w:cs="Times New Roman"/>
          <w:sz w:val="24"/>
          <w:szCs w:val="24"/>
        </w:rPr>
        <w:br/>
      </w:r>
      <w:r w:rsidR="0038252E" w:rsidRPr="0073336E">
        <w:rPr>
          <w:rStyle w:val="apple-style-span"/>
          <w:rFonts w:ascii="Times New Roman" w:hAnsi="Times New Roman" w:cs="Times New Roman"/>
          <w:sz w:val="24"/>
          <w:szCs w:val="24"/>
        </w:rPr>
        <w:t>  9. Отзыв лицензии</w:t>
      </w:r>
    </w:p>
    <w:p w:rsidR="0038252E" w:rsidRPr="0073336E" w:rsidRDefault="00147E98" w:rsidP="0073336E">
      <w:pPr>
        <w:pStyle w:val="a4"/>
        <w:spacing w:before="168" w:beforeAutospacing="0" w:after="0" w:afterAutospacing="0"/>
        <w:ind w:left="57"/>
      </w:pPr>
      <w:r w:rsidRPr="0073336E">
        <w:t xml:space="preserve">4.     </w:t>
      </w:r>
      <w:r w:rsidR="0038252E" w:rsidRPr="0073336E">
        <w:rPr>
          <w:b/>
          <w:u w:val="single"/>
        </w:rPr>
        <w:t>Минфин РФ осуществляет: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1)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составление проекта федерального бюджета;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2)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утверждение и ведение сводной бюджетной росписи федерального бюджета;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3)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доведение до главных распорядителей, распорядителей и получателей средств федерального бюджета показателя сводной бюджетной росписи в форме уведомлений о бюджетных ассигнованиях, лимитов бюджетных обязательств и объемов финансирования 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4)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ведение учета операций по кассовому исполнению федерального бюджета, составление и представление в Правительство РФ отчетности об исполнении федерального бюджета и консолидированного бюджета Российской Федерации;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5)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открытие в Центральном банке РФ и кредитных организациях счетов по учету средств федерального бюджета и иных средств в соответствии с законодательством РФ, установление режимов счетов федерального бюджета;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6)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открытие и ведение лицевых счетов главных распорядителей, распорядителей и получателей средств федерального бюджета;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7)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ведение сводного реестра главных распорядителей, распорядителей и получателей средств федерального бюджета;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8)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организацию распределения доходов от уплаты федеральных налогов и сборов между уровнями бюджетной системы в соответствии с законодательством Российской Федерации;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9)     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управление в установленном порядке средствами Стабилизационного фонда Российской Федерации;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10)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методическое руководство в области бюджетного планирования, направленного на повышение результативности бюджетных расходов;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11)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методологическое обеспечение кассового обслуживания органами федерального казначейства бюджетов субъектов Российской Федерации и местных бюджетов;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i/>
          <w:iCs/>
        </w:rPr>
        <w:t>12)               </w:t>
      </w:r>
      <w:r w:rsidRPr="0073336E">
        <w:rPr>
          <w:rStyle w:val="apple-converted-space"/>
          <w:i/>
          <w:iCs/>
        </w:rPr>
        <w:t> </w:t>
      </w:r>
      <w:r w:rsidRPr="0073336E">
        <w:rPr>
          <w:i/>
          <w:iCs/>
        </w:rPr>
        <w:t>организацию ведения главными распорядителями средств федерального бюджета мониторинга  мониторинга бюджетного сектора.</w:t>
      </w:r>
    </w:p>
    <w:p w:rsidR="00147E98" w:rsidRPr="0073336E" w:rsidRDefault="00147E98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</w:p>
    <w:p w:rsidR="0038252E" w:rsidRPr="0073336E" w:rsidRDefault="0038252E" w:rsidP="0073336E">
      <w:pPr>
        <w:ind w:left="57"/>
        <w:rPr>
          <w:rStyle w:val="apple-style-span"/>
        </w:rPr>
      </w:pPr>
      <w:r w:rsidRPr="0073336E">
        <w:rPr>
          <w:rStyle w:val="apple-converted-space"/>
        </w:rPr>
        <w:t> </w:t>
      </w:r>
      <w:r w:rsidRPr="0073336E">
        <w:rPr>
          <w:rStyle w:val="a3"/>
          <w:u w:val="single"/>
        </w:rPr>
        <w:t>Федеральное казначейство</w:t>
      </w:r>
      <w:r w:rsidRPr="0073336E">
        <w:rPr>
          <w:rStyle w:val="apple-converted-space"/>
        </w:rPr>
        <w:t> </w:t>
      </w:r>
      <w:r w:rsidRPr="0073336E">
        <w:rPr>
          <w:rStyle w:val="apple-style-span"/>
        </w:rPr>
        <w:t>- полномочия (права):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1. Проверять денежные документы, регистры, бухгалтерский учет, отчёты, планы, сметы и иные документы, связанные с заключением, перечислением и использование средств федерального бюджета.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2. Получать от финансово-кредитных учреждений - справки о состоянии счетов предприятий и учреждений, использование средств федерального бюджета и федеральных внебюджетных фондов.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3. Требовать от руководителей и других должностных лиц проверяемых органов - установление, выявление, нарушений в порядке исполнения бюджета.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4. Санкции - приостанавливать операции по счетам контрольных предприятий и учреждений в случае не предоставления в органы федерального казначейства финансовой документации, связанной с использованием средств федерального бюджета и федеральных внебюджетных фондов.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 xml:space="preserve">  5. Изъятие - на основе письменного постановления должностных лиц казначейства данные, свидетельствующие о нарушении финансовой </w:t>
      </w:r>
    </w:p>
    <w:p w:rsidR="005263F4" w:rsidRPr="0073336E" w:rsidRDefault="0038252E" w:rsidP="0073336E">
      <w:pPr>
        <w:ind w:left="57"/>
        <w:rPr>
          <w:rStyle w:val="apple-converted-space"/>
        </w:rPr>
      </w:pPr>
      <w:r w:rsidRPr="0073336E">
        <w:rPr>
          <w:rStyle w:val="apple-style-span"/>
        </w:rPr>
        <w:t>дисциплины.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6. Взыскивать в бесспорном порядке бюджетные средства используемые не по целевому назначению с наложение штрафа в размере действующей учредительной ставки ЦБ.</w:t>
      </w:r>
      <w:r w:rsidRPr="0073336E">
        <w:rPr>
          <w:rStyle w:val="apple-converted-space"/>
        </w:rPr>
        <w:t> 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b/>
          <w:sz w:val="24"/>
          <w:szCs w:val="24"/>
          <w:u w:val="single"/>
        </w:rPr>
        <w:t>Федеральная служба финансово-бюджетного надзора Минфина  РФ</w:t>
      </w:r>
      <w:r w:rsidRPr="0073336E">
        <w:rPr>
          <w:rFonts w:ascii="Times New Roman" w:hAnsi="Times New Roman" w:cs="Times New Roman"/>
          <w:sz w:val="24"/>
          <w:szCs w:val="24"/>
        </w:rPr>
        <w:t>,  созданная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Указом Президента РФ от 9 марта </w:t>
      </w:r>
      <w:smartTag w:uri="urn:schemas-microsoft-com:office:smarttags" w:element="metricconverter">
        <w:smartTagPr>
          <w:attr w:name="ProductID" w:val="2004 г"/>
        </w:smartTagPr>
        <w:r w:rsidRPr="0073336E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73336E">
        <w:rPr>
          <w:rFonts w:ascii="Times New Roman" w:hAnsi="Times New Roman" w:cs="Times New Roman"/>
          <w:sz w:val="24"/>
          <w:szCs w:val="24"/>
        </w:rPr>
        <w:t>. "О системе и  структуре  федеральных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органов исполнительной власти" является  приемником  Контрольно-ревизионного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управления Минфина РФ.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 xml:space="preserve">     Вышеназванная Федеральная служба и  его  территориальные  подразделения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обязаны проводить  комплексные  ревизии  и  тематические  проверки  с  целью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контроля поступлений и целевого использования средств  федерального  бюджета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и  внебюджетных  фондов;  документальные  проверки   финансово-хозяйственной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деятельности  по  заданиям  правоохранительных  органов,  а  также   органов</w:t>
      </w:r>
    </w:p>
    <w:p w:rsidR="0038252E" w:rsidRPr="0073336E" w:rsidRDefault="0038252E" w:rsidP="0073336E">
      <w:pPr>
        <w:pStyle w:val="HTML"/>
        <w:ind w:left="57"/>
        <w:rPr>
          <w:rFonts w:ascii="Times New Roman" w:hAnsi="Times New Roman" w:cs="Times New Roman"/>
          <w:sz w:val="24"/>
          <w:szCs w:val="24"/>
        </w:rPr>
      </w:pPr>
      <w:r w:rsidRPr="0073336E">
        <w:rPr>
          <w:rFonts w:ascii="Times New Roman" w:hAnsi="Times New Roman" w:cs="Times New Roman"/>
          <w:sz w:val="24"/>
          <w:szCs w:val="24"/>
        </w:rPr>
        <w:t>государственной власти субъектов РФ и местного самоуправления.</w:t>
      </w:r>
    </w:p>
    <w:p w:rsidR="0038252E" w:rsidRPr="0073336E" w:rsidRDefault="0038252E" w:rsidP="0073336E">
      <w:pPr>
        <w:ind w:left="57"/>
        <w:rPr>
          <w:rStyle w:val="apple-converted-space"/>
        </w:rPr>
      </w:pP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rPr>
          <w:rStyle w:val="apple-converted-space"/>
          <w:b/>
          <w:u w:val="single"/>
        </w:rPr>
        <w:t> </w:t>
      </w:r>
      <w:r w:rsidRPr="0073336E">
        <w:rPr>
          <w:b/>
          <w:u w:val="single"/>
        </w:rPr>
        <w:t>Федеральная налоговая служба</w:t>
      </w:r>
      <w:r w:rsidRPr="0073336E">
        <w:t>, осуществляя свою главную задачу, выполняет следующие функции: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проводит непосредственно и организует работу государственных налоговых инспекций по осуществлению контроля за соблюдением законодательства о налогах и других платежах в бюджет;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производит в министерствах и ведомствах, на предприятиях, учреждениях и организациях, основанных на любых формах собственности, и у граждан проверки денежных документов, регистров бухгалтерского учета, планов, смет, деклараций и иных документов, связанных с исчислением и уплатой налогов и других платежей в бюджет;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организует работу государственных налоговых инспекций по учету, оценке и реализации конфискованного, бесхозяйного имущества, кладов;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осуществляет возврат излишне взысканных и уплаченных налогов и других обязательных платежей в бюджет через кредитные организации;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анализирует отчетные, статистические данные и результаты проверок на местах, подготавливает на их основе предложения о разработке инструктивных методических указаний и других документов по применению законодательных актов о налогах и иных платежах в бюджет и другие функции.  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 xml:space="preserve">5. </w:t>
      </w:r>
      <w:r w:rsidRPr="0073336E">
        <w:rPr>
          <w:b/>
          <w:u w:val="single"/>
        </w:rPr>
        <w:t>Г</w:t>
      </w:r>
      <w:r w:rsidRPr="0073336E">
        <w:rPr>
          <w:rStyle w:val="apple-style-span"/>
          <w:b/>
          <w:u w:val="single"/>
        </w:rPr>
        <w:t>осударственный таможенный комитет РФ.</w:t>
      </w:r>
      <w:r w:rsidRPr="0073336E">
        <w:rPr>
          <w:rStyle w:val="apple-style-span"/>
        </w:rPr>
        <w:t xml:space="preserve"> Таможенный кодекс</w:t>
      </w:r>
      <w:r w:rsidRPr="0073336E">
        <w:br/>
      </w:r>
      <w:r w:rsidRPr="0073336E">
        <w:rPr>
          <w:rStyle w:val="apple-style-span"/>
        </w:rPr>
        <w:t xml:space="preserve">РФ от 18 июня </w:t>
      </w:r>
      <w:smartTag w:uri="urn:schemas-microsoft-com:office:smarttags" w:element="metricconverter">
        <w:smartTagPr>
          <w:attr w:name="ProductID" w:val="1993 г"/>
        </w:smartTagPr>
        <w:r w:rsidRPr="0073336E">
          <w:rPr>
            <w:rStyle w:val="apple-style-span"/>
          </w:rPr>
          <w:t>1993 г</w:t>
        </w:r>
      </w:smartTag>
      <w:r w:rsidRPr="0073336E">
        <w:rPr>
          <w:rStyle w:val="apple-style-span"/>
        </w:rPr>
        <w:t>. возложил все таможенные дела непосредственно</w:t>
      </w:r>
      <w:r w:rsidRPr="0073336E">
        <w:br/>
      </w:r>
      <w:r w:rsidRPr="0073336E">
        <w:rPr>
          <w:rStyle w:val="apple-style-span"/>
        </w:rPr>
        <w:t>на таможенные органы РФ. Таможенный орган — это государственный</w:t>
      </w:r>
      <w:r w:rsidRPr="0073336E">
        <w:br/>
      </w:r>
      <w:r w:rsidRPr="0073336E">
        <w:rPr>
          <w:rStyle w:val="apple-style-span"/>
        </w:rPr>
        <w:t>правоохранительный орган исполнительной власти, наделенный</w:t>
      </w:r>
      <w:r w:rsidRPr="0073336E">
        <w:br/>
      </w:r>
      <w:r w:rsidRPr="0073336E">
        <w:rPr>
          <w:rStyle w:val="apple-style-span"/>
        </w:rPr>
        <w:t>специальными властными полномочиями в целях выполнения возложенных</w:t>
      </w:r>
      <w:r w:rsidRPr="0073336E">
        <w:br/>
      </w:r>
      <w:r w:rsidRPr="0073336E">
        <w:rPr>
          <w:rStyle w:val="apple-style-span"/>
        </w:rPr>
        <w:t>на него задач и функций в сфере таможенного дела и в других</w:t>
      </w:r>
      <w:r w:rsidRPr="0073336E">
        <w:br/>
      </w:r>
      <w:r w:rsidRPr="0073336E">
        <w:rPr>
          <w:rStyle w:val="apple-style-span"/>
        </w:rPr>
        <w:t>связанных с ним областях, в том числе в налоговой сфере и в сфере</w:t>
      </w:r>
      <w:r w:rsidRPr="0073336E">
        <w:br/>
      </w:r>
      <w:r w:rsidRPr="0073336E">
        <w:rPr>
          <w:rStyle w:val="apple-style-span"/>
        </w:rPr>
        <w:t>валютного контроля. Все они находятся в иерархической соподчиненное</w:t>
      </w:r>
      <w:r w:rsidRPr="0073336E">
        <w:br/>
      </w:r>
      <w:r w:rsidRPr="0073336E">
        <w:rPr>
          <w:rStyle w:val="apple-style-span"/>
        </w:rPr>
        <w:t>. Центральный орган, осуществляющий непосредственное руководство</w:t>
      </w:r>
      <w:r w:rsidRPr="0073336E">
        <w:br/>
      </w:r>
      <w:r w:rsidRPr="0073336E">
        <w:rPr>
          <w:rStyle w:val="apple-style-span"/>
        </w:rPr>
        <w:t>таможенным делом, — Государственный таможенный комитет</w:t>
      </w:r>
      <w:r w:rsidRPr="0073336E">
        <w:br/>
      </w:r>
      <w:r w:rsidRPr="0073336E">
        <w:rPr>
          <w:rStyle w:val="apple-style-span"/>
        </w:rPr>
        <w:t>РФ. Полномочия таможенных органов в сфере налогов распространяются</w:t>
      </w:r>
      <w:r w:rsidRPr="0073336E">
        <w:br/>
      </w:r>
      <w:r w:rsidRPr="0073336E">
        <w:rPr>
          <w:rStyle w:val="apple-style-span"/>
        </w:rPr>
        <w:t>на налогообложение товаров, работ, услуг при их перемещении</w:t>
      </w:r>
      <w:r w:rsidRPr="0073336E">
        <w:br/>
      </w:r>
      <w:r w:rsidRPr="0073336E">
        <w:rPr>
          <w:rStyle w:val="apple-style-span"/>
        </w:rPr>
        <w:t>через таможенную границу РФ. Согласно ст. 120 Таможенного</w:t>
      </w:r>
      <w:r w:rsidRPr="0073336E">
        <w:br/>
      </w:r>
      <w:r w:rsidRPr="0073336E">
        <w:rPr>
          <w:rStyle w:val="apple-style-span"/>
        </w:rPr>
        <w:t>кодекса РФ налоги и таможенные пошлины уплачиваются таможенному</w:t>
      </w:r>
      <w:r w:rsidRPr="0073336E">
        <w:br/>
      </w:r>
      <w:r w:rsidRPr="0073336E">
        <w:rPr>
          <w:rStyle w:val="apple-style-span"/>
        </w:rPr>
        <w:t>органу РФ, осуществляющему таможенное оформление товаров</w:t>
      </w:r>
      <w:r w:rsidRPr="0073336E">
        <w:br/>
      </w:r>
      <w:r w:rsidRPr="0073336E">
        <w:rPr>
          <w:rStyle w:val="apple-style-span"/>
        </w:rPr>
        <w:t>и транспортных средств, до принятия или одновременно с принятием</w:t>
      </w:r>
      <w:r w:rsidRPr="0073336E">
        <w:br/>
      </w:r>
      <w:r w:rsidRPr="0073336E">
        <w:rPr>
          <w:rStyle w:val="apple-style-span"/>
        </w:rPr>
        <w:t>таможенной декларации. Полученные средства затем перечисляются</w:t>
      </w:r>
      <w:r w:rsidRPr="0073336E">
        <w:br/>
      </w:r>
      <w:r w:rsidRPr="0073336E">
        <w:rPr>
          <w:rStyle w:val="apple-style-span"/>
        </w:rPr>
        <w:t>в федеральный бюджет.</w:t>
      </w:r>
    </w:p>
    <w:p w:rsidR="0073336E" w:rsidRPr="0073336E" w:rsidRDefault="0038252E" w:rsidP="0073336E">
      <w:pPr>
        <w:pStyle w:val="a5"/>
        <w:ind w:left="57"/>
      </w:pPr>
      <w:r w:rsidRPr="0073336E">
        <w:t>6.</w:t>
      </w:r>
      <w:r w:rsidR="0073336E" w:rsidRPr="0073336E">
        <w:t xml:space="preserve"> Федеральная служба по валютному и экспортному контролю выполняет следующие функции:</w:t>
      </w:r>
    </w:p>
    <w:p w:rsidR="0073336E" w:rsidRPr="0073336E" w:rsidRDefault="0073336E" w:rsidP="0073336E">
      <w:pPr>
        <w:pStyle w:val="a5"/>
        <w:ind w:left="57"/>
      </w:pPr>
      <w:r w:rsidRPr="0073336E">
        <w:t>* контролирует соблюдение резидентами и нерезидентами законодательства России и ведомственных нормативных актов, финансовое право регулирующих осуществление валютных операций, и выполнение резидентами обязательств перед государством в иностранной валюте;</w:t>
      </w:r>
    </w:p>
    <w:p w:rsidR="0073336E" w:rsidRPr="0073336E" w:rsidRDefault="0073336E" w:rsidP="0073336E">
      <w:pPr>
        <w:pStyle w:val="a5"/>
        <w:ind w:left="57"/>
      </w:pPr>
      <w:r w:rsidRPr="0073336E">
        <w:t>* осуществляет контроль за полнотой поступления в установленном порядке средств в иностранной валюте по внешнеэкономическим операциям;</w:t>
      </w:r>
    </w:p>
    <w:p w:rsidR="0073336E" w:rsidRPr="0073336E" w:rsidRDefault="0073336E" w:rsidP="0073336E">
      <w:pPr>
        <w:pStyle w:val="a5"/>
        <w:ind w:left="57"/>
      </w:pPr>
      <w:r w:rsidRPr="0073336E">
        <w:t>* участвует в ведении контроля за соблюдением порядка квотирования и лицензирования экспорта товаров и услуг и правильности использования полученных квот и лицензий;</w:t>
      </w:r>
    </w:p>
    <w:p w:rsidR="0073336E" w:rsidRPr="0073336E" w:rsidRDefault="0073336E" w:rsidP="0073336E">
      <w:pPr>
        <w:pStyle w:val="a5"/>
        <w:ind w:left="57"/>
      </w:pPr>
      <w:r w:rsidRPr="0073336E">
        <w:t>* осуществляет контроль за правомерностью предоставления или отказа в предоставлении права на экспорт стратегически важных сырьевых товаров предприятиям и организациям;</w:t>
      </w:r>
    </w:p>
    <w:p w:rsidR="0073336E" w:rsidRPr="0073336E" w:rsidRDefault="0073336E" w:rsidP="0073336E">
      <w:pPr>
        <w:pStyle w:val="a5"/>
        <w:ind w:left="57"/>
      </w:pPr>
      <w:r w:rsidRPr="0073336E">
        <w:t>* организует с участием других органов и агентов валютного и экспортного контроля, заинтересованных органов федеральной исполнительной власти проверки полноты и объективности учета и отчетности по валютным, экспортным, импортным и иным внешнеэкономическим операциям, а также проверки операций нерезидентов в валюте Российской Федерации;</w:t>
      </w:r>
    </w:p>
    <w:p w:rsidR="0073336E" w:rsidRPr="0073336E" w:rsidRDefault="0073336E" w:rsidP="0073336E">
      <w:pPr>
        <w:pStyle w:val="a5"/>
        <w:ind w:left="57"/>
      </w:pPr>
      <w:r w:rsidRPr="0073336E">
        <w:t>* контролирует эффективность использования кредитов в иностранной валюте, предоставляемых Российской Федерации на основе международных договоров и соглашений;</w:t>
      </w:r>
    </w:p>
    <w:p w:rsidR="0073336E" w:rsidRPr="0073336E" w:rsidRDefault="0073336E" w:rsidP="0073336E">
      <w:pPr>
        <w:pStyle w:val="a5"/>
        <w:ind w:left="57"/>
      </w:pPr>
      <w:r w:rsidRPr="0073336E">
        <w:t>* проводит анализ и обобщает практику валютного и экспортного контроля, в том числе в зарубежных странах, и представляет в установленном порядке предложения по развитию и совершенствованию законодательства России в этой области;</w:t>
      </w:r>
    </w:p>
    <w:p w:rsidR="0073336E" w:rsidRPr="0073336E" w:rsidRDefault="0073336E" w:rsidP="0073336E">
      <w:pPr>
        <w:pStyle w:val="a5"/>
        <w:ind w:left="57"/>
      </w:pPr>
      <w:r w:rsidRPr="0073336E">
        <w:t>* обеспечивает взаимодействие с органами валютного и экспортного контроля иностранных государств;</w:t>
      </w:r>
    </w:p>
    <w:p w:rsidR="0073336E" w:rsidRPr="0073336E" w:rsidRDefault="0073336E" w:rsidP="0073336E">
      <w:pPr>
        <w:pStyle w:val="a5"/>
        <w:ind w:left="57"/>
      </w:pPr>
      <w:r w:rsidRPr="0073336E">
        <w:t>* осуществляет иные функции, связанные с валютным и экспортным контролем, предусмотренные законодательством России.</w:t>
      </w:r>
    </w:p>
    <w:p w:rsidR="0073336E" w:rsidRPr="0073336E" w:rsidRDefault="0073336E" w:rsidP="0073336E">
      <w:pPr>
        <w:pStyle w:val="a5"/>
        <w:ind w:left="57"/>
      </w:pPr>
      <w:r w:rsidRPr="0073336E">
        <w:t>Для осуществления перечисленных функций Федеральная служба имеет право:</w:t>
      </w:r>
    </w:p>
    <w:p w:rsidR="0073336E" w:rsidRPr="0073336E" w:rsidRDefault="0073336E" w:rsidP="0073336E">
      <w:pPr>
        <w:pStyle w:val="a5"/>
        <w:ind w:left="57"/>
      </w:pPr>
      <w:r w:rsidRPr="0073336E">
        <w:t>* получать от органов и агентов валютного и экспортного контроля необходимую информацию и документы;</w:t>
      </w:r>
    </w:p>
    <w:p w:rsidR="0073336E" w:rsidRPr="0073336E" w:rsidRDefault="0073336E" w:rsidP="0073336E">
      <w:pPr>
        <w:pStyle w:val="a5"/>
        <w:ind w:left="57"/>
      </w:pPr>
      <w:r w:rsidRPr="0073336E">
        <w:t>* проводить проверки финансовых и иных документов, связанных с осуществлением хозяйствующими субъектами внешнеэкономических операций, получением и переводом валютных ценностей, выполнением обязательств перед государством в иностранной валюте;</w:t>
      </w:r>
    </w:p>
    <w:p w:rsidR="0073336E" w:rsidRPr="0073336E" w:rsidRDefault="0073336E" w:rsidP="0073336E">
      <w:pPr>
        <w:pStyle w:val="a5"/>
        <w:ind w:left="57"/>
      </w:pPr>
      <w:r w:rsidRPr="0073336E">
        <w:t>* ставить вопрос в установленном порядке о приостановлении валютных, экспортно-импортных и иных внешнеэкономических операций, о лишении хозяйствующих субъектов лицензий и других прав в области внешнеэкономической деятельности, вносить в установленном порядке предложения по исключению хозяйствующих субъектов из перечня экспортеров стратегически важных сырьевых товаров в случаях непредставления (или отказа в представлении) органам федеральной службы соответствующих документов, связанных с проведением указанных операций;</w:t>
      </w:r>
    </w:p>
    <w:p w:rsidR="0073336E" w:rsidRPr="0073336E" w:rsidRDefault="0073336E" w:rsidP="0073336E">
      <w:pPr>
        <w:pStyle w:val="a5"/>
        <w:ind w:left="57"/>
      </w:pPr>
      <w:r w:rsidRPr="0073336E">
        <w:t>* иные права, предусмотренные законодательством.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</w:p>
    <w:p w:rsidR="0038252E" w:rsidRPr="0073336E" w:rsidRDefault="0038252E" w:rsidP="0073336E">
      <w:pPr>
        <w:ind w:left="57"/>
      </w:pPr>
    </w:p>
    <w:p w:rsidR="0038252E" w:rsidRPr="0073336E" w:rsidRDefault="0038252E" w:rsidP="0073336E">
      <w:pPr>
        <w:numPr>
          <w:ilvl w:val="0"/>
          <w:numId w:val="1"/>
        </w:numPr>
        <w:ind w:left="57" w:firstLine="0"/>
        <w:rPr>
          <w:rStyle w:val="apple-converted-space"/>
        </w:rPr>
      </w:pPr>
      <w:r w:rsidRPr="0073336E">
        <w:rPr>
          <w:rStyle w:val="a3"/>
        </w:rPr>
        <w:t>Контрольно-ревизионные управления</w:t>
      </w:r>
      <w:r w:rsidRPr="0073336E">
        <w:rPr>
          <w:rStyle w:val="apple-converted-space"/>
        </w:rPr>
        <w:t> </w:t>
      </w:r>
      <w:r w:rsidRPr="0073336E">
        <w:rPr>
          <w:rStyle w:val="apple-style-span"/>
        </w:rPr>
        <w:t>(вертикальное управление) – полномочия: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1. Контроль за соблюдением финансового законодательства.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2. Контроль за качеством использования всех бюджетов.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3. Контроль за качеством финансовой документации и отчётности. </w:t>
      </w:r>
      <w:r w:rsidRPr="0073336E">
        <w:rPr>
          <w:rStyle w:val="apple-converted-space"/>
        </w:rPr>
        <w:t> </w:t>
      </w:r>
      <w:r w:rsidRPr="0073336E">
        <w:br/>
      </w:r>
      <w:r w:rsidRPr="0073336E">
        <w:rPr>
          <w:rStyle w:val="apple-style-span"/>
        </w:rPr>
        <w:t>  4. Проверка и контроль хозяйственной деятельности предприятий, организации и учреждений получающих / использующих бюджетные средства.</w:t>
      </w:r>
      <w:r w:rsidRPr="0073336E">
        <w:rPr>
          <w:rStyle w:val="apple-converted-space"/>
        </w:rPr>
        <w:t> 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</w:t>
      </w:r>
      <w:r w:rsidRPr="0073336E">
        <w:rPr>
          <w:rStyle w:val="apple-converted-space"/>
        </w:rPr>
        <w:t> </w:t>
      </w:r>
      <w:r w:rsidRPr="0073336E">
        <w:rPr>
          <w:b/>
          <w:bCs/>
        </w:rPr>
        <w:t>Ведомственный контроль</w:t>
      </w:r>
      <w:r w:rsidRPr="0073336E">
        <w:t>, осуществляемый министерством, ведомством за деятельностью входящих в их систему учреждений и организаций, имеет много общего с контролем, который производится в системе общественных организаций или религиозных организаций. Близок к ним контроль, осуществляемый хозяйствующим субъектом, не входящим в какую-либо систему. Указанный контроль целесообразно обозначить как внутренний  или внутрисистемный контроль.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Представляется необходимым в условиях развития местного самоуправления выделить в качестве самостоятельного вида финансового контроля контроль, осуществляемый представительными и исполнительными органами местного самоуправления.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</w:t>
      </w:r>
      <w:r w:rsidRPr="0073336E">
        <w:rPr>
          <w:rStyle w:val="apple-converted-space"/>
        </w:rPr>
        <w:t> </w:t>
      </w:r>
      <w:r w:rsidRPr="0073336E">
        <w:rPr>
          <w:b/>
          <w:bCs/>
        </w:rPr>
        <w:t>Государственный контроль</w:t>
      </w:r>
      <w:r w:rsidRPr="0073336E">
        <w:rPr>
          <w:rStyle w:val="apple-converted-space"/>
        </w:rPr>
        <w:t> </w:t>
      </w:r>
      <w:r w:rsidRPr="0073336E">
        <w:t xml:space="preserve">осуществляется федеральными органами законодательной власти, федеральными органами исполнительной власти, в том числе специально созданными органами исполнительной власти. Большое значение для развития государственного финансового контроля имеет Указ Президента РФ от 25 июля </w:t>
      </w:r>
      <w:smartTag w:uri="urn:schemas-microsoft-com:office:smarttags" w:element="metricconverter">
        <w:smartTagPr>
          <w:attr w:name="ProductID" w:val="1996 г"/>
        </w:smartTagPr>
        <w:r w:rsidRPr="0073336E">
          <w:t>1996 г</w:t>
        </w:r>
      </w:smartTag>
      <w:r w:rsidRPr="0073336E">
        <w:t>. «О мерах по обеспечению государственного финансового контроля в Российской Федерации», которым установлено, что в РФ государственный контроль включает в себя контроль за исполнением федерального бюджета и бюджета федеральных внебюджетных фондов, организацией денежного обращения, использованием кредитных ресурсов, состоянием государственного внешнего и внутреннего долга, государственных резервов, предоставлением финансовых и налоговых льгот и преимуществ. Одновременно в соответствии с установленным законодательством РФ разграничением функций и полномочий указываются субъекты государственного финансового контроля: Счетная палата РФ, Минфин РФ  (Федеральная служба страхового надзора, Федеральная служба финансово-бюджетного надзора и Федеральная служба по финансовому мониторингу), Федеральная таможенная служба РФ, контрольно-ревизионные органы федеральных органов исполнительной власти, иные органы, осуществляющие контроль за поступлением и расходованием средств федерального бюджета и федеральных внебюджетных фондов. Было признано необходимым проведение не реже одного раза в год соответствующими контрольными и финансовыми органами комплексных ревизий и тематических проверок поступления и расходования бюджетных средств не только в федеральных органах исполнительной власти, но и на предприятиях и в организациях, использующих средства федерального бюджета.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Государственный контроль производят также органы представительной (законодательной) и исполнительной власти субъектов РФ.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</w:t>
      </w:r>
      <w:r w:rsidRPr="0073336E">
        <w:rPr>
          <w:rStyle w:val="apple-converted-space"/>
        </w:rPr>
        <w:t> </w:t>
      </w:r>
      <w:r w:rsidRPr="0073336E">
        <w:rPr>
          <w:b/>
          <w:bCs/>
        </w:rPr>
        <w:t>Внутренний (внутрисистемный)</w:t>
      </w:r>
      <w:r w:rsidRPr="0073336E">
        <w:rPr>
          <w:rStyle w:val="apple-converted-space"/>
        </w:rPr>
        <w:t> </w:t>
      </w:r>
      <w:r w:rsidRPr="0073336E">
        <w:t>финансовый контроль. Данный вид финансового контроля осуществляется в министерствах, комитетах, в других органах исполнительной власти, общественных и религиозных организациях руководителями соответствующих образований и специально созданными в данных системах контрольно-ревизионными подразделениями, которые подчиняются, как правило, непосредственно руководителю министерства, комитета, иного органа исполнительной власти или соответствующему органу общественной или религиозной организации. Контрольно-ревизионная служба системы органов внутренних дел проводит ревизии финансово-хозяйственной деятельности подразделений министерства, состоящих на федеральном бюджете, не реже одного раза в два года. Внеплановые ревизии происходят по указанию вышестоящих по отношению к ревизуемому подразделению руководителей, решению судебно-следственных органов, при ликвидации подразделения, смене его руководителя или начальника финансовой службы. Срок ревизии не может превышать 40 дней. Продление этого срока допускается с разрешения руководителя, назначившего ревизию.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Основные задачи данного контроля: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выявление случаев хищения и недостач денежных средств и материальных ценностей, бесхозяйственности, других нарушений финансовой дисциплины;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разработка предложений по устранению условий и причин, их порождающих;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- принятие мер по возмещению виновными лицами причиненного ущерба и др.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</w:t>
      </w:r>
      <w:r w:rsidRPr="0073336E">
        <w:rPr>
          <w:rStyle w:val="apple-converted-space"/>
        </w:rPr>
        <w:t> </w:t>
      </w:r>
      <w:r w:rsidRPr="0073336E">
        <w:rPr>
          <w:b/>
          <w:bCs/>
        </w:rPr>
        <w:t>Аудиторский (независимый)</w:t>
      </w:r>
      <w:r w:rsidRPr="0073336E">
        <w:rPr>
          <w:rStyle w:val="apple-converted-space"/>
        </w:rPr>
        <w:t> </w:t>
      </w:r>
      <w:r w:rsidRPr="0073336E">
        <w:t xml:space="preserve">финансовый контроль. В соответствии с Федеральным законом от 7 августа </w:t>
      </w:r>
      <w:smartTag w:uri="urn:schemas-microsoft-com:office:smarttags" w:element="metricconverter">
        <w:smartTagPr>
          <w:attr w:name="ProductID" w:val="2001 г"/>
        </w:smartTagPr>
        <w:r w:rsidRPr="0073336E">
          <w:t>2001 г</w:t>
        </w:r>
      </w:smartTag>
      <w:r w:rsidRPr="0073336E">
        <w:t>. № 119-ФЗ «Об аудиторской деятельности» аудиторская деятельность (аудит) представляет собой предпринимательскую деятельность аудиторов (аудиторских фирм) по осуществлению независимых вневедомственных проверок бухгалтерской (финансовой) отчетности, платежно-расчетной документации, налоговых деклараций и других финансовых обязательств и требований хозяйственных субъектов, а также оказанию им иных аудиторских услуг.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Аудиторская деятельность осуществляется наряду с финансовым контролем, проводимым в соответствии с законодательством РФ, специально уполномоченными органами. Аудиторы, прошедшие аттестацию и желающие работать самостоятельно, а также аудиторские фирмы начинают свою деятельность после государственной регистрации в качестве субъекта предпринимательской деятельности, получения лицензии и включения в государственный реестр аудиторов и аудиторских фирм.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Лицензии на осуществление специального аудита выдаются: Центральным банком РФ для проведения банковского аудита; Департаментом страхового надзора Министерства финансов РФ для проведения аудита страховых организаций. Лицензии на проведение общего аудита, а также аудита бирж, инвестиционных фондов выдает Министерство финансов РФ.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Основная цель аудиторской деятельности – установление достоверности бухгалтерской (финансовой) отчетности хозяйствующих субъектов и соответствия совершенных ими финансовых и хозяйственных операций нормативным актам РФ. Аудиторские проверки бывают обязательными и инициативными.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Обязательная аудиторская проверка проводится в случаях, прямо установленных законодательными актами РФ, инициативная – по решению хозяйствующего субъекта.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Обязательная аудиторская проверка может также производиться по поручению органов дознания, следователя при наличии санкции суда или арбитражного суда. Федеральный закон «Об аудиторской деятельности» подробно регламентирует вопросы, связанные с оплатой работы аудитора, ответственностью хозяйствующего субъекта за уклонение от проведения обязательной аудиторской проверки, порядком проведения аттестации на право осуществления аудиторской деятельности и.т.д.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Качество аудиторского заключения может быть проверено органом, выдавшим лицензию на осуществление аудиторской деятельности, по заявлению хозяйствующего субъекта, собственной инициативе или предложению прокурора. В случае обнаружения неквалифицированного проведения аудиторской проверки, приведшей к убыткам для государства или для хозяйствующего субъекта, с аудитора (аудиторской фирмы) могут быть взысканы на основании решения суда или арбитражного суда по иску органа, выдавшего лицензию: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- понесенные убытки в полном объеме;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- расходы на проведение перепроверки;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- штраф, зачисляемый в федеральный бюджет, в определенном размере.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 Контроль финансово-кредитных органов (банковский контроль).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Государственный финансовый контроль ведется также банками и другими кредитными учреждениями. Банковский контроль осуществляется банками в ходе операций по кредитованию, финансированию и расчетам. Банковский контроль необходим для эффективного использования банковских ссуд и направлен на укрепление платежной дисциплины.</w:t>
      </w:r>
    </w:p>
    <w:p w:rsidR="0038252E" w:rsidRPr="0073336E" w:rsidRDefault="0038252E" w:rsidP="0073336E">
      <w:pPr>
        <w:pStyle w:val="a4"/>
        <w:spacing w:before="168" w:beforeAutospacing="0" w:after="0" w:afterAutospacing="0"/>
        <w:ind w:left="57"/>
      </w:pPr>
      <w:r w:rsidRPr="0073336E">
        <w:t> </w:t>
      </w:r>
      <w:r w:rsidRPr="0073336E">
        <w:rPr>
          <w:rStyle w:val="apple-converted-space"/>
        </w:rPr>
        <w:t> </w:t>
      </w:r>
      <w:r w:rsidRPr="0073336E">
        <w:rPr>
          <w:b/>
          <w:bCs/>
        </w:rPr>
        <w:t>Внутрихозяйственный</w:t>
      </w:r>
      <w:r w:rsidRPr="0073336E">
        <w:rPr>
          <w:rStyle w:val="apple-converted-space"/>
        </w:rPr>
        <w:t> </w:t>
      </w:r>
      <w:r w:rsidRPr="0073336E">
        <w:t>контроль представляет собой проверку производственной и хозяйственной деятельности предприятий в целом, отдельных его структурных подразделений, осуществляемую бухгалтерией, финансовым отделом и другими экономическими службами хозяйствующего субъекта.</w:t>
      </w:r>
    </w:p>
    <w:p w:rsidR="0038252E" w:rsidRDefault="0038252E" w:rsidP="0073336E">
      <w:pPr>
        <w:ind w:left="57"/>
      </w:pPr>
      <w:bookmarkStart w:id="0" w:name="_GoBack"/>
      <w:bookmarkEnd w:id="0"/>
    </w:p>
    <w:sectPr w:rsidR="0038252E" w:rsidSect="0073336E">
      <w:pgSz w:w="11906" w:h="16838"/>
      <w:pgMar w:top="539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57EF3"/>
    <w:multiLevelType w:val="hybridMultilevel"/>
    <w:tmpl w:val="D58C134A"/>
    <w:lvl w:ilvl="0" w:tplc="B752758C">
      <w:start w:val="7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3F4"/>
    <w:rsid w:val="00147E98"/>
    <w:rsid w:val="0038252E"/>
    <w:rsid w:val="003B6D70"/>
    <w:rsid w:val="00487C7D"/>
    <w:rsid w:val="005263F4"/>
    <w:rsid w:val="0064364C"/>
    <w:rsid w:val="0073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2D6B-D079-48CF-ACEC-1407EAF2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263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7E98"/>
  </w:style>
  <w:style w:type="character" w:customStyle="1" w:styleId="apple-converted-space">
    <w:name w:val="apple-converted-space"/>
    <w:basedOn w:val="a0"/>
    <w:rsid w:val="00147E98"/>
  </w:style>
  <w:style w:type="character" w:styleId="a3">
    <w:name w:val="Strong"/>
    <w:basedOn w:val="a0"/>
    <w:qFormat/>
    <w:rsid w:val="00147E98"/>
    <w:rPr>
      <w:b/>
      <w:bCs/>
    </w:rPr>
  </w:style>
  <w:style w:type="paragraph" w:styleId="a4">
    <w:name w:val="Normal (Web)"/>
    <w:basedOn w:val="a"/>
    <w:rsid w:val="0038252E"/>
    <w:pPr>
      <w:spacing w:before="100" w:beforeAutospacing="1" w:after="100" w:afterAutospacing="1"/>
    </w:pPr>
  </w:style>
  <w:style w:type="paragraph" w:styleId="a5">
    <w:name w:val="Plain Text"/>
    <w:basedOn w:val="a"/>
    <w:rsid w:val="007333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финансового контроля</vt:lpstr>
    </vt:vector>
  </TitlesOfParts>
  <Company>MoBIL GROUP</Company>
  <LinksUpToDate>false</LinksUpToDate>
  <CharactersWithSpaces>19090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финансового контроля</dc:title>
  <dc:subject/>
  <dc:creator>Admin</dc:creator>
  <cp:keywords/>
  <dc:description/>
  <cp:lastModifiedBy>admin</cp:lastModifiedBy>
  <cp:revision>2</cp:revision>
  <cp:lastPrinted>2010-09-16T13:25:00Z</cp:lastPrinted>
  <dcterms:created xsi:type="dcterms:W3CDTF">2014-04-12T01:36:00Z</dcterms:created>
  <dcterms:modified xsi:type="dcterms:W3CDTF">2014-04-12T01:36:00Z</dcterms:modified>
</cp:coreProperties>
</file>