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EF" w:rsidRDefault="007501EF">
      <w:pPr>
        <w:pStyle w:val="a4"/>
      </w:pPr>
      <w:r>
        <w:t>Государственный комитет Российской Федерации по высшему образованию</w:t>
      </w:r>
    </w:p>
    <w:p w:rsidR="007501EF" w:rsidRDefault="007501EF">
      <w:pPr>
        <w:pStyle w:val="a4"/>
      </w:pPr>
    </w:p>
    <w:p w:rsidR="007501EF" w:rsidRDefault="007501EF">
      <w:pPr>
        <w:pStyle w:val="a4"/>
        <w:rPr>
          <w:sz w:val="28"/>
        </w:rPr>
      </w:pPr>
      <w:r>
        <w:rPr>
          <w:b/>
          <w:sz w:val="28"/>
        </w:rPr>
        <w:t>Московский Государственный Индустриальный Университет</w:t>
      </w:r>
    </w:p>
    <w:p w:rsidR="007501EF" w:rsidRDefault="007501EF">
      <w:pPr>
        <w:pStyle w:val="a4"/>
        <w:rPr>
          <w:sz w:val="28"/>
        </w:rPr>
      </w:pPr>
    </w:p>
    <w:p w:rsidR="007501EF" w:rsidRDefault="007501EF">
      <w:pPr>
        <w:pStyle w:val="a4"/>
        <w:rPr>
          <w:sz w:val="28"/>
        </w:rPr>
      </w:pPr>
    </w:p>
    <w:p w:rsidR="007501EF" w:rsidRDefault="007501EF">
      <w:pPr>
        <w:pStyle w:val="a4"/>
      </w:pPr>
      <w:r>
        <w:rPr>
          <w:b/>
        </w:rPr>
        <w:t>(МГИУ)</w:t>
      </w:r>
    </w:p>
    <w:p w:rsidR="007501EF" w:rsidRDefault="007501EF">
      <w:pPr>
        <w:pStyle w:val="a4"/>
      </w:pPr>
    </w:p>
    <w:p w:rsidR="007501EF" w:rsidRDefault="007501EF">
      <w:pPr>
        <w:pStyle w:val="a4"/>
      </w:pPr>
    </w:p>
    <w:p w:rsidR="007501EF" w:rsidRDefault="007501EF">
      <w:pPr>
        <w:pStyle w:val="a4"/>
      </w:pPr>
    </w:p>
    <w:p w:rsidR="007501EF" w:rsidRDefault="007501EF">
      <w:pPr>
        <w:pStyle w:val="a4"/>
      </w:pPr>
    </w:p>
    <w:p w:rsidR="007501EF" w:rsidRDefault="007501EF">
      <w:pPr>
        <w:pStyle w:val="a4"/>
      </w:pPr>
    </w:p>
    <w:p w:rsidR="007501EF" w:rsidRDefault="007501EF">
      <w:pPr>
        <w:pStyle w:val="a4"/>
      </w:pPr>
    </w:p>
    <w:p w:rsidR="007501EF" w:rsidRDefault="007501EF">
      <w:pPr>
        <w:pStyle w:val="a4"/>
        <w:rPr>
          <w:b/>
          <w:sz w:val="28"/>
        </w:rPr>
      </w:pPr>
      <w:r>
        <w:rPr>
          <w:b/>
          <w:sz w:val="28"/>
        </w:rPr>
        <w:t>Р Е Ф Е Р А Т</w:t>
      </w: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  <w:r>
        <w:rPr>
          <w:b/>
        </w:rPr>
        <w:t>По дисциплине: "История науки и техники"</w:t>
      </w: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  <w:lang w:val="en-US"/>
        </w:rPr>
      </w:pPr>
    </w:p>
    <w:p w:rsidR="007501EF" w:rsidRDefault="007501EF">
      <w:pPr>
        <w:pStyle w:val="a4"/>
        <w:rPr>
          <w:b/>
          <w:sz w:val="28"/>
        </w:rPr>
      </w:pPr>
      <w:r>
        <w:rPr>
          <w:b/>
          <w:sz w:val="28"/>
        </w:rPr>
        <w:t>«О Р У Ж И Е   И   П Р И Б О Р Ы»</w:t>
      </w: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  <w:rPr>
          <w:b/>
          <w:u w:val="single"/>
        </w:rPr>
      </w:pPr>
    </w:p>
    <w:p w:rsidR="007501EF" w:rsidRDefault="007501EF">
      <w:pPr>
        <w:pStyle w:val="a4"/>
      </w:pP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2126"/>
        <w:gridCol w:w="2410"/>
      </w:tblGrid>
      <w:tr w:rsidR="007501EF">
        <w:tc>
          <w:tcPr>
            <w:tcW w:w="2126" w:type="dxa"/>
          </w:tcPr>
          <w:p w:rsidR="007501EF" w:rsidRDefault="007501EF">
            <w:pPr>
              <w:pStyle w:val="a4"/>
              <w:jc w:val="left"/>
            </w:pPr>
            <w:r>
              <w:t>Группа:</w:t>
            </w:r>
          </w:p>
        </w:tc>
        <w:tc>
          <w:tcPr>
            <w:tcW w:w="2410" w:type="dxa"/>
          </w:tcPr>
          <w:p w:rsidR="007501EF" w:rsidRDefault="007501EF">
            <w:pPr>
              <w:pStyle w:val="a4"/>
              <w:jc w:val="left"/>
            </w:pPr>
          </w:p>
        </w:tc>
      </w:tr>
      <w:tr w:rsidR="007501EF">
        <w:tc>
          <w:tcPr>
            <w:tcW w:w="2126" w:type="dxa"/>
          </w:tcPr>
          <w:p w:rsidR="007501EF" w:rsidRDefault="007501EF">
            <w:pPr>
              <w:pStyle w:val="a4"/>
              <w:jc w:val="left"/>
            </w:pPr>
            <w:r>
              <w:t>Студент:</w:t>
            </w:r>
          </w:p>
        </w:tc>
        <w:tc>
          <w:tcPr>
            <w:tcW w:w="2410" w:type="dxa"/>
          </w:tcPr>
          <w:p w:rsidR="007501EF" w:rsidRDefault="007501EF">
            <w:pPr>
              <w:pStyle w:val="a4"/>
              <w:jc w:val="left"/>
            </w:pPr>
          </w:p>
        </w:tc>
      </w:tr>
      <w:tr w:rsidR="007501EF">
        <w:tc>
          <w:tcPr>
            <w:tcW w:w="2126" w:type="dxa"/>
          </w:tcPr>
          <w:p w:rsidR="007501EF" w:rsidRDefault="007501EF">
            <w:pPr>
              <w:pStyle w:val="a4"/>
              <w:jc w:val="left"/>
            </w:pPr>
            <w:r>
              <w:t>Преподаватель:</w:t>
            </w:r>
          </w:p>
        </w:tc>
        <w:tc>
          <w:tcPr>
            <w:tcW w:w="2410" w:type="dxa"/>
          </w:tcPr>
          <w:p w:rsidR="007501EF" w:rsidRDefault="007501EF">
            <w:pPr>
              <w:pStyle w:val="a4"/>
              <w:jc w:val="left"/>
            </w:pPr>
          </w:p>
        </w:tc>
      </w:tr>
    </w:tbl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u w:val="single"/>
        </w:rPr>
      </w:pPr>
    </w:p>
    <w:p w:rsidR="007501EF" w:rsidRDefault="007501EF">
      <w:pPr>
        <w:pStyle w:val="a4"/>
        <w:rPr>
          <w:b/>
        </w:rPr>
      </w:pPr>
      <w:r>
        <w:rPr>
          <w:b/>
        </w:rPr>
        <w:t>Москва 2000</w:t>
      </w: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4870"/>
      </w:tblGrid>
      <w:tr w:rsidR="007501EF">
        <w:trPr>
          <w:trHeight w:val="1554"/>
        </w:trPr>
        <w:tc>
          <w:tcPr>
            <w:tcW w:w="4870" w:type="dxa"/>
          </w:tcPr>
          <w:p w:rsidR="007501EF" w:rsidRDefault="007501EF">
            <w:pPr>
              <w:spacing w:line="280" w:lineRule="auto"/>
              <w:rPr>
                <w:i/>
                <w:snapToGrid w:val="0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>
              <w:rPr>
                <w:i/>
                <w:snapToGrid w:val="0"/>
              </w:rPr>
              <w:t>...а буде мастеры... учнут пушки лить опять кривороты и со всякими охулками худые и к делу не годны... быть из них кому повешену.</w:t>
            </w:r>
          </w:p>
          <w:p w:rsidR="007501EF" w:rsidRDefault="007501EF">
            <w:pPr>
              <w:spacing w:line="280" w:lineRule="auto"/>
              <w:rPr>
                <w:i/>
                <w:snapToGrid w:val="0"/>
                <w:lang w:val="en-US"/>
              </w:rPr>
            </w:pPr>
          </w:p>
          <w:p w:rsidR="007501EF" w:rsidRDefault="007501EF">
            <w:pPr>
              <w:pStyle w:val="1"/>
              <w:rPr>
                <w:lang w:val="en-US"/>
              </w:rPr>
            </w:pPr>
            <w:r>
              <w:t>Петр I</w:t>
            </w:r>
          </w:p>
          <w:p w:rsidR="007501EF" w:rsidRDefault="007501EF">
            <w:pPr>
              <w:jc w:val="right"/>
              <w:rPr>
                <w:sz w:val="24"/>
                <w:lang w:val="en-US"/>
              </w:rPr>
            </w:pPr>
            <w:r>
              <w:rPr>
                <w:i/>
                <w:snapToGrid w:val="0"/>
              </w:rPr>
              <w:t>Письмо от 1706 г.</w:t>
            </w:r>
          </w:p>
        </w:tc>
      </w:tr>
    </w:tbl>
    <w:p w:rsidR="007501EF" w:rsidRDefault="007501EF">
      <w:pPr>
        <w:rPr>
          <w:sz w:val="24"/>
          <w:lang w:val="en-US"/>
        </w:rPr>
      </w:pPr>
    </w:p>
    <w:p w:rsidR="007501EF" w:rsidRDefault="007501EF">
      <w:pPr>
        <w:pStyle w:val="2"/>
      </w:pPr>
      <w:r>
        <w:t>ЛИТОЙ ТОПОР</w:t>
      </w:r>
    </w:p>
    <w:p w:rsidR="007501EF" w:rsidRDefault="007501EF">
      <w:pPr>
        <w:jc w:val="both"/>
        <w:rPr>
          <w:sz w:val="24"/>
          <w:lang w:val="en-US"/>
        </w:rPr>
      </w:pPr>
    </w:p>
    <w:p w:rsidR="007501EF" w:rsidRDefault="007501EF">
      <w:pPr>
        <w:pStyle w:val="a3"/>
        <w:keepNext/>
        <w:framePr w:dropCap="drop" w:lines="3" w:hSpace="170" w:wrap="around" w:vAnchor="text" w:hAnchor="text"/>
        <w:spacing w:line="892" w:lineRule="exact"/>
        <w:ind w:firstLine="0"/>
        <w:rPr>
          <w:position w:val="-8"/>
          <w:sz w:val="96"/>
        </w:rPr>
      </w:pPr>
      <w:r>
        <w:rPr>
          <w:position w:val="-8"/>
          <w:sz w:val="96"/>
        </w:rPr>
        <w:t>Т</w:t>
      </w:r>
    </w:p>
    <w:p w:rsidR="007501EF" w:rsidRDefault="007501EF">
      <w:pPr>
        <w:pStyle w:val="a3"/>
        <w:ind w:firstLine="0"/>
      </w:pPr>
      <w:r>
        <w:t>опор — орудие, которое люди впервые начали изготовлять из металла. Это обусловлено исторически, самим развитием орудий труда. В каменном веке у человека уже возникла необходимость объединить в одном орудии труда каменное рубило и деревянную палицу; более 10 тысяч лет тому назад в неолите появился каменный клиновидный топор. В этом топоре клиновидное каменное рубило вставлялось в отверстие деревянной ручки.</w:t>
      </w:r>
    </w:p>
    <w:p w:rsidR="007501EF" w:rsidRDefault="007501EF">
      <w:pPr>
        <w:spacing w:line="2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Появляется вязкий и более прочный материал — бронза, которая немедленно используется для изготовления орудий. Первые бронзовые топоры, изготовленные методом литья, просто повторяли форму каменных — клин в деревянной ручке. Новые требования к орудиям труда и необычные по сравнению с камнем свойства бронзы привели к быстрому усовершенствованию литых изделий. Появились плоские топоры с закраинами на обухе для Г-образной ручки и другие сложные формы топоров.</w:t>
      </w:r>
    </w:p>
    <w:p w:rsidR="007501EF" w:rsidRDefault="00012D57">
      <w:pPr>
        <w:spacing w:line="260" w:lineRule="auto"/>
        <w:rPr>
          <w:snapToGrid w:val="0"/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9pt;margin-top:321.25pt;width:252pt;height:21.6pt;z-index:251653632" o:allowincell="f" stroked="f">
            <v:textbox>
              <w:txbxContent>
                <w:p w:rsidR="007501EF" w:rsidRDefault="007501EF">
                  <w:pPr>
                    <w:jc w:val="center"/>
                  </w:pPr>
                  <w:r>
                    <w:rPr>
                      <w:snapToGrid w:val="0"/>
                    </w:rPr>
                    <w:t>Рис. 1. Схема развития конструкции топора.</w:t>
                  </w:r>
                </w:p>
              </w:txbxContent>
            </v:textbox>
          </v:shape>
        </w:pict>
      </w:r>
      <w:r>
        <w:rPr>
          <w:snapToGrid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321.75pt" fillcolor="window">
            <v:imagedata r:id="rId6" o:title="Ris1"/>
          </v:shape>
        </w:pict>
      </w:r>
    </w:p>
    <w:p w:rsidR="007501EF" w:rsidRDefault="007501EF">
      <w:pPr>
        <w:spacing w:line="260" w:lineRule="auto"/>
        <w:rPr>
          <w:snapToGrid w:val="0"/>
          <w:sz w:val="24"/>
        </w:rPr>
      </w:pPr>
    </w:p>
    <w:p w:rsidR="007501EF" w:rsidRDefault="007501EF">
      <w:pPr>
        <w:spacing w:line="260" w:lineRule="auto"/>
        <w:rPr>
          <w:snapToGrid w:val="0"/>
          <w:sz w:val="24"/>
        </w:rPr>
      </w:pPr>
    </w:p>
    <w:p w:rsidR="007501EF" w:rsidRDefault="007501EF">
      <w:pPr>
        <w:pStyle w:val="a3"/>
      </w:pPr>
      <w:r>
        <w:t>Большим достижением древнего литейного производства явилось изготовление вначале простых, а затем и сравнительно сложных топоров с проушинами. На рис. 1 представлена упрощенная схема развития литых топоров в эпоху бронзы. Интересно отметить, что каменное рубило с проушиной появилось после того, как литейщики изобрели бронзовые топоры с проушинами.</w:t>
      </w:r>
    </w:p>
    <w:p w:rsidR="007501EF" w:rsidRDefault="00012D57">
      <w:pPr>
        <w:spacing w:line="260" w:lineRule="auto"/>
        <w:jc w:val="both"/>
        <w:rPr>
          <w:snapToGrid w:val="0"/>
          <w:sz w:val="24"/>
        </w:rPr>
      </w:pPr>
      <w:r>
        <w:rPr>
          <w:noProof/>
          <w:sz w:val="24"/>
        </w:rPr>
        <w:pict>
          <v:shape id="_x0000_s1029" type="#_x0000_t202" style="position:absolute;left:0;text-align:left;margin-left:315.3pt;margin-top:402.1pt;width:108pt;height:21.45pt;z-index:251656704" o:allowincell="f" stroked="f">
            <v:textbox>
              <w:txbxContent>
                <w:p w:rsidR="007501EF" w:rsidRDefault="007501EF">
                  <w:r>
                    <w:rPr>
                      <w:snapToGrid w:val="0"/>
                    </w:rPr>
                    <w:t>Рис. 4. Кельты.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left:0;text-align:left;margin-left:308.1pt;margin-top:164.5pt;width:122.4pt;height:57.6pt;z-index:251655680" o:allowincell="f" stroked="f">
            <v:textbox>
              <w:txbxContent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Рис. 3. Вислообушные топоры:</w:t>
                  </w:r>
                </w:p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i/>
                      <w:snapToGrid w:val="0"/>
                    </w:rPr>
                    <w:t>а, б</w:t>
                  </w:r>
                  <w:r>
                    <w:rPr>
                      <w:snapToGrid w:val="0"/>
                    </w:rPr>
                    <w:t xml:space="preserve"> — венгерские;</w:t>
                  </w:r>
                </w:p>
                <w:p w:rsidR="007501EF" w:rsidRDefault="007501EF">
                  <w:r>
                    <w:rPr>
                      <w:i/>
                      <w:snapToGrid w:val="0"/>
                    </w:rPr>
                    <w:t xml:space="preserve">в </w:t>
                  </w:r>
                  <w:r>
                    <w:rPr>
                      <w:snapToGrid w:val="0"/>
                    </w:rPr>
                    <w:t>— срубной культуры.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7" type="#_x0000_t202" style="position:absolute;left:0;text-align:left;margin-left:286.5pt;margin-top:6.25pt;width:122.4pt;height:64.8pt;z-index:251654656" o:allowincell="f" stroked="f">
            <v:textbox>
              <w:txbxContent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Рис. 2. Боевые топоры-бердыши:</w:t>
                  </w:r>
                </w:p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i/>
                      <w:snapToGrid w:val="0"/>
                    </w:rPr>
                    <w:t>а</w:t>
                  </w:r>
                  <w:r>
                    <w:rPr>
                      <w:snapToGrid w:val="0"/>
                    </w:rPr>
                    <w:t xml:space="preserve"> — закавказский;</w:t>
                  </w:r>
                </w:p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i/>
                      <w:snapToGrid w:val="0"/>
                    </w:rPr>
                    <w:t>б</w:t>
                  </w:r>
                  <w:r>
                    <w:rPr>
                      <w:snapToGrid w:val="0"/>
                    </w:rPr>
                    <w:t xml:space="preserve"> — восточный;</w:t>
                  </w:r>
                </w:p>
                <w:p w:rsidR="007501EF" w:rsidRDefault="007501EF">
                  <w:r>
                    <w:rPr>
                      <w:i/>
                      <w:snapToGrid w:val="0"/>
                    </w:rPr>
                    <w:t xml:space="preserve">в </w:t>
                  </w:r>
                  <w:r>
                    <w:rPr>
                      <w:snapToGrid w:val="0"/>
                    </w:rPr>
                    <w:t>— русский.</w:t>
                  </w:r>
                </w:p>
              </w:txbxContent>
            </v:textbox>
          </v:shape>
        </w:pict>
      </w:r>
      <w:r>
        <w:rPr>
          <w:snapToGrid w:val="0"/>
          <w:sz w:val="24"/>
        </w:rPr>
        <w:pict>
          <v:shape id="_x0000_i1026" type="#_x0000_t75" style="width:419.25pt;height:436.5pt" fillcolor="window">
            <v:imagedata r:id="rId7" o:title="Ris2"/>
          </v:shape>
        </w:pict>
      </w:r>
    </w:p>
    <w:p w:rsidR="007501EF" w:rsidRDefault="007501EF">
      <w:pPr>
        <w:spacing w:line="260" w:lineRule="auto"/>
        <w:jc w:val="both"/>
        <w:rPr>
          <w:snapToGrid w:val="0"/>
          <w:sz w:val="24"/>
        </w:rPr>
      </w:pPr>
    </w:p>
    <w:p w:rsidR="007501EF" w:rsidRDefault="007501EF">
      <w:pPr>
        <w:spacing w:line="2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Появление усовершенствованных литых бронзовых топоров сыграло исключительную роль в развитии многих народов: облегчило строительство жилищ, изготовление других орудий труда и предметов быта, упростило освоение лесистых местностей земледельцами и т. п.</w:t>
      </w:r>
    </w:p>
    <w:p w:rsidR="007501EF" w:rsidRDefault="007501EF">
      <w:pPr>
        <w:pStyle w:val="a3"/>
        <w:spacing w:line="240" w:lineRule="auto"/>
      </w:pPr>
      <w:r>
        <w:t>Топор в эпоху бронзы, да и в более поздние периоды, был не только орудием труда, но и одним из главных видов оружия (наряду с копьями, стрелами и мечами). В Закавказье, в Центральной части территории СССР и в других местах такие топоры приобрели вид особого боевого топора-бердыша (рис. 2). Впервые бердыши появились, по-видимому, в Египте, а затем и в других странах. В России прообразом кованых бердышей послужили бронзовые боевые топоры. Позже, особенно после "появления огнестрельного оружия, такие топоры утеряли боевое назначение, они стали отличительными знаками военачальников, административных работников и т. п., превращаясь часто в произведения искусства (украшались литыми и чеканными изображениями, богатой инкрустацией).</w:t>
      </w:r>
    </w:p>
    <w:p w:rsidR="007501EF" w:rsidRDefault="007501EF">
      <w:pPr>
        <w:spacing w:line="2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Почти во всех странах с развитием бронзолитейного дела эволюция литых топоров шла по двум направлениям: улучшались ударные качества за счет изменения формы и соотношений элементов и совершенствовалась техника литья, развивались элементы, присущие художественным отливкам.</w:t>
      </w:r>
    </w:p>
    <w:p w:rsidR="007501EF" w:rsidRDefault="007501EF">
      <w:pPr>
        <w:pStyle w:val="a3"/>
      </w:pPr>
      <w:r>
        <w:t>Из двух основных типов топоров древности — вислообушных и кельтов — наибольшее разнообразие форм встречается у первых (рис. 3). Их изготовление требовало высокого развития литейного ремесла: сложная конфигурация отливки и наличие отверстия сильно усложняли устройство разъемных каменных форм.</w:t>
      </w:r>
    </w:p>
    <w:p w:rsidR="007501EF" w:rsidRDefault="007501EF">
      <w:pPr>
        <w:spacing w:line="260" w:lineRule="auto"/>
        <w:ind w:firstLine="720"/>
        <w:jc w:val="both"/>
        <w:rPr>
          <w:sz w:val="24"/>
          <w:lang w:val="en-US"/>
        </w:rPr>
      </w:pPr>
      <w:r>
        <w:rPr>
          <w:snapToGrid w:val="0"/>
          <w:sz w:val="24"/>
        </w:rPr>
        <w:t>Не менее трудно было лить кельты (рис. 4), хотя они обладали не такой сложной конфигурацией, как вислообушные топоры. Наличие глубокого отверстия, литых изображений на наружных поверхностях и неравностенность кельтов требовали от литейщиков такого же умения и мастерства, как и при изготовлении сложных художественных отливок. К тому же следует отметить, что литье кельтов в большинстве стран производилось на первых этапах возникновения литейного ремесла. О высоком уровне техники литья кельтов свидетельствуют находки в могильнике Кавказа около станции Сейма, близ г. Горького и в других местах. Найденные кельты оказались особенно высокого качества.</w:t>
      </w:r>
    </w:p>
    <w:p w:rsidR="007501EF" w:rsidRDefault="007501EF">
      <w:pPr>
        <w:jc w:val="both"/>
        <w:rPr>
          <w:sz w:val="24"/>
          <w:lang w:val="en-US"/>
        </w:rPr>
      </w:pPr>
    </w:p>
    <w:p w:rsidR="007501EF" w:rsidRDefault="007501EF">
      <w:pPr>
        <w:pStyle w:val="2"/>
        <w:rPr>
          <w:snapToGrid w:val="0"/>
          <w:lang w:val="ru-RU"/>
        </w:rPr>
      </w:pPr>
      <w:r>
        <w:rPr>
          <w:snapToGrid w:val="0"/>
          <w:lang w:val="ru-RU"/>
        </w:rPr>
        <w:t>ЛИТЫЕ МЕЧИ И МОТЫГИ</w:t>
      </w:r>
    </w:p>
    <w:p w:rsidR="007501EF" w:rsidRDefault="007501EF">
      <w:pPr>
        <w:jc w:val="both"/>
        <w:rPr>
          <w:b/>
          <w:snapToGrid w:val="0"/>
          <w:sz w:val="24"/>
        </w:rPr>
      </w:pPr>
    </w:p>
    <w:p w:rsidR="007501EF" w:rsidRDefault="007501E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О литых мечах уже говорилось раньше. Они, как и топоры,— одни из первых отливок в истории литья. Вряд ли можно найти хоть один народ, который, владея мастерством литья, не изготовлял бы бронзовых мечей. Этого требовали как хозяйственные работы, так и нужды защиты. Мечи раньше других бронзовых изделий становятся произведени</w:t>
      </w:r>
      <w:r>
        <w:rPr>
          <w:snapToGrid w:val="0"/>
          <w:sz w:val="24"/>
        </w:rPr>
        <w:softHyphen/>
        <w:t xml:space="preserve">ями искусства (рис. 5, </w:t>
      </w:r>
      <w:r>
        <w:rPr>
          <w:i/>
          <w:snapToGrid w:val="0"/>
          <w:sz w:val="24"/>
        </w:rPr>
        <w:t>а).</w:t>
      </w:r>
      <w:r>
        <w:rPr>
          <w:snapToGrid w:val="0"/>
          <w:sz w:val="24"/>
        </w:rPr>
        <w:t xml:space="preserve"> Со времени появления первых литых бронзовых мечей и до современных, изготовляемых самыми различными приемами, оттенок художественности является обязательным их атрибутом. А изделия русских оружейников во многих случаях становятся непревзойденными произведениями искусства.</w:t>
      </w:r>
    </w:p>
    <w:p w:rsidR="007501EF" w:rsidRDefault="007501EF">
      <w:pPr>
        <w:spacing w:line="2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Древние мечи, найденные при археологических раскопках, часто снабжены не только замысловатыми рукоятями с литыми узорами, но и богатой инкрустацией из серебра, золота и драгоценных камней. Любыми средствами литейщики придавали оружию оттенок художественности, привлекательности. На рис. 5</w:t>
      </w:r>
      <w:r>
        <w:rPr>
          <w:b/>
          <w:snapToGrid w:val="0"/>
          <w:sz w:val="24"/>
        </w:rPr>
        <w:t>,</w:t>
      </w:r>
      <w:r>
        <w:rPr>
          <w:snapToGrid w:val="0"/>
          <w:sz w:val="24"/>
        </w:rPr>
        <w:t xml:space="preserve"> б изображены цельнолитые бронзовые мечи, изготовленные в Закавказье в I тысячелетии до н. э. Они снабжены орнаментированными украшениями, а некоторые из них — даже сложными изображениями в виде животных, геометрических фигур и т. п.</w:t>
      </w:r>
    </w:p>
    <w:p w:rsidR="007501EF" w:rsidRDefault="007501EF">
      <w:pPr>
        <w:pStyle w:val="a3"/>
        <w:spacing w:line="240" w:lineRule="auto"/>
      </w:pPr>
      <w:r>
        <w:t>Нанесение рисунка осуществлялось иногда весьма простым способом — напайкой капелек расплавленного воска на восковую модель. Такая орнаментировка имеется на мечах кобанской культуры (первая половина I тысячелетия до н. э.). На этих мечах (рис. 5, в), хранящихся в Государственном историческом музее (г. Москва), хорошо прослеживаются как способ нанесения рисунка, так и сама техника литья. Рисунок на ручке меча выполнен накапыванием нескольких рядов точек расплавленного, но весьма вязкого воска. При этом многие бугорки воска оставлены в естественном виде, без заглаживания и изменения их конфигурации. Подробное исследование мечей кобанской культуры позволило установить высокую технику их литья, существовавшую на территории нашей страны более 2,5 тысячи лет тому назад.</w:t>
      </w:r>
    </w:p>
    <w:p w:rsidR="007501EF" w:rsidRDefault="007501EF">
      <w:pPr>
        <w:pStyle w:val="a3"/>
        <w:spacing w:line="240" w:lineRule="auto"/>
        <w:rPr>
          <w:lang w:val="en-US"/>
        </w:rPr>
      </w:pPr>
    </w:p>
    <w:p w:rsidR="007501EF" w:rsidRDefault="00012D57">
      <w:pPr>
        <w:pStyle w:val="a3"/>
        <w:spacing w:line="240" w:lineRule="auto"/>
        <w:ind w:firstLine="0"/>
        <w:jc w:val="center"/>
      </w:pPr>
      <w:r>
        <w:rPr>
          <w:noProof/>
          <w:snapToGrid/>
        </w:rPr>
        <w:pict>
          <v:shape id="_x0000_s1030" type="#_x0000_t202" style="position:absolute;left:0;text-align:left;margin-left:272.1pt;margin-top:46.7pt;width:2in;height:57.6pt;z-index:251657728" o:allowincell="f" stroked="f">
            <v:textbox>
              <w:txbxContent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Рис. 5. Древние мечи:</w:t>
                  </w:r>
                </w:p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i/>
                      <w:snapToGrid w:val="0"/>
                    </w:rPr>
                    <w:t>а —</w:t>
                  </w:r>
                  <w:r>
                    <w:rPr>
                      <w:snapToGrid w:val="0"/>
                    </w:rPr>
                    <w:t xml:space="preserve"> ближневосточные;</w:t>
                  </w:r>
                </w:p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i/>
                      <w:snapToGrid w:val="0"/>
                    </w:rPr>
                    <w:t>б</w:t>
                  </w:r>
                  <w:r>
                    <w:rPr>
                      <w:snapToGrid w:val="0"/>
                    </w:rPr>
                    <w:t xml:space="preserve"> — закавказские;</w:t>
                  </w:r>
                </w:p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i/>
                      <w:snapToGrid w:val="0"/>
                    </w:rPr>
                    <w:t>в</w:t>
                  </w:r>
                  <w:r>
                    <w:rPr>
                      <w:snapToGrid w:val="0"/>
                    </w:rPr>
                    <w:t xml:space="preserve"> — кобанской культуры.</w:t>
                  </w:r>
                </w:p>
              </w:txbxContent>
            </v:textbox>
          </v:shape>
        </w:pict>
      </w:r>
      <w:r>
        <w:pict>
          <v:shape id="_x0000_i1027" type="#_x0000_t75" style="width:375pt;height:312.75pt" fillcolor="window">
            <v:imagedata r:id="rId8" o:title="Ris3"/>
          </v:shape>
        </w:pict>
      </w:r>
    </w:p>
    <w:p w:rsidR="007501EF" w:rsidRDefault="007501EF">
      <w:pPr>
        <w:pStyle w:val="a3"/>
        <w:spacing w:line="240" w:lineRule="auto"/>
        <w:ind w:firstLine="0"/>
      </w:pPr>
    </w:p>
    <w:p w:rsidR="007501EF" w:rsidRDefault="007501EF">
      <w:pPr>
        <w:pStyle w:val="a3"/>
        <w:spacing w:line="240" w:lineRule="auto"/>
      </w:pPr>
      <w:r>
        <w:t>Если бронзовые мечи во многих странах изготовляли цельнолитыми, то мечи кобанской культуры выполняли биметаллическими, используя метод налива. Этот метод во многих странах распространился позже, с появлением железа: на инструмент (лезвие, острие и т. п.) из стали при этом наливалась бронзовая державка, навершие или просто часть, представляющая собой украшение изделия. В мечах кобанской культуры бронзовая рукоять наливалась на бронзовое лезвие. Это позволяло клинок меча или кинжала отливать из твердых сортов бронзы, а возможно предварительно и проковывать их, а рукояти — из мягкой бронзы, с хорошими литейными свойствами и цветом.</w:t>
      </w:r>
    </w:p>
    <w:p w:rsidR="007501EF" w:rsidRDefault="00012D57">
      <w:pPr>
        <w:jc w:val="both"/>
        <w:rPr>
          <w:snapToGrid w:val="0"/>
          <w:sz w:val="24"/>
        </w:rPr>
      </w:pPr>
      <w:r>
        <w:rPr>
          <w:noProof/>
        </w:rPr>
        <w:pict>
          <v:shape id="_x0000_s1032" type="#_x0000_t202" style="position:absolute;left:0;text-align:left;margin-left:-231.75pt;margin-top:101.75pt;width:201.6pt;height:21.6pt;z-index:251659776" o:allowincell="f" stroked="f">
            <v:textbox>
              <w:txbxContent>
                <w:p w:rsidR="007501EF" w:rsidRDefault="007501EF">
                  <w:pPr>
                    <w:jc w:val="center"/>
                  </w:pPr>
                  <w:r>
                    <w:rPr>
                      <w:snapToGrid w:val="0"/>
                    </w:rPr>
                    <w:t>Рис. 6. Каменная форма для литья мечей.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75" style="position:absolute;left:0;text-align:left;margin-left:-.15pt;margin-top:-.4pt;width:243pt;height:127.5pt;z-index:-251657728;mso-wrap-edited:t" wrapcoords="-67 0 -67 23506 21600 23506 21600 0 -67 0" o:allowincell="f" fillcolor="window">
            <v:imagedata r:id="rId9" o:title="Ris4"/>
            <w10:wrap type="tight"/>
          </v:shape>
        </w:pict>
      </w:r>
      <w:r w:rsidR="007501EF">
        <w:rPr>
          <w:snapToGrid w:val="0"/>
          <w:sz w:val="24"/>
        </w:rPr>
        <w:tab/>
        <w:t>Однородные мечи и кинжалы отливали в каменных формах (рис. 6). Биметал-лические мечи изготовлять в каменных формах было весьма трудно, поэтому их, как правило, отливали по восковым моделям. Следы от литниковой системы, а также своеобразно нанесенная орнаментовка кобанского меча позволяют достоверно установить способ его изготовления по выплавляемым моделям. К заранее изготовленной (быть может прокованной и отшлифованной) полосе (клинку) приделывали рукоять из воска. Такую своеобразную восково-металлическую модель заформовывали, затем из полости выплавляли воск, форму просушивали и заливали.</w:t>
      </w:r>
    </w:p>
    <w:p w:rsidR="007501EF" w:rsidRDefault="007501EF">
      <w:pPr>
        <w:ind w:firstLine="720"/>
        <w:jc w:val="both"/>
        <w:rPr>
          <w:sz w:val="24"/>
          <w:lang w:val="en-US"/>
        </w:rPr>
      </w:pPr>
      <w:r>
        <w:rPr>
          <w:snapToGrid w:val="0"/>
          <w:sz w:val="24"/>
        </w:rPr>
        <w:t>Бронзовые мотыги, наряду с топорами и мечами, у многих народностей бронзового века считались наиболее распространенными и дорогими изделиями. Литье мотыг представляет собой что-то среднее между литьем вислообушных топоров и топоров-кельтов, уже описанных выше. Вряд ли появление других отливок играло такую же огромную роль в судьбе народов, их прогресса, какую сыграло появление литых бронзовых топоров, мечей и мотыг — основных видов орудий труда и оружия в бронзовую эпоху. Такие отливки потребовали больших количеств бронзы, совершенных печей и наиболее эффективных методов формовки. Не случайно появление этих изделий почти везде связано с быстрым развитием литейного производства.</w:t>
      </w:r>
    </w:p>
    <w:p w:rsidR="007501EF" w:rsidRDefault="007501EF">
      <w:pPr>
        <w:jc w:val="both"/>
        <w:rPr>
          <w:sz w:val="24"/>
          <w:lang w:val="en-US"/>
        </w:rPr>
      </w:pPr>
    </w:p>
    <w:p w:rsidR="007501EF" w:rsidRDefault="007501EF">
      <w:pPr>
        <w:pStyle w:val="2"/>
      </w:pPr>
      <w:r>
        <w:rPr>
          <w:snapToGrid w:val="0"/>
        </w:rPr>
        <w:t>ЛИТЫЕ ЗЕРКАЛА И ПРИБОРЫ</w:t>
      </w:r>
    </w:p>
    <w:p w:rsidR="007501EF" w:rsidRDefault="007501EF"/>
    <w:p w:rsidR="007501EF" w:rsidRDefault="007501EF">
      <w:pPr>
        <w:pStyle w:val="a3"/>
        <w:spacing w:line="240" w:lineRule="auto"/>
      </w:pPr>
      <w:r>
        <w:t>Бронза широко применялась для изготовления разного рода орудий труда, оружия и для производства цельнолитых приборов и многих предметов домашнего обихода. Отливкам прикладного назначения придавали вид настоящих художественных изделий. Способность бронзы хорошо полироваться, а также легко принимать покрытия с высокой отражательной способностью были замечены египтянами еще в глубокой древности. Не остались секретом эти свойства для народов других стран. Если нельзя точно сказать, где и когда впервые начали применять бронзовые зеркала (по некоторым данным они были известны уже в III тысячелетии до и. э.), то можно с уверенностью утверждать, что в странах Древнего Востока некоторые народы широко применяли бронзовые зеркала, не имея экономических связей с Египтом.</w:t>
      </w:r>
    </w:p>
    <w:p w:rsidR="007501EF" w:rsidRDefault="00012D57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shape id="_x0000_s1033" type="#_x0000_t202" style="position:absolute;left:0;text-align:left;margin-left:20.1pt;margin-top:135.45pt;width:201.6pt;height:64.8pt;z-index:251660800" o:allowincell="f" stroked="f">
            <v:textbox>
              <w:txbxContent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Рис. 7. Бронзовые зеркала I тысячелетия до н. э.:</w:t>
                  </w:r>
                </w:p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i/>
                      <w:snapToGrid w:val="0"/>
                    </w:rPr>
                    <w:t>а —</w:t>
                  </w:r>
                  <w:r>
                    <w:rPr>
                      <w:snapToGrid w:val="0"/>
                    </w:rPr>
                    <w:t xml:space="preserve"> корейское;</w:t>
                  </w:r>
                </w:p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i/>
                      <w:snapToGrid w:val="0"/>
                    </w:rPr>
                    <w:t>б</w:t>
                  </w:r>
                  <w:r>
                    <w:rPr>
                      <w:snapToGrid w:val="0"/>
                    </w:rPr>
                    <w:t xml:space="preserve"> — китайское;</w:t>
                  </w:r>
                </w:p>
                <w:p w:rsidR="007501EF" w:rsidRDefault="007501EF">
                  <w:r>
                    <w:rPr>
                      <w:i/>
                      <w:snapToGrid w:val="0"/>
                    </w:rPr>
                    <w:t>в</w:t>
                  </w:r>
                  <w:r>
                    <w:rPr>
                      <w:snapToGrid w:val="0"/>
                    </w:rPr>
                    <w:t xml:space="preserve"> — тагарское.</w:t>
                  </w:r>
                </w:p>
              </w:txbxContent>
            </v:textbox>
          </v:shape>
        </w:pict>
      </w:r>
      <w:r>
        <w:rPr>
          <w:snapToGrid w:val="0"/>
          <w:sz w:val="24"/>
        </w:rPr>
        <w:pict>
          <v:shape id="_x0000_i1028" type="#_x0000_t75" style="width:419.25pt;height:210pt" fillcolor="window">
            <v:imagedata r:id="rId10" o:title="Ris5"/>
          </v:shape>
        </w:pict>
      </w:r>
    </w:p>
    <w:p w:rsidR="007501EF" w:rsidRDefault="007501E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Производство бронзовых зеркал в древности развилось в самостоятельную ветвь художественного литья. Зеркала изготовляли разных размеров и форм в больших количествах: они были круглые, в виде своеобразного многогранника, фигурные, с ручками и без них. Техника изготовления зеркал, их художественная ценность постоянно повышались. Некоторые зеркала, найденные при раскопках, представляют собой образцы высокохудожественных отливок. Рабочую поверхность отливали особенно тщательно и затем полировали. Малейшие литейные дефекты снижали ценность изделия. Зеркала отливали из специальной бронзы, дающей возможность получить полированную поверхность с наибольшей способностью отражения. Такая бронза содержала от 25 до 50% олова (правда, в это количество входил свинец и другие примеси). Иногда лицевую сторону зеркал покрывали ртутью, например в зеркалах древней Кореи. Зеркала народов Древнего Востока, греков и римлян отличались замечательными литыми рельефами художественных изображений на оборотной стороне. Темой таких изображений служили растения, животные, птицы, мифические существа, разнообразные орнаменты. На рис. 7, </w:t>
      </w:r>
      <w:r>
        <w:rPr>
          <w:i/>
          <w:snapToGrid w:val="0"/>
          <w:sz w:val="24"/>
        </w:rPr>
        <w:t>а, б</w:t>
      </w:r>
      <w:r>
        <w:rPr>
          <w:snapToGrid w:val="0"/>
          <w:sz w:val="24"/>
        </w:rPr>
        <w:t xml:space="preserve"> представлены восточные зеркала середины I тысячелетия до и. э., а на рис. 7, </w:t>
      </w:r>
      <w:r>
        <w:rPr>
          <w:i/>
          <w:snapToGrid w:val="0"/>
          <w:sz w:val="24"/>
        </w:rPr>
        <w:t>в —</w:t>
      </w:r>
      <w:r>
        <w:rPr>
          <w:snapToGrid w:val="0"/>
          <w:sz w:val="24"/>
        </w:rPr>
        <w:t xml:space="preserve"> тагарское (сибирское) зеркало с литой ручкой IV—III вв. до и. э.</w:t>
      </w:r>
    </w:p>
    <w:p w:rsidR="007501EF" w:rsidRDefault="007501EF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Трудно перечислить все своеобразные примеры литья интересных приборов и сложных орудий, встречающихся в различных странах. В странах Древнего Востока литье использовалось довольно широко для изготовления разнообразных приборов: художественно выполненных солнечных часов, устройств для сигнализации, астрономических приборов, приспособлений для перемещения грузов и т. п.</w:t>
      </w:r>
    </w:p>
    <w:p w:rsidR="007501EF" w:rsidRDefault="007501E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Из этой серии изделий представляют интерес дымовые часы (рис. 8). Это цельнолитая пустотелая отливка с замысловатыми перегородками внутри. Размеры такого изделия небольшие: высота всего около 0,5 </w:t>
      </w:r>
      <w:r>
        <w:rPr>
          <w:i/>
          <w:snapToGrid w:val="0"/>
          <w:sz w:val="24"/>
        </w:rPr>
        <w:t>м,</w:t>
      </w:r>
      <w:r>
        <w:rPr>
          <w:snapToGrid w:val="0"/>
          <w:sz w:val="24"/>
        </w:rPr>
        <w:t xml:space="preserve"> ширина меньше 40 </w:t>
      </w:r>
      <w:r>
        <w:rPr>
          <w:i/>
          <w:snapToGrid w:val="0"/>
          <w:sz w:val="24"/>
        </w:rPr>
        <w:t>см.</w:t>
      </w:r>
      <w:r>
        <w:rPr>
          <w:snapToGrid w:val="0"/>
          <w:sz w:val="24"/>
        </w:rPr>
        <w:t xml:space="preserve"> На верхней плоскости часов помещен циферблат в виде особо расположенных сочетаний круглых отверстий. Каждое такое сочетание изображает определенный знак созвездий. Всего таких сочетаний 12, по количеству «страж» (частей) в сутках. Над изготовлением часов трудились не только видные мастера-литейщики, но и знаменитые астрономы.</w:t>
      </w:r>
    </w:p>
    <w:p w:rsidR="007501EF" w:rsidRDefault="00012D57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shape id="_x0000_s1034" type="#_x0000_t202" style="position:absolute;left:0;text-align:left;margin-left:142.5pt;margin-top:246.55pt;width:122.4pt;height:21.6pt;z-index:251661824" o:allowincell="f" stroked="f">
            <v:textbox>
              <w:txbxContent>
                <w:p w:rsidR="007501EF" w:rsidRDefault="007501EF">
                  <w:pPr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Рис. 8. Дымовые часы.</w:t>
                  </w:r>
                </w:p>
              </w:txbxContent>
            </v:textbox>
          </v:shape>
        </w:pict>
      </w:r>
      <w:r>
        <w:rPr>
          <w:snapToGrid w:val="0"/>
          <w:sz w:val="24"/>
        </w:rPr>
        <w:pict>
          <v:shape id="_x0000_i1029" type="#_x0000_t75" style="width:419.25pt;height:271.5pt" fillcolor="window">
            <v:imagedata r:id="rId11" o:title="Ris6"/>
          </v:shape>
        </w:pict>
      </w:r>
    </w:p>
    <w:p w:rsidR="007501EF" w:rsidRDefault="007501E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Дымовые часы устанавливали во дворцах царей и крупных сановников. Они действовали следующим образом. Чтобы узнать время суток, необходимо было сжечь внутри часов благовония; дым при этом выходил через отверстия, соответствующие изображаемой ими части суток — «страже». Такие часы требовали еще механизма, который автоматически переключал ход внутреннего канала к тому или иному изображению на циферблате. Но это имело второстепенное значение, как второстепенное значение имело и то, что по дымовым сигналам часов можно определять время лишь с точностью до 2 часов, так как «дымовые стрелки» прыгали лишь через каждые 2 часа. Важно, что прибор, представляющий собой художественную отливку с инкрустацией золотом (надписи названий «страж» на циферблате, орнаментовка и т. п.), мог вызывать удивление и восторг у зрителей. Поразить же диковинкой, восхитить показным богатством чужестранца — извечная мечта многих правителей на Востоке. И такая диковинка, как дымовые часы, для указанных целей была вполне пригодной.</w:t>
      </w:r>
    </w:p>
    <w:p w:rsidR="007501EF" w:rsidRDefault="007501EF">
      <w:pPr>
        <w:spacing w:line="260" w:lineRule="auto"/>
        <w:ind w:firstLine="720"/>
        <w:jc w:val="both"/>
        <w:rPr>
          <w:b/>
          <w:i/>
          <w:snapToGrid w:val="0"/>
          <w:sz w:val="24"/>
        </w:rPr>
      </w:pPr>
      <w:r>
        <w:rPr>
          <w:snapToGrid w:val="0"/>
          <w:sz w:val="24"/>
        </w:rPr>
        <w:t xml:space="preserve">К художественному оформлению бронзовых отливок прибегали и в том случае, когда изготовляли строго научные астрономические приборы. Ценилась не только работа прибора, а и его привлекательность. Так, не одна древняя обсерватория стала впоследствии уникальным собранием произведений художественного литья. Сравнительно простой прибор — азимутальный инструмент </w:t>
      </w:r>
      <w:r>
        <w:rPr>
          <w:i/>
          <w:snapToGrid w:val="0"/>
          <w:sz w:val="24"/>
        </w:rPr>
        <w:t>—</w:t>
      </w:r>
      <w:r>
        <w:rPr>
          <w:snapToGrid w:val="0"/>
          <w:sz w:val="24"/>
        </w:rPr>
        <w:t xml:space="preserve"> обрамляется литой подставкой необычно замысловатой формы и сложной композиции, каждая деталь которой имеет самостоятельное художественное звучание.</w:t>
      </w:r>
    </w:p>
    <w:p w:rsidR="007501EF" w:rsidRDefault="007501EF">
      <w:pPr>
        <w:spacing w:line="260" w:lineRule="auto"/>
        <w:ind w:firstLine="720"/>
        <w:jc w:val="both"/>
        <w:rPr>
          <w:b/>
          <w:i/>
          <w:snapToGrid w:val="0"/>
          <w:sz w:val="24"/>
        </w:rPr>
      </w:pPr>
    </w:p>
    <w:p w:rsidR="007501EF" w:rsidRDefault="007501EF">
      <w:pPr>
        <w:pStyle w:val="2"/>
        <w:rPr>
          <w:snapToGrid w:val="0"/>
        </w:rPr>
      </w:pPr>
      <w:r>
        <w:rPr>
          <w:snapToGrid w:val="0"/>
        </w:rPr>
        <w:t>ПРИБОР КРЕПОСТНОГО УМЕЛЬЦА</w:t>
      </w:r>
    </w:p>
    <w:p w:rsidR="007501EF" w:rsidRDefault="007501EF">
      <w:pPr>
        <w:spacing w:line="260" w:lineRule="auto"/>
        <w:ind w:firstLine="720"/>
        <w:jc w:val="both"/>
        <w:rPr>
          <w:b/>
          <w:snapToGrid w:val="0"/>
          <w:sz w:val="24"/>
        </w:rPr>
      </w:pPr>
    </w:p>
    <w:p w:rsidR="007501EF" w:rsidRDefault="007501EF">
      <w:pPr>
        <w:spacing w:line="2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Художественные отливки часто изготовляли из драгоценных металлов — золота и серебра. Такие отливки почти всегда представляли собой ювелирные изделия чрезвычайно высокой точности и большой художественной ценности. Стремление литейщиков передать литому изделию тончайшие рисунки модели, не допустить ни малейших излишков в расходовании дорогого металла, всячески избежать образования в отливке любых дефектов, а также желание придать литому изделию наиболее высокое художественное звучание делали задачу ювелирного литья чрезвычайно сложной. Поэтому мастерами ювелирного литья становились литейщики или скульпторы, глубоко знающие все процессы изготовления литейных форм и формирования отливок, обладающие высоким художественным вкусом и большими навыками точного исполнения всех операций литья.</w:t>
      </w:r>
    </w:p>
    <w:p w:rsidR="007501EF" w:rsidRDefault="007501EF">
      <w:pPr>
        <w:spacing w:line="2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Являясь предметами роскоши, отливки из драгоценных металлов часто представляют собой не только дорогие безделушки, но и предметы прикладного назначения — преимущественно разного рода приборы.</w:t>
      </w:r>
    </w:p>
    <w:p w:rsidR="007501EF" w:rsidRDefault="007501EF">
      <w:pPr>
        <w:spacing w:line="2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ювелирном литье используются разнообразные технические приемы. В качестве моделей применяется гипс, дерево, металлы. Нередки случаи, когда моделью служат готовые художественные изделия из слоновой кости или других материалов. Однако чаще всего применяются выплавляемые и выжигаемые материалы.</w:t>
      </w:r>
    </w:p>
    <w:p w:rsidR="007501EF" w:rsidRDefault="007501EF">
      <w:pPr>
        <w:spacing w:line="2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Ввиду большой сложности, технических трудностей и ответственности изготовления ювелирных приборов их творцы, как правило, объединяют в себе квалификацию ваятеля и искуснейшего литейщика. Имена лучших из них история сохраняет в течение многих десятилетий, а иногда и столетий. Таким мастером был Бенвенуто Челлини, подаривший миру небольшие столовые и другие приборы, отлитые из драгоценных металлов. Но бывало и так, что имя художника «терялось» у первого же владельца знаменитых произведений.</w:t>
      </w:r>
    </w:p>
    <w:p w:rsidR="007501EF" w:rsidRDefault="007501EF">
      <w:pPr>
        <w:spacing w:line="2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Одним из таких произведений является чернильный прибор «Степан Разин». Это одна из крупных ювелирных отливок из серебра; ее вес составляет около 4 </w:t>
      </w:r>
      <w:r>
        <w:rPr>
          <w:i/>
          <w:snapToGrid w:val="0"/>
          <w:sz w:val="24"/>
        </w:rPr>
        <w:t>кг.</w:t>
      </w:r>
      <w:r>
        <w:rPr>
          <w:snapToGrid w:val="0"/>
          <w:sz w:val="24"/>
        </w:rPr>
        <w:t xml:space="preserve"> Отливка представляет собой расписной челн, плывущий в пенистых волнах. В виде волн выполнена и отлитая заодно с челном подставка для чернильницы. Главная литая часть прибора — подставка для карандашей, перьев и подставка для чернильницы — установлены на большой плите из полудрагоценного уральского камня оникса. Стилизованные ножки прибора также литые, из серебра. Лица и одежда Степана Разина, персианки и двух казаков отлиты поистине с ювелирной точностью и с большой выразительностью. Динамичность картины, высокая художественность и сложность композиции свидетельствуют о незаурядном таланте мастера.</w:t>
      </w:r>
    </w:p>
    <w:p w:rsidR="007501EF" w:rsidRDefault="007501EF">
      <w:pPr>
        <w:ind w:firstLine="720"/>
        <w:jc w:val="both"/>
        <w:rPr>
          <w:sz w:val="24"/>
          <w:lang w:val="en-US"/>
        </w:rPr>
      </w:pPr>
      <w:r>
        <w:rPr>
          <w:snapToGrid w:val="0"/>
          <w:sz w:val="24"/>
        </w:rPr>
        <w:t>К сожалению, имя художника — творца этого замечательного прибора не удалось установить. По свидетельству одного из крупнейших знатоков истории художественного литья проф. Н. Н. Рубцова, этот редкий прибор был изготовлен в начале XVIII в. русским крепостным литейщиком. Подробное знакомство с прибором дает основание полагать, что он был отлит по восковым моделям. Всего было отлито три таких прибора. Один прибор помещик оставил у себя, а два подарил своим друзьям. В настоящее время судьба двух приборов неизвестна, а один хранится в Киеве в частной коллекции.</w:t>
      </w:r>
    </w:p>
    <w:p w:rsidR="007501EF" w:rsidRDefault="007501EF">
      <w:pPr>
        <w:jc w:val="both"/>
        <w:rPr>
          <w:sz w:val="24"/>
          <w:lang w:val="en-US"/>
        </w:rPr>
      </w:pPr>
    </w:p>
    <w:p w:rsidR="007501EF" w:rsidRDefault="007501EF">
      <w:pPr>
        <w:jc w:val="both"/>
        <w:rPr>
          <w:sz w:val="24"/>
          <w:lang w:val="en-US"/>
        </w:rPr>
      </w:pPr>
      <w:bookmarkStart w:id="0" w:name="_GoBack"/>
      <w:bookmarkEnd w:id="0"/>
    </w:p>
    <w:sectPr w:rsidR="007501EF">
      <w:headerReference w:type="even" r:id="rId12"/>
      <w:headerReference w:type="default" r:id="rId13"/>
      <w:pgSz w:w="11906" w:h="16838"/>
      <w:pgMar w:top="1418" w:right="1758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EF" w:rsidRDefault="007501EF">
      <w:r>
        <w:separator/>
      </w:r>
    </w:p>
  </w:endnote>
  <w:endnote w:type="continuationSeparator" w:id="0">
    <w:p w:rsidR="007501EF" w:rsidRDefault="0075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EF" w:rsidRDefault="007501EF">
      <w:r>
        <w:separator/>
      </w:r>
    </w:p>
  </w:footnote>
  <w:footnote w:type="continuationSeparator" w:id="0">
    <w:p w:rsidR="007501EF" w:rsidRDefault="0075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EF" w:rsidRDefault="007501EF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7501EF" w:rsidRDefault="007501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EF" w:rsidRDefault="001775D9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7501EF" w:rsidRDefault="007501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5D9"/>
    <w:rsid w:val="00012D57"/>
    <w:rsid w:val="00047A86"/>
    <w:rsid w:val="001775D9"/>
    <w:rsid w:val="007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2874B46C-A7A4-41CA-B641-ED32143B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napToGrid w:val="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60" w:lineRule="auto"/>
      <w:ind w:firstLine="720"/>
      <w:jc w:val="both"/>
    </w:pPr>
    <w:rPr>
      <w:snapToGrid w:val="0"/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 по высшему образованию</vt:lpstr>
    </vt:vector>
  </TitlesOfParts>
  <Company>МГИУ</Company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высшему образованию</dc:title>
  <dc:subject/>
  <dc:creator>isaevo@mail.ru</dc:creator>
  <cp:keywords/>
  <cp:lastModifiedBy>admin</cp:lastModifiedBy>
  <cp:revision>2</cp:revision>
  <cp:lastPrinted>2000-05-04T09:23:00Z</cp:lastPrinted>
  <dcterms:created xsi:type="dcterms:W3CDTF">2014-02-04T09:25:00Z</dcterms:created>
  <dcterms:modified xsi:type="dcterms:W3CDTF">2014-02-04T09:25:00Z</dcterms:modified>
</cp:coreProperties>
</file>