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6ED" w:rsidRDefault="002456ED">
      <w:pPr>
        <w:rPr>
          <w:color w:val="333333"/>
          <w:sz w:val="28"/>
        </w:rPr>
      </w:pPr>
    </w:p>
    <w:p w:rsidR="002456ED" w:rsidRDefault="002456ED">
      <w:pPr>
        <w:rPr>
          <w:color w:val="333333"/>
          <w:sz w:val="28"/>
        </w:rPr>
      </w:pPr>
    </w:p>
    <w:p w:rsidR="002456ED" w:rsidRDefault="002456ED">
      <w:pPr>
        <w:pStyle w:val="1"/>
        <w:rPr>
          <w:color w:val="000000"/>
          <w:sz w:val="28"/>
        </w:rPr>
      </w:pPr>
      <w:r>
        <w:rPr>
          <w:color w:val="000000"/>
        </w:rPr>
        <w:t xml:space="preserve">    </w:t>
      </w:r>
      <w:r>
        <w:rPr>
          <w:color w:val="000000"/>
          <w:sz w:val="28"/>
        </w:rPr>
        <w:t>СИБИРСКИЙ ГОСУДАРСТВЕННЫЙ МЕДИЦИНСКИЙ УНИВЕРСИТЕТ</w:t>
      </w:r>
    </w:p>
    <w:p w:rsidR="002456ED" w:rsidRDefault="002456ED">
      <w:pPr>
        <w:rPr>
          <w:color w:val="000000"/>
          <w:sz w:val="28"/>
        </w:rPr>
      </w:pPr>
    </w:p>
    <w:p w:rsidR="002456ED" w:rsidRDefault="002456ED">
      <w:pPr>
        <w:rPr>
          <w:color w:val="000000"/>
          <w:sz w:val="36"/>
        </w:rPr>
      </w:pPr>
    </w:p>
    <w:p w:rsidR="002456ED" w:rsidRDefault="002456ED">
      <w:pPr>
        <w:rPr>
          <w:color w:val="000000"/>
          <w:sz w:val="36"/>
        </w:rPr>
      </w:pPr>
    </w:p>
    <w:p w:rsidR="002456ED" w:rsidRDefault="002456ED">
      <w:pPr>
        <w:rPr>
          <w:color w:val="000000"/>
          <w:sz w:val="36"/>
        </w:rPr>
      </w:pPr>
    </w:p>
    <w:p w:rsidR="002456ED" w:rsidRDefault="002456ED">
      <w:pPr>
        <w:rPr>
          <w:color w:val="000000"/>
          <w:sz w:val="36"/>
        </w:rPr>
      </w:pPr>
    </w:p>
    <w:p w:rsidR="002456ED" w:rsidRDefault="002456ED">
      <w:pPr>
        <w:rPr>
          <w:color w:val="000000"/>
          <w:sz w:val="36"/>
        </w:rPr>
      </w:pPr>
    </w:p>
    <w:p w:rsidR="002456ED" w:rsidRDefault="002456ED">
      <w:pPr>
        <w:rPr>
          <w:color w:val="000000"/>
          <w:sz w:val="36"/>
        </w:rPr>
      </w:pPr>
    </w:p>
    <w:p w:rsidR="002456ED" w:rsidRDefault="002456ED">
      <w:pPr>
        <w:pStyle w:val="2"/>
        <w:rPr>
          <w:color w:val="000000"/>
        </w:rPr>
      </w:pPr>
    </w:p>
    <w:p w:rsidR="002456ED" w:rsidRDefault="002456ED">
      <w:pPr>
        <w:pStyle w:val="a3"/>
        <w:rPr>
          <w:color w:val="000000"/>
        </w:rPr>
      </w:pPr>
      <w:r>
        <w:rPr>
          <w:color w:val="000000"/>
        </w:rPr>
        <w:t xml:space="preserve">Контрольная работа </w:t>
      </w:r>
    </w:p>
    <w:p w:rsidR="002456ED" w:rsidRDefault="002456ED">
      <w:pPr>
        <w:pStyle w:val="a3"/>
        <w:rPr>
          <w:b w:val="0"/>
          <w:bCs w:val="0"/>
          <w:color w:val="000000"/>
          <w:sz w:val="40"/>
        </w:rPr>
      </w:pPr>
      <w:r>
        <w:rPr>
          <w:b w:val="0"/>
          <w:bCs w:val="0"/>
          <w:color w:val="000000"/>
          <w:sz w:val="40"/>
        </w:rPr>
        <w:t>по «Семейной медицине»</w:t>
      </w:r>
    </w:p>
    <w:p w:rsidR="002456ED" w:rsidRDefault="002456ED">
      <w:pPr>
        <w:pStyle w:val="a3"/>
        <w:rPr>
          <w:b w:val="0"/>
          <w:bCs w:val="0"/>
          <w:color w:val="000000"/>
          <w:sz w:val="32"/>
        </w:rPr>
      </w:pPr>
      <w:r>
        <w:rPr>
          <w:b w:val="0"/>
          <w:bCs w:val="0"/>
          <w:color w:val="000000"/>
          <w:sz w:val="32"/>
        </w:rPr>
        <w:t>на тему:</w:t>
      </w:r>
    </w:p>
    <w:p w:rsidR="002456ED" w:rsidRDefault="002456ED">
      <w:pPr>
        <w:pStyle w:val="a3"/>
        <w:rPr>
          <w:i/>
          <w:iCs/>
          <w:color w:val="000000"/>
        </w:rPr>
      </w:pPr>
      <w:r>
        <w:rPr>
          <w:i/>
          <w:iCs/>
          <w:color w:val="000000"/>
        </w:rPr>
        <w:t>«Оснащение рабочего места семейного врача и медсестры»</w:t>
      </w:r>
    </w:p>
    <w:p w:rsidR="002456ED" w:rsidRDefault="002456ED">
      <w:pPr>
        <w:jc w:val="center"/>
        <w:rPr>
          <w:color w:val="000000"/>
          <w:sz w:val="36"/>
        </w:rPr>
      </w:pPr>
    </w:p>
    <w:p w:rsidR="002456ED" w:rsidRDefault="002456ED">
      <w:pPr>
        <w:jc w:val="center"/>
        <w:rPr>
          <w:color w:val="000000"/>
          <w:sz w:val="36"/>
        </w:rPr>
      </w:pPr>
    </w:p>
    <w:p w:rsidR="002456ED" w:rsidRDefault="002456ED">
      <w:pPr>
        <w:jc w:val="center"/>
        <w:rPr>
          <w:color w:val="000000"/>
          <w:sz w:val="36"/>
        </w:rPr>
      </w:pPr>
    </w:p>
    <w:p w:rsidR="002456ED" w:rsidRDefault="002456ED">
      <w:pPr>
        <w:jc w:val="center"/>
        <w:rPr>
          <w:color w:val="000000"/>
          <w:sz w:val="36"/>
        </w:rPr>
      </w:pPr>
    </w:p>
    <w:p w:rsidR="002456ED" w:rsidRDefault="002456ED">
      <w:pPr>
        <w:jc w:val="center"/>
        <w:rPr>
          <w:color w:val="000000"/>
          <w:sz w:val="36"/>
        </w:rPr>
      </w:pPr>
    </w:p>
    <w:p w:rsidR="002456ED" w:rsidRDefault="002456ED">
      <w:pPr>
        <w:ind w:left="4678" w:right="425"/>
        <w:jc w:val="right"/>
        <w:rPr>
          <w:color w:val="000000"/>
          <w:sz w:val="32"/>
        </w:rPr>
      </w:pPr>
    </w:p>
    <w:p w:rsidR="002456ED" w:rsidRDefault="002456ED">
      <w:pPr>
        <w:ind w:left="4678" w:right="425"/>
        <w:jc w:val="right"/>
        <w:rPr>
          <w:color w:val="000000"/>
          <w:sz w:val="32"/>
        </w:rPr>
      </w:pPr>
      <w:r>
        <w:rPr>
          <w:color w:val="000000"/>
          <w:sz w:val="32"/>
        </w:rPr>
        <w:t>Выполнила студентка ЗФВМСО</w:t>
      </w:r>
    </w:p>
    <w:p w:rsidR="002456ED" w:rsidRDefault="002456ED">
      <w:pPr>
        <w:ind w:left="4678" w:right="425"/>
        <w:jc w:val="right"/>
        <w:rPr>
          <w:color w:val="000000"/>
          <w:sz w:val="32"/>
        </w:rPr>
      </w:pPr>
      <w:r>
        <w:rPr>
          <w:color w:val="000000"/>
          <w:sz w:val="32"/>
        </w:rPr>
        <w:t>группы 59-04</w:t>
      </w:r>
    </w:p>
    <w:p w:rsidR="002456ED" w:rsidRDefault="002456ED">
      <w:pPr>
        <w:ind w:left="4678" w:right="425"/>
        <w:jc w:val="right"/>
        <w:rPr>
          <w:color w:val="000000"/>
          <w:sz w:val="32"/>
        </w:rPr>
      </w:pPr>
      <w:r>
        <w:rPr>
          <w:color w:val="000000"/>
          <w:sz w:val="32"/>
        </w:rPr>
        <w:t>Слесарева С.В.</w:t>
      </w:r>
    </w:p>
    <w:p w:rsidR="002456ED" w:rsidRDefault="002456ED">
      <w:pPr>
        <w:ind w:left="4678"/>
        <w:jc w:val="center"/>
        <w:rPr>
          <w:color w:val="000000"/>
          <w:sz w:val="36"/>
        </w:rPr>
      </w:pPr>
    </w:p>
    <w:p w:rsidR="002456ED" w:rsidRDefault="002456ED">
      <w:pPr>
        <w:ind w:left="4678"/>
        <w:jc w:val="center"/>
        <w:rPr>
          <w:color w:val="000000"/>
          <w:sz w:val="36"/>
        </w:rPr>
      </w:pPr>
    </w:p>
    <w:p w:rsidR="002456ED" w:rsidRDefault="002456ED">
      <w:pPr>
        <w:tabs>
          <w:tab w:val="left" w:pos="-567"/>
          <w:tab w:val="left" w:pos="0"/>
        </w:tabs>
        <w:jc w:val="center"/>
        <w:rPr>
          <w:color w:val="000000"/>
          <w:sz w:val="36"/>
        </w:rPr>
      </w:pPr>
    </w:p>
    <w:p w:rsidR="002456ED" w:rsidRDefault="002456ED">
      <w:pPr>
        <w:tabs>
          <w:tab w:val="left" w:pos="-567"/>
          <w:tab w:val="left" w:pos="0"/>
        </w:tabs>
        <w:jc w:val="center"/>
        <w:rPr>
          <w:color w:val="000000"/>
          <w:sz w:val="36"/>
        </w:rPr>
      </w:pPr>
    </w:p>
    <w:p w:rsidR="002456ED" w:rsidRDefault="002456ED">
      <w:pPr>
        <w:tabs>
          <w:tab w:val="left" w:pos="-567"/>
          <w:tab w:val="left" w:pos="0"/>
        </w:tabs>
        <w:jc w:val="center"/>
        <w:rPr>
          <w:color w:val="000000"/>
          <w:sz w:val="36"/>
        </w:rPr>
      </w:pPr>
    </w:p>
    <w:p w:rsidR="002456ED" w:rsidRDefault="002456ED">
      <w:pPr>
        <w:tabs>
          <w:tab w:val="left" w:pos="-567"/>
          <w:tab w:val="left" w:pos="0"/>
        </w:tabs>
        <w:jc w:val="center"/>
        <w:rPr>
          <w:color w:val="000000"/>
          <w:sz w:val="36"/>
        </w:rPr>
      </w:pPr>
    </w:p>
    <w:p w:rsidR="002456ED" w:rsidRDefault="002456ED">
      <w:pPr>
        <w:tabs>
          <w:tab w:val="left" w:pos="-567"/>
          <w:tab w:val="left" w:pos="0"/>
        </w:tabs>
        <w:jc w:val="center"/>
        <w:rPr>
          <w:color w:val="000000"/>
          <w:sz w:val="36"/>
        </w:rPr>
      </w:pPr>
    </w:p>
    <w:p w:rsidR="002456ED" w:rsidRDefault="002456ED">
      <w:pPr>
        <w:tabs>
          <w:tab w:val="left" w:pos="-567"/>
          <w:tab w:val="left" w:pos="0"/>
        </w:tabs>
        <w:jc w:val="center"/>
        <w:rPr>
          <w:color w:val="000000"/>
          <w:sz w:val="36"/>
        </w:rPr>
      </w:pPr>
      <w:r>
        <w:rPr>
          <w:color w:val="000000"/>
          <w:sz w:val="36"/>
        </w:rPr>
        <w:t>Томск</w:t>
      </w:r>
    </w:p>
    <w:p w:rsidR="002456ED" w:rsidRDefault="002456ED">
      <w:pPr>
        <w:tabs>
          <w:tab w:val="left" w:pos="-567"/>
          <w:tab w:val="left" w:pos="0"/>
        </w:tabs>
        <w:jc w:val="center"/>
        <w:rPr>
          <w:color w:val="000000"/>
          <w:sz w:val="36"/>
        </w:rPr>
      </w:pPr>
      <w:r>
        <w:rPr>
          <w:color w:val="000000"/>
          <w:sz w:val="36"/>
        </w:rPr>
        <w:t>2001</w:t>
      </w:r>
    </w:p>
    <w:p w:rsidR="002456ED" w:rsidRDefault="002456ED">
      <w:pPr>
        <w:autoSpaceDE w:val="0"/>
        <w:autoSpaceDN w:val="0"/>
        <w:adjustRightInd w:val="0"/>
        <w:spacing w:before="20"/>
        <w:ind w:firstLine="300"/>
        <w:rPr>
          <w:sz w:val="32"/>
        </w:rPr>
        <w:sectPr w:rsidR="002456ED">
          <w:headerReference w:type="even" r:id="rId7"/>
          <w:headerReference w:type="default" r:id="rId8"/>
          <w:pgSz w:w="11907" w:h="16840" w:code="9"/>
          <w:pgMar w:top="1134" w:right="567" w:bottom="1134" w:left="1134" w:header="567" w:footer="567" w:gutter="0"/>
          <w:cols w:space="720"/>
          <w:titlePg/>
        </w:sectPr>
      </w:pPr>
    </w:p>
    <w:p w:rsidR="002456ED" w:rsidRDefault="002456ED">
      <w:pPr>
        <w:autoSpaceDE w:val="0"/>
        <w:autoSpaceDN w:val="0"/>
        <w:adjustRightInd w:val="0"/>
        <w:spacing w:before="20"/>
        <w:ind w:firstLine="1134"/>
        <w:jc w:val="both"/>
        <w:rPr>
          <w:color w:val="333333"/>
          <w:sz w:val="28"/>
        </w:rPr>
      </w:pPr>
      <w:r>
        <w:rPr>
          <w:color w:val="333333"/>
          <w:sz w:val="28"/>
        </w:rPr>
        <w:t>Работе семейного врача присущи некоторые особенности. Во-пер</w:t>
      </w:r>
      <w:r>
        <w:rPr>
          <w:color w:val="333333"/>
          <w:sz w:val="28"/>
        </w:rPr>
        <w:softHyphen/>
        <w:t>вых, за время приема врач должен обслужить больных самого различ</w:t>
      </w:r>
      <w:r>
        <w:rPr>
          <w:color w:val="333333"/>
          <w:sz w:val="28"/>
        </w:rPr>
        <w:softHyphen/>
        <w:t>ного возраста и с различными по характеру заболеваниями, так как никакое планирование записи не избавляет от возможного скопления их в комнате для ожидания приема. Во-вторых, прием больных часто нарушается появлением внеплановых пациентов, обращающихся за экстренной помощью или доставляемых в результате несчастных случаев. Оказание помощи таким пострадавшим сопряжено со значи</w:t>
      </w:r>
      <w:r>
        <w:rPr>
          <w:color w:val="333333"/>
          <w:sz w:val="28"/>
        </w:rPr>
        <w:softHyphen/>
        <w:t>тельной затратой времени и задерживает прием очередных плановых больных. В связи с этим рабочие помещения семейного врача должны быть размещены в отдельном блоке, и если нет лифта, на первом или втором этаже здания, что облегчает прием больных и способствует поддержанию в нем порядка и чистоты.</w:t>
      </w:r>
    </w:p>
    <w:p w:rsidR="002456ED" w:rsidRDefault="002456ED">
      <w:pPr>
        <w:autoSpaceDE w:val="0"/>
        <w:autoSpaceDN w:val="0"/>
        <w:adjustRightInd w:val="0"/>
        <w:ind w:firstLine="1134"/>
        <w:jc w:val="both"/>
        <w:rPr>
          <w:color w:val="333333"/>
          <w:sz w:val="28"/>
        </w:rPr>
      </w:pPr>
      <w:r>
        <w:rPr>
          <w:color w:val="333333"/>
          <w:sz w:val="28"/>
        </w:rPr>
        <w:t>Приказом МЗ РФ № 230 от 26 августа 1992 г. рекомендуется для полноценной работы семейного врача развернуть следующие кабинеты: комната для ожидания приема, кабинет врача, перевязочная, процедур</w:t>
      </w:r>
      <w:r>
        <w:rPr>
          <w:color w:val="333333"/>
          <w:sz w:val="28"/>
        </w:rPr>
        <w:softHyphen/>
        <w:t>ная, операционная с предоперационной, физиотерапевтический каби</w:t>
      </w:r>
      <w:r>
        <w:rPr>
          <w:color w:val="333333"/>
          <w:sz w:val="28"/>
        </w:rPr>
        <w:softHyphen/>
        <w:t>нет, хозяйственная комната, комната медперсонала с санузлом и</w:t>
      </w:r>
      <w:r>
        <w:rPr>
          <w:i/>
          <w:iCs/>
          <w:color w:val="333333"/>
          <w:sz w:val="28"/>
        </w:rPr>
        <w:t xml:space="preserve"> </w:t>
      </w:r>
      <w:r>
        <w:rPr>
          <w:color w:val="333333"/>
          <w:sz w:val="28"/>
        </w:rPr>
        <w:t>санитарная комната.</w:t>
      </w:r>
    </w:p>
    <w:p w:rsidR="002456ED" w:rsidRDefault="002456ED">
      <w:pPr>
        <w:autoSpaceDE w:val="0"/>
        <w:autoSpaceDN w:val="0"/>
        <w:adjustRightInd w:val="0"/>
        <w:ind w:firstLine="1134"/>
        <w:jc w:val="both"/>
        <w:rPr>
          <w:color w:val="333333"/>
          <w:sz w:val="28"/>
        </w:rPr>
      </w:pPr>
      <w:r>
        <w:rPr>
          <w:color w:val="333333"/>
          <w:sz w:val="28"/>
        </w:rPr>
        <w:t>При этом стены во всех рабочих помещениях должны быть гладкими и на высоту 2 м окрашены масляной краской. Стены перевязочной, процедурной, предоперационной и операционной облицовываются плиткой или окрашиваются масляной краской светлых тонов. Потолок покрывается эмалью или краской только в операционной. Желательно, чтобы пол был покрыт метлахской плиткой или линолеумом. Все рабочие комнаты должны быть снабжены раковинами. Очень хорошо, если в перевязочной, процедурной, предоперационной и операционной краны умывальников будут приспособлены для открывания или закрывания их локтем. Все помещения должны быть обеспечены хорошей вентиляцией и достаточ</w:t>
      </w:r>
      <w:r>
        <w:rPr>
          <w:color w:val="333333"/>
          <w:sz w:val="28"/>
        </w:rPr>
        <w:softHyphen/>
        <w:t>ным освещением, как естественным, так и искусственным. Для перевя</w:t>
      </w:r>
      <w:r>
        <w:rPr>
          <w:color w:val="333333"/>
          <w:sz w:val="28"/>
        </w:rPr>
        <w:softHyphen/>
        <w:t>зочной и операционной нужно иметь, кроме электрического света, поступающего из нескольких точек на потолке комнаты, переносные светильники, желательно бестеневые. Совершенно необходимо наличие аварийного освещения, надежность которого обеспечивается постоянным контролем. В операционной поддерживают температуру воздуха 21 — 24° С. Для регуляции температуры в жаркое время года используют оконные бытовые кондиционеры БК-1500 или БК-2500, которые уста</w:t>
      </w:r>
      <w:r>
        <w:rPr>
          <w:color w:val="333333"/>
          <w:sz w:val="28"/>
        </w:rPr>
        <w:softHyphen/>
        <w:t>навливают в оконные проемы. При паровом отоплении радиаторы должны быть гладкими по наружной поверхности в виде плоских калориферов или толстых гладких труб. Лучше устанавливать в стенах электрокалориферы с автоматической регуляцией температуры. В перевязочной, манипуляционной, операционной комнатах и физиотера</w:t>
      </w:r>
      <w:r>
        <w:rPr>
          <w:color w:val="333333"/>
          <w:sz w:val="28"/>
        </w:rPr>
        <w:softHyphen/>
        <w:t>певтическом кабинете требуются штепсельные розетки для включения электроприборов (кипятильник, лампа, кварц и т. д.).</w:t>
      </w:r>
    </w:p>
    <w:p w:rsidR="002456ED" w:rsidRDefault="002456ED">
      <w:pPr>
        <w:autoSpaceDE w:val="0"/>
        <w:autoSpaceDN w:val="0"/>
        <w:adjustRightInd w:val="0"/>
        <w:ind w:firstLine="1134"/>
        <w:jc w:val="both"/>
        <w:rPr>
          <w:color w:val="333333"/>
          <w:sz w:val="28"/>
        </w:rPr>
      </w:pPr>
      <w:r>
        <w:rPr>
          <w:color w:val="333333"/>
          <w:sz w:val="28"/>
        </w:rPr>
        <w:t>Больные при посещении семейного врача первоначально попадают в комнату для ожидания приема. Это помещение площадью не менее 20 м</w:t>
      </w:r>
      <w:r>
        <w:rPr>
          <w:color w:val="333333"/>
          <w:sz w:val="28"/>
          <w:vertAlign w:val="superscript"/>
        </w:rPr>
        <w:t>2</w:t>
      </w:r>
      <w:r>
        <w:rPr>
          <w:color w:val="333333"/>
          <w:sz w:val="28"/>
        </w:rPr>
        <w:t>, хорошо освещенное и проветриваемое. На стенах комнаты желательно размещать комнатные вьющиеся растения, картины, а также стенды с необходимой медицинской информацией. В комнате для ожидания приема должны находиться телевизор, мягкие удобные кресла, медицинские диваны и журнальные столики с медицинской и художественной литературой, различные информационные материалы в виде альбомов, планшетов и витрин. Предполагается, что очереди к семейному врачу в его комнате для ожидания не должно быть, но все же несколько человек может быть, например родственники больного, пришедшие с ним, или пациент, отдыхающий после манипуляции или лечебной процедуры. Медицинская сестра регистрирует обратившихся больных, назначает очередность приема в зависимости от возраста больного и тяжести его заболевания.</w:t>
      </w:r>
    </w:p>
    <w:p w:rsidR="002456ED" w:rsidRDefault="002456ED">
      <w:pPr>
        <w:autoSpaceDE w:val="0"/>
        <w:autoSpaceDN w:val="0"/>
        <w:adjustRightInd w:val="0"/>
        <w:ind w:firstLine="1134"/>
        <w:jc w:val="both"/>
        <w:rPr>
          <w:color w:val="333333"/>
          <w:sz w:val="28"/>
        </w:rPr>
      </w:pPr>
      <w:r>
        <w:rPr>
          <w:color w:val="333333"/>
          <w:sz w:val="28"/>
        </w:rPr>
        <w:t>Кабинет врача целесообразно оборудовать в хорошо освещенной комнате площадью 15—18 м</w:t>
      </w:r>
      <w:r>
        <w:rPr>
          <w:color w:val="333333"/>
          <w:sz w:val="28"/>
          <w:vertAlign w:val="superscript"/>
        </w:rPr>
        <w:t>2</w:t>
      </w:r>
      <w:r>
        <w:rPr>
          <w:color w:val="333333"/>
          <w:sz w:val="28"/>
        </w:rPr>
        <w:t>, которая сообщается с перевязочной и манипуляционной. В кабинете врача должны размещаться удобный для работы письменный стол, несколько стульев, медицинский диван или кушетка для осмотра больных в положении лежа, ширма и вешалка для одежды больного и шкаф, лучше внутристенный, для врача. Желатель</w:t>
      </w:r>
      <w:r>
        <w:rPr>
          <w:color w:val="333333"/>
          <w:sz w:val="28"/>
        </w:rPr>
        <w:softHyphen/>
        <w:t>но в кабинете врача иметь также телефон и компьютер с данными о состоянии здоровья всех наблюдаемых больных.</w:t>
      </w:r>
    </w:p>
    <w:p w:rsidR="002456ED" w:rsidRDefault="002456ED">
      <w:pPr>
        <w:autoSpaceDE w:val="0"/>
        <w:autoSpaceDN w:val="0"/>
        <w:adjustRightInd w:val="0"/>
        <w:ind w:firstLine="1134"/>
        <w:jc w:val="both"/>
        <w:rPr>
          <w:color w:val="333333"/>
          <w:sz w:val="28"/>
        </w:rPr>
      </w:pPr>
      <w:r>
        <w:rPr>
          <w:color w:val="333333"/>
          <w:sz w:val="28"/>
        </w:rPr>
        <w:t>В перевязочной и процедурной должны находиться перевязочный стол, инструментальные столики с металлическим покрытием, меди</w:t>
      </w:r>
      <w:r>
        <w:rPr>
          <w:color w:val="333333"/>
          <w:sz w:val="28"/>
        </w:rPr>
        <w:softHyphen/>
        <w:t>цинские кушетки с подголовником, ширмы, жесткое кресло с подлокот</w:t>
      </w:r>
      <w:r>
        <w:rPr>
          <w:color w:val="333333"/>
          <w:sz w:val="28"/>
        </w:rPr>
        <w:softHyphen/>
        <w:t>никами, несколько стульев, столы для стерильных инструментов, стерильного перевязочного материала и стерильного белья, а также для лекарственных средств, употребляемых при перевязках. Столы лучше покрывать синтетическим небьющимся стеклом. Наиболее удобны внутристенные шкафы со стеклянными дверями для наиболее часто употребляемых инструментов и для дневного запаса медикаментов. Здесь также необходимы шкафы для хранения бинтов разных размеров, ручные рефлекторы с длинным шнуром, настольные лампы, педальные ведра с крышкой для отработанного перевязочного материала, стери</w:t>
      </w:r>
      <w:r>
        <w:rPr>
          <w:color w:val="333333"/>
          <w:sz w:val="28"/>
        </w:rPr>
        <w:softHyphen/>
        <w:t>лизаторы с прокипяченными щетками для мытья рук, мыльницы с мылом, бутыли с дезинфицирующими растворами, лоточки. Запасные инструменты, медикаменты, запасной перевязочный материал, шины костыли, гипс и принадлежности для уборки должны храниться в хозяйственной комнате.</w:t>
      </w:r>
    </w:p>
    <w:p w:rsidR="002456ED" w:rsidRDefault="002456ED">
      <w:pPr>
        <w:autoSpaceDE w:val="0"/>
        <w:autoSpaceDN w:val="0"/>
        <w:adjustRightInd w:val="0"/>
        <w:ind w:firstLine="1134"/>
        <w:jc w:val="both"/>
        <w:rPr>
          <w:color w:val="333333"/>
          <w:sz w:val="28"/>
        </w:rPr>
      </w:pPr>
      <w:r>
        <w:rPr>
          <w:color w:val="333333"/>
          <w:sz w:val="28"/>
        </w:rPr>
        <w:t>Операционная должна быть оборудована операционным столом облегченного типа, маленькими столиками для производства операций на руке, инструментальными столиками, медицинскими табуретами стационарным бестеневым светильником. Совершенно необходимо иметь маленькую подставку, при помощи которой больной взбирается на операционный стол. Такая же подставка нужна и в перевязочной. Примерное оснащение операционной и перевязочной аппаратурой и медицинским инструментарием предусмотрено приказом МЗ РФ №230 от 26 августа 1992 года.</w:t>
      </w:r>
    </w:p>
    <w:p w:rsidR="002456ED" w:rsidRDefault="002456ED">
      <w:pPr>
        <w:autoSpaceDE w:val="0"/>
        <w:autoSpaceDN w:val="0"/>
        <w:adjustRightInd w:val="0"/>
        <w:ind w:firstLine="1134"/>
        <w:jc w:val="both"/>
        <w:rPr>
          <w:color w:val="333333"/>
          <w:sz w:val="28"/>
        </w:rPr>
      </w:pPr>
      <w:r>
        <w:rPr>
          <w:color w:val="333333"/>
          <w:sz w:val="28"/>
        </w:rPr>
        <w:t>В физиотерапевтическом кабинете должен находиться стол меди</w:t>
      </w:r>
      <w:r>
        <w:rPr>
          <w:color w:val="333333"/>
          <w:sz w:val="28"/>
        </w:rPr>
        <w:softHyphen/>
        <w:t>цинской сестры, удобные кресла для больных и кабины для проведения физиотерапевтических процедур, в которых находятся медицинские кушетки. В кабинете необходимо иметь аппарат УВЧ-терапии, аппара</w:t>
      </w:r>
      <w:r>
        <w:rPr>
          <w:color w:val="333333"/>
          <w:sz w:val="28"/>
        </w:rPr>
        <w:softHyphen/>
        <w:t>ты для проведения электрофореза и ультразвука, ингаляторы, ванны для парафино- и озокеритолечения, кварц и соллюкс.</w:t>
      </w:r>
    </w:p>
    <w:p w:rsidR="002456ED" w:rsidRDefault="002456ED">
      <w:pPr>
        <w:autoSpaceDE w:val="0"/>
        <w:autoSpaceDN w:val="0"/>
        <w:adjustRightInd w:val="0"/>
        <w:ind w:firstLine="1134"/>
        <w:jc w:val="both"/>
        <w:rPr>
          <w:color w:val="333333"/>
          <w:sz w:val="28"/>
        </w:rPr>
      </w:pPr>
      <w:r>
        <w:rPr>
          <w:color w:val="333333"/>
          <w:sz w:val="28"/>
        </w:rPr>
        <w:t>Кроме вышеуказанного в рабочих помещениях семейного врача необходимо иметь бытовые электроприборы, такие как холодильники, электроплиты, чайники и т. д. Стандартный перечень оснащения рабочих помещений семейного врача зависит от многих факторов: наличия самих помещений, их комфортности, места расположения; количества населения в сфере обслуживания семейного врача; харак</w:t>
      </w:r>
      <w:r>
        <w:rPr>
          <w:color w:val="333333"/>
          <w:sz w:val="28"/>
        </w:rPr>
        <w:softHyphen/>
        <w:t>тера ассигнований по оплате расходов службы семейного врача, источника их финансирования, их объема и стабильности. Однако несомненно одно — чем лучше будет оснащено рабочее место семейного врача, тем оптимальнее будут условия его работы.</w:t>
      </w:r>
    </w:p>
    <w:p w:rsidR="002456ED" w:rsidRDefault="002456ED">
      <w:pPr>
        <w:pStyle w:val="21"/>
        <w:rPr>
          <w:sz w:val="28"/>
        </w:rPr>
      </w:pPr>
      <w:r>
        <w:t>Комплекты лечебных препаратов и инструментов для оказания семейным врачом помощи на дому</w:t>
      </w:r>
      <w:r>
        <w:rPr>
          <w:sz w:val="28"/>
        </w:rPr>
        <w:t>.</w:t>
      </w:r>
    </w:p>
    <w:p w:rsidR="002456ED" w:rsidRDefault="002456ED">
      <w:pPr>
        <w:autoSpaceDE w:val="0"/>
        <w:autoSpaceDN w:val="0"/>
        <w:adjustRightInd w:val="0"/>
        <w:spacing w:before="60"/>
        <w:ind w:firstLine="1134"/>
        <w:jc w:val="both"/>
        <w:rPr>
          <w:color w:val="333333"/>
          <w:sz w:val="28"/>
        </w:rPr>
      </w:pPr>
      <w:r>
        <w:rPr>
          <w:color w:val="333333"/>
          <w:sz w:val="28"/>
        </w:rPr>
        <w:t>Довольно-таки часто в практике семейного врача возникают ситуа</w:t>
      </w:r>
      <w:r>
        <w:rPr>
          <w:color w:val="333333"/>
          <w:sz w:val="28"/>
        </w:rPr>
        <w:softHyphen/>
        <w:t>ции, когда медицинскую помощь, в том числе и неотложную, приходится оказывать больному на дому. Некоторые из острых заболеваний или травм, которые наблюдает семейный врач, встречаются часто, другие — редко, одни возникают внезапно, другие — постепенно. Поэтому семейному врачу на вызов приходится брать с собой довольно много лекарств и инструментария. Медицинское обеспечение врача зависит также от сферы его деятельности. Городскому семейному врачу, имеющему возможность быстро доставить больного в стационар, на вызов приходится брать гораздо меньше, чем сельскому врачу, который, кроме того, должен учитывать и погодные условия.</w:t>
      </w:r>
    </w:p>
    <w:p w:rsidR="002456ED" w:rsidRDefault="002456ED">
      <w:pPr>
        <w:autoSpaceDE w:val="0"/>
        <w:autoSpaceDN w:val="0"/>
        <w:adjustRightInd w:val="0"/>
        <w:ind w:firstLine="1134"/>
        <w:jc w:val="both"/>
        <w:rPr>
          <w:color w:val="333333"/>
          <w:sz w:val="28"/>
        </w:rPr>
      </w:pPr>
      <w:r>
        <w:rPr>
          <w:color w:val="333333"/>
          <w:sz w:val="28"/>
        </w:rPr>
        <w:t>Приведенный ниже список нельзя считать исчерпывающим, хотя он обеспечивает оказание помощи при подавляющем большинстве заболе</w:t>
      </w:r>
      <w:r>
        <w:rPr>
          <w:color w:val="333333"/>
          <w:sz w:val="28"/>
        </w:rPr>
        <w:softHyphen/>
        <w:t>ваний, являющихся причиной лечения их семейным врачом на дому больного. Существует множество лекарственных препаратов, аналогичных рекомендуемым нами, однако семейный врач должен пользоваться теми, с которыми он лучше всего знаком. Большинство семейных врачей пользуются прежде всего «общим комплектом», который содержит необходимые диагностические и лекарственные средства для наиболее распространенных заболеваний. Желательно также иметь «дополни</w:t>
      </w:r>
      <w:r>
        <w:rPr>
          <w:color w:val="333333"/>
          <w:sz w:val="28"/>
        </w:rPr>
        <w:softHyphen/>
        <w:t>тельный комплект» для более редких патологических состояний. Часто требуется особый «хирургический комплект», где содержится все необходимое для наложения и снятия швов, а также для перевязок, которые иногда приходится проводить на дому у больного.</w:t>
      </w:r>
    </w:p>
    <w:p w:rsidR="002456ED" w:rsidRDefault="002456ED">
      <w:pPr>
        <w:autoSpaceDE w:val="0"/>
        <w:autoSpaceDN w:val="0"/>
        <w:adjustRightInd w:val="0"/>
        <w:ind w:firstLine="1134"/>
        <w:jc w:val="both"/>
        <w:rPr>
          <w:color w:val="333333"/>
          <w:sz w:val="28"/>
        </w:rPr>
      </w:pPr>
      <w:r>
        <w:rPr>
          <w:color w:val="333333"/>
          <w:sz w:val="28"/>
        </w:rPr>
        <w:t>Семейные врачи должны иметь также отдельный «акушерский ком</w:t>
      </w:r>
      <w:r>
        <w:rPr>
          <w:color w:val="333333"/>
          <w:sz w:val="28"/>
        </w:rPr>
        <w:softHyphen/>
        <w:t>плект». Случаи родов на дому сейчас очень редки, тем не менее, несмотря на все усилия акушеров, «домашние» роды все-таки происходят иногда, кроме того, наблюдаются неотложные состояния, связанные с абортом, выкидышем и внематочной беременностью. И наконец, семейный врач должен располагать отдельным стандартным «комплектом для реанима</w:t>
      </w:r>
      <w:r>
        <w:rPr>
          <w:color w:val="333333"/>
          <w:sz w:val="28"/>
        </w:rPr>
        <w:softHyphen/>
        <w:t>ции». Семейному врачу необходимо регулярно проверять сроки годности лекарственных средств и заменять просроченные упаковки.</w:t>
      </w:r>
    </w:p>
    <w:p w:rsidR="002456ED" w:rsidRDefault="002456ED">
      <w:pPr>
        <w:autoSpaceDE w:val="0"/>
        <w:autoSpaceDN w:val="0"/>
        <w:adjustRightInd w:val="0"/>
        <w:spacing w:before="140"/>
        <w:jc w:val="center"/>
        <w:rPr>
          <w:i/>
          <w:iCs/>
          <w:color w:val="333333"/>
          <w:sz w:val="36"/>
        </w:rPr>
      </w:pPr>
      <w:r>
        <w:rPr>
          <w:noProof/>
          <w:color w:val="333333"/>
          <w:sz w:val="36"/>
        </w:rPr>
        <w:t>/.</w:t>
      </w:r>
      <w:r>
        <w:rPr>
          <w:color w:val="333333"/>
          <w:sz w:val="36"/>
        </w:rPr>
        <w:t xml:space="preserve"> </w:t>
      </w:r>
      <w:r>
        <w:rPr>
          <w:i/>
          <w:iCs/>
          <w:color w:val="333333"/>
          <w:sz w:val="36"/>
        </w:rPr>
        <w:t>«Общий комплект» лекарственных препаратов и медицинских инструментов</w:t>
      </w:r>
    </w:p>
    <w:p w:rsidR="002456ED" w:rsidRDefault="002456ED">
      <w:pPr>
        <w:autoSpaceDE w:val="0"/>
        <w:autoSpaceDN w:val="0"/>
        <w:adjustRightInd w:val="0"/>
        <w:spacing w:before="20"/>
        <w:ind w:firstLine="1134"/>
        <w:jc w:val="both"/>
        <w:rPr>
          <w:color w:val="333333"/>
          <w:sz w:val="28"/>
        </w:rPr>
      </w:pPr>
      <w:r>
        <w:rPr>
          <w:color w:val="333333"/>
          <w:sz w:val="28"/>
        </w:rPr>
        <w:t>Указанные ниже лекарственные препараты предназначены для оказания экстренной медицинской помощи на дому.</w:t>
      </w:r>
    </w:p>
    <w:p w:rsidR="002456ED" w:rsidRDefault="002456ED">
      <w:pPr>
        <w:autoSpaceDE w:val="0"/>
        <w:autoSpaceDN w:val="0"/>
        <w:adjustRightInd w:val="0"/>
        <w:spacing w:before="140"/>
        <w:jc w:val="center"/>
        <w:rPr>
          <w:i/>
          <w:iCs/>
          <w:color w:val="333333"/>
          <w:spacing w:val="20"/>
          <w:sz w:val="28"/>
          <w:u w:val="single"/>
        </w:rPr>
      </w:pPr>
      <w:r>
        <w:rPr>
          <w:i/>
          <w:iCs/>
          <w:color w:val="333333"/>
          <w:spacing w:val="20"/>
          <w:sz w:val="28"/>
          <w:u w:val="single"/>
        </w:rPr>
        <w:t>Аналептики</w:t>
      </w:r>
    </w:p>
    <w:p w:rsidR="002456ED" w:rsidRDefault="002456ED">
      <w:pPr>
        <w:autoSpaceDE w:val="0"/>
        <w:autoSpaceDN w:val="0"/>
        <w:adjustRightInd w:val="0"/>
        <w:spacing w:before="20"/>
        <w:ind w:firstLine="1134"/>
        <w:jc w:val="both"/>
        <w:rPr>
          <w:color w:val="333333"/>
          <w:sz w:val="28"/>
        </w:rPr>
      </w:pPr>
      <w:r>
        <w:rPr>
          <w:color w:val="333333"/>
          <w:sz w:val="28"/>
        </w:rPr>
        <w:t xml:space="preserve">Бемегрид (амп. 0,5% 10,0) </w:t>
      </w:r>
    </w:p>
    <w:p w:rsidR="002456ED" w:rsidRDefault="002456ED">
      <w:pPr>
        <w:autoSpaceDE w:val="0"/>
        <w:autoSpaceDN w:val="0"/>
        <w:adjustRightInd w:val="0"/>
        <w:spacing w:before="20"/>
        <w:ind w:firstLine="1134"/>
        <w:jc w:val="both"/>
        <w:rPr>
          <w:color w:val="333333"/>
          <w:sz w:val="28"/>
        </w:rPr>
      </w:pPr>
      <w:r>
        <w:rPr>
          <w:color w:val="333333"/>
          <w:sz w:val="28"/>
        </w:rPr>
        <w:t>Камфора (амп. 20% 1,0 и</w:t>
      </w:r>
      <w:r>
        <w:rPr>
          <w:b/>
          <w:bCs/>
          <w:color w:val="333333"/>
          <w:sz w:val="28"/>
        </w:rPr>
        <w:t xml:space="preserve"> </w:t>
      </w:r>
      <w:r>
        <w:rPr>
          <w:color w:val="333333"/>
          <w:sz w:val="28"/>
        </w:rPr>
        <w:t xml:space="preserve">2,0) </w:t>
      </w:r>
    </w:p>
    <w:p w:rsidR="002456ED" w:rsidRDefault="002456ED">
      <w:pPr>
        <w:autoSpaceDE w:val="0"/>
        <w:autoSpaceDN w:val="0"/>
        <w:adjustRightInd w:val="0"/>
        <w:spacing w:before="20"/>
        <w:ind w:firstLine="1134"/>
        <w:jc w:val="both"/>
        <w:rPr>
          <w:color w:val="333333"/>
          <w:sz w:val="28"/>
        </w:rPr>
      </w:pPr>
      <w:r>
        <w:rPr>
          <w:color w:val="333333"/>
          <w:sz w:val="28"/>
        </w:rPr>
        <w:t xml:space="preserve">Кордиамин (фл. 15,0; амп. 25% 1,0 и 2,0) </w:t>
      </w:r>
    </w:p>
    <w:p w:rsidR="002456ED" w:rsidRDefault="002456ED">
      <w:pPr>
        <w:autoSpaceDE w:val="0"/>
        <w:autoSpaceDN w:val="0"/>
        <w:adjustRightInd w:val="0"/>
        <w:spacing w:before="20"/>
        <w:ind w:firstLine="1134"/>
        <w:jc w:val="both"/>
        <w:rPr>
          <w:color w:val="333333"/>
          <w:sz w:val="28"/>
        </w:rPr>
      </w:pPr>
      <w:r>
        <w:rPr>
          <w:color w:val="333333"/>
          <w:sz w:val="28"/>
        </w:rPr>
        <w:t xml:space="preserve">Лобелии (амп. 1% 1,0) </w:t>
      </w:r>
    </w:p>
    <w:p w:rsidR="002456ED" w:rsidRDefault="002456ED">
      <w:pPr>
        <w:autoSpaceDE w:val="0"/>
        <w:autoSpaceDN w:val="0"/>
        <w:adjustRightInd w:val="0"/>
        <w:spacing w:before="20"/>
        <w:ind w:firstLine="1134"/>
        <w:jc w:val="both"/>
        <w:rPr>
          <w:color w:val="333333"/>
          <w:sz w:val="28"/>
        </w:rPr>
      </w:pPr>
      <w:r>
        <w:rPr>
          <w:color w:val="333333"/>
          <w:sz w:val="28"/>
        </w:rPr>
        <w:t xml:space="preserve">Сульфокамфокаин (амп. 10% 2,0) </w:t>
      </w:r>
    </w:p>
    <w:p w:rsidR="002456ED" w:rsidRDefault="002456ED">
      <w:pPr>
        <w:autoSpaceDE w:val="0"/>
        <w:autoSpaceDN w:val="0"/>
        <w:adjustRightInd w:val="0"/>
        <w:spacing w:before="20"/>
        <w:ind w:firstLine="1134"/>
        <w:jc w:val="both"/>
        <w:rPr>
          <w:color w:val="333333"/>
          <w:sz w:val="28"/>
        </w:rPr>
      </w:pPr>
      <w:r>
        <w:rPr>
          <w:color w:val="333333"/>
          <w:sz w:val="28"/>
        </w:rPr>
        <w:t>Цититон (амп. 1,0)</w:t>
      </w:r>
    </w:p>
    <w:p w:rsidR="002456ED" w:rsidRDefault="002456ED">
      <w:pPr>
        <w:autoSpaceDE w:val="0"/>
        <w:autoSpaceDN w:val="0"/>
        <w:adjustRightInd w:val="0"/>
        <w:spacing w:before="140"/>
        <w:jc w:val="center"/>
        <w:rPr>
          <w:i/>
          <w:iCs/>
          <w:color w:val="333333"/>
          <w:spacing w:val="20"/>
          <w:sz w:val="28"/>
          <w:u w:val="single"/>
        </w:rPr>
      </w:pPr>
      <w:r>
        <w:rPr>
          <w:i/>
          <w:iCs/>
          <w:color w:val="333333"/>
          <w:spacing w:val="20"/>
          <w:sz w:val="28"/>
          <w:u w:val="single"/>
        </w:rPr>
        <w:t>Антиагреганты</w:t>
      </w:r>
    </w:p>
    <w:p w:rsidR="002456ED" w:rsidRDefault="002456ED">
      <w:pPr>
        <w:autoSpaceDE w:val="0"/>
        <w:autoSpaceDN w:val="0"/>
        <w:adjustRightInd w:val="0"/>
        <w:spacing w:before="20"/>
        <w:ind w:firstLine="1134"/>
        <w:jc w:val="both"/>
        <w:rPr>
          <w:color w:val="333333"/>
          <w:sz w:val="28"/>
        </w:rPr>
      </w:pPr>
      <w:r>
        <w:rPr>
          <w:color w:val="333333"/>
          <w:sz w:val="28"/>
        </w:rPr>
        <w:t xml:space="preserve">Курантил (амп. 0,5% 2,0; табл. 0,025 и 0,075) </w:t>
      </w:r>
    </w:p>
    <w:p w:rsidR="002456ED" w:rsidRDefault="002456ED">
      <w:pPr>
        <w:autoSpaceDE w:val="0"/>
        <w:autoSpaceDN w:val="0"/>
        <w:adjustRightInd w:val="0"/>
        <w:spacing w:before="20"/>
        <w:ind w:firstLine="1134"/>
        <w:jc w:val="both"/>
        <w:rPr>
          <w:color w:val="333333"/>
          <w:sz w:val="28"/>
        </w:rPr>
      </w:pPr>
      <w:r>
        <w:rPr>
          <w:color w:val="333333"/>
          <w:sz w:val="28"/>
        </w:rPr>
        <w:t xml:space="preserve">Кофеин (амп. 10% и 20% 1,0 и 2,0; табл. 0,075) </w:t>
      </w:r>
    </w:p>
    <w:p w:rsidR="002456ED" w:rsidRDefault="002456ED">
      <w:pPr>
        <w:autoSpaceDE w:val="0"/>
        <w:autoSpaceDN w:val="0"/>
        <w:adjustRightInd w:val="0"/>
        <w:spacing w:before="20"/>
        <w:ind w:firstLine="1134"/>
        <w:jc w:val="both"/>
        <w:rPr>
          <w:color w:val="333333"/>
          <w:sz w:val="28"/>
        </w:rPr>
      </w:pPr>
      <w:r>
        <w:rPr>
          <w:color w:val="333333"/>
          <w:sz w:val="28"/>
        </w:rPr>
        <w:t xml:space="preserve">Трентап (амп. 2% 5,0; табл. 0,1) </w:t>
      </w:r>
    </w:p>
    <w:p w:rsidR="002456ED" w:rsidRDefault="002456ED">
      <w:pPr>
        <w:autoSpaceDE w:val="0"/>
        <w:autoSpaceDN w:val="0"/>
        <w:adjustRightInd w:val="0"/>
        <w:spacing w:before="20"/>
        <w:ind w:firstLine="1134"/>
        <w:jc w:val="both"/>
        <w:rPr>
          <w:color w:val="333333"/>
          <w:sz w:val="28"/>
        </w:rPr>
      </w:pPr>
      <w:r>
        <w:rPr>
          <w:color w:val="333333"/>
          <w:sz w:val="28"/>
        </w:rPr>
        <w:t>Эуфиллин (амп. 2,4% 10,0 и 24% 1,0; табл. 0,15)</w:t>
      </w:r>
    </w:p>
    <w:p w:rsidR="002456ED" w:rsidRDefault="002456ED">
      <w:pPr>
        <w:autoSpaceDE w:val="0"/>
        <w:autoSpaceDN w:val="0"/>
        <w:adjustRightInd w:val="0"/>
        <w:spacing w:before="160"/>
        <w:ind w:firstLine="1134"/>
        <w:jc w:val="center"/>
        <w:rPr>
          <w:i/>
          <w:iCs/>
          <w:color w:val="333333"/>
          <w:spacing w:val="20"/>
          <w:sz w:val="28"/>
          <w:u w:val="single"/>
        </w:rPr>
      </w:pPr>
      <w:r>
        <w:rPr>
          <w:i/>
          <w:iCs/>
          <w:color w:val="333333"/>
          <w:spacing w:val="20"/>
          <w:sz w:val="28"/>
          <w:u w:val="single"/>
        </w:rPr>
        <w:t>Антиаллергические средства</w:t>
      </w:r>
    </w:p>
    <w:p w:rsidR="002456ED" w:rsidRDefault="002456ED">
      <w:pPr>
        <w:autoSpaceDE w:val="0"/>
        <w:autoSpaceDN w:val="0"/>
        <w:adjustRightInd w:val="0"/>
        <w:ind w:firstLine="1134"/>
        <w:jc w:val="both"/>
        <w:rPr>
          <w:color w:val="333333"/>
          <w:sz w:val="28"/>
        </w:rPr>
      </w:pPr>
      <w:r>
        <w:rPr>
          <w:color w:val="333333"/>
          <w:sz w:val="28"/>
        </w:rPr>
        <w:t>Гридрокортизон (амп. 0,025 и 0,1)</w:t>
      </w:r>
    </w:p>
    <w:p w:rsidR="002456ED" w:rsidRDefault="002456ED">
      <w:pPr>
        <w:autoSpaceDE w:val="0"/>
        <w:autoSpaceDN w:val="0"/>
        <w:adjustRightInd w:val="0"/>
        <w:ind w:firstLine="1134"/>
        <w:jc w:val="both"/>
        <w:rPr>
          <w:color w:val="333333"/>
          <w:sz w:val="28"/>
        </w:rPr>
      </w:pPr>
      <w:r>
        <w:rPr>
          <w:color w:val="333333"/>
          <w:sz w:val="28"/>
        </w:rPr>
        <w:t>Диазолин (др. 0,05 и 0,1)</w:t>
      </w:r>
    </w:p>
    <w:p w:rsidR="002456ED" w:rsidRDefault="002456ED">
      <w:pPr>
        <w:autoSpaceDE w:val="0"/>
        <w:autoSpaceDN w:val="0"/>
        <w:adjustRightInd w:val="0"/>
        <w:ind w:firstLine="1134"/>
        <w:jc w:val="both"/>
        <w:rPr>
          <w:color w:val="333333"/>
          <w:sz w:val="28"/>
        </w:rPr>
      </w:pPr>
      <w:r>
        <w:rPr>
          <w:color w:val="333333"/>
          <w:sz w:val="28"/>
        </w:rPr>
        <w:t>Димедрол (амп. 1% 1,0; табл. 0,02, 0,03 и 0,05)</w:t>
      </w:r>
    </w:p>
    <w:p w:rsidR="002456ED" w:rsidRDefault="002456ED">
      <w:pPr>
        <w:autoSpaceDE w:val="0"/>
        <w:autoSpaceDN w:val="0"/>
        <w:adjustRightInd w:val="0"/>
        <w:ind w:firstLine="1134"/>
        <w:jc w:val="both"/>
        <w:rPr>
          <w:color w:val="333333"/>
          <w:sz w:val="28"/>
        </w:rPr>
      </w:pPr>
      <w:r>
        <w:rPr>
          <w:color w:val="333333"/>
          <w:sz w:val="28"/>
        </w:rPr>
        <w:t>Кальция глюконат (амп. 10% 10,0; табл. 0,25 и 0,5)</w:t>
      </w:r>
    </w:p>
    <w:p w:rsidR="002456ED" w:rsidRDefault="002456ED">
      <w:pPr>
        <w:autoSpaceDE w:val="0"/>
        <w:autoSpaceDN w:val="0"/>
        <w:adjustRightInd w:val="0"/>
        <w:ind w:firstLine="1134"/>
        <w:jc w:val="both"/>
        <w:rPr>
          <w:color w:val="333333"/>
          <w:sz w:val="28"/>
        </w:rPr>
      </w:pPr>
      <w:r>
        <w:rPr>
          <w:color w:val="333333"/>
          <w:sz w:val="28"/>
        </w:rPr>
        <w:t>Кальция хлорид (амп. 10% 5,0 и 10,0)</w:t>
      </w:r>
    </w:p>
    <w:p w:rsidR="002456ED" w:rsidRDefault="002456ED">
      <w:pPr>
        <w:autoSpaceDE w:val="0"/>
        <w:autoSpaceDN w:val="0"/>
        <w:adjustRightInd w:val="0"/>
        <w:ind w:firstLine="1134"/>
        <w:jc w:val="both"/>
        <w:rPr>
          <w:color w:val="333333"/>
          <w:sz w:val="28"/>
        </w:rPr>
      </w:pPr>
      <w:r>
        <w:rPr>
          <w:color w:val="333333"/>
          <w:sz w:val="28"/>
        </w:rPr>
        <w:t>Пипольфен (амп. 2,5% 2,0; табл. 0,025, 0,005 и 0,01)</w:t>
      </w:r>
    </w:p>
    <w:p w:rsidR="002456ED" w:rsidRDefault="002456ED">
      <w:pPr>
        <w:autoSpaceDE w:val="0"/>
        <w:autoSpaceDN w:val="0"/>
        <w:adjustRightInd w:val="0"/>
        <w:ind w:firstLine="1134"/>
        <w:jc w:val="both"/>
        <w:rPr>
          <w:color w:val="333333"/>
          <w:sz w:val="28"/>
        </w:rPr>
      </w:pPr>
      <w:r>
        <w:rPr>
          <w:color w:val="333333"/>
          <w:sz w:val="28"/>
        </w:rPr>
        <w:t>Супрастин (амп. 2% 1,0; табл. 0,025)</w:t>
      </w:r>
    </w:p>
    <w:p w:rsidR="002456ED" w:rsidRDefault="002456ED">
      <w:pPr>
        <w:autoSpaceDE w:val="0"/>
        <w:autoSpaceDN w:val="0"/>
        <w:adjustRightInd w:val="0"/>
        <w:ind w:firstLine="1134"/>
        <w:jc w:val="both"/>
        <w:rPr>
          <w:color w:val="333333"/>
          <w:sz w:val="28"/>
        </w:rPr>
      </w:pPr>
      <w:r>
        <w:rPr>
          <w:color w:val="333333"/>
          <w:sz w:val="28"/>
        </w:rPr>
        <w:t>Тавегил (амп. 2,0, табл. 0,001)</w:t>
      </w:r>
    </w:p>
    <w:p w:rsidR="002456ED" w:rsidRDefault="002456ED">
      <w:pPr>
        <w:autoSpaceDE w:val="0"/>
        <w:autoSpaceDN w:val="0"/>
        <w:adjustRightInd w:val="0"/>
        <w:spacing w:before="160"/>
        <w:jc w:val="center"/>
        <w:rPr>
          <w:i/>
          <w:iCs/>
          <w:color w:val="333333"/>
          <w:spacing w:val="20"/>
          <w:sz w:val="28"/>
          <w:u w:val="single"/>
        </w:rPr>
      </w:pPr>
      <w:r>
        <w:rPr>
          <w:i/>
          <w:iCs/>
          <w:color w:val="333333"/>
          <w:spacing w:val="20"/>
          <w:sz w:val="28"/>
          <w:u w:val="single"/>
        </w:rPr>
        <w:t>Антиаритмические  средства</w:t>
      </w:r>
    </w:p>
    <w:p w:rsidR="002456ED" w:rsidRDefault="002456ED">
      <w:pPr>
        <w:autoSpaceDE w:val="0"/>
        <w:autoSpaceDN w:val="0"/>
        <w:adjustRightInd w:val="0"/>
        <w:ind w:firstLine="1134"/>
        <w:jc w:val="both"/>
        <w:rPr>
          <w:color w:val="333333"/>
          <w:sz w:val="28"/>
        </w:rPr>
      </w:pPr>
      <w:r>
        <w:rPr>
          <w:color w:val="333333"/>
          <w:sz w:val="28"/>
        </w:rPr>
        <w:t xml:space="preserve">Верапамил (финоптин) (амп. 0,25% 2,0; табл. 0,04 и 0,08) </w:t>
      </w:r>
    </w:p>
    <w:p w:rsidR="002456ED" w:rsidRDefault="002456ED">
      <w:pPr>
        <w:autoSpaceDE w:val="0"/>
        <w:autoSpaceDN w:val="0"/>
        <w:adjustRightInd w:val="0"/>
        <w:ind w:firstLine="1134"/>
        <w:jc w:val="both"/>
        <w:rPr>
          <w:color w:val="333333"/>
          <w:sz w:val="28"/>
        </w:rPr>
      </w:pPr>
      <w:r>
        <w:rPr>
          <w:color w:val="333333"/>
          <w:sz w:val="28"/>
        </w:rPr>
        <w:t>Кордарон (амп. 5% 3,0; табл. 0,2)</w:t>
      </w:r>
    </w:p>
    <w:p w:rsidR="002456ED" w:rsidRDefault="002456ED">
      <w:pPr>
        <w:autoSpaceDE w:val="0"/>
        <w:autoSpaceDN w:val="0"/>
        <w:adjustRightInd w:val="0"/>
        <w:ind w:firstLine="1134"/>
        <w:jc w:val="both"/>
        <w:rPr>
          <w:color w:val="333333"/>
          <w:sz w:val="28"/>
        </w:rPr>
      </w:pPr>
      <w:r>
        <w:rPr>
          <w:color w:val="333333"/>
          <w:sz w:val="28"/>
        </w:rPr>
        <w:t xml:space="preserve">Новокаинамид (амп. 10% 5,0; табл. 0,25 и 0,5) </w:t>
      </w:r>
    </w:p>
    <w:p w:rsidR="002456ED" w:rsidRDefault="002456ED">
      <w:pPr>
        <w:autoSpaceDE w:val="0"/>
        <w:autoSpaceDN w:val="0"/>
        <w:adjustRightInd w:val="0"/>
        <w:ind w:firstLine="1134"/>
        <w:jc w:val="both"/>
        <w:rPr>
          <w:color w:val="333333"/>
          <w:sz w:val="28"/>
        </w:rPr>
      </w:pPr>
      <w:r>
        <w:rPr>
          <w:color w:val="333333"/>
          <w:sz w:val="28"/>
        </w:rPr>
        <w:t xml:space="preserve">Пропранолол(индерал,анаприлин) (амп.0,1% 1,0 и 5,0; табл. </w:t>
      </w:r>
    </w:p>
    <w:p w:rsidR="002456ED" w:rsidRDefault="002456ED">
      <w:pPr>
        <w:autoSpaceDE w:val="0"/>
        <w:autoSpaceDN w:val="0"/>
        <w:adjustRightInd w:val="0"/>
        <w:ind w:firstLine="1134"/>
        <w:jc w:val="both"/>
        <w:rPr>
          <w:color w:val="333333"/>
          <w:sz w:val="24"/>
        </w:rPr>
      </w:pPr>
      <w:r>
        <w:rPr>
          <w:color w:val="333333"/>
          <w:sz w:val="28"/>
        </w:rPr>
        <w:t>0,01 и 0,04)</w:t>
      </w:r>
    </w:p>
    <w:p w:rsidR="002456ED" w:rsidRDefault="002456ED">
      <w:pPr>
        <w:autoSpaceDE w:val="0"/>
        <w:autoSpaceDN w:val="0"/>
        <w:adjustRightInd w:val="0"/>
        <w:spacing w:before="160"/>
        <w:jc w:val="center"/>
        <w:rPr>
          <w:i/>
          <w:iCs/>
          <w:color w:val="333333"/>
          <w:spacing w:val="20"/>
          <w:sz w:val="28"/>
          <w:u w:val="single"/>
        </w:rPr>
      </w:pPr>
      <w:r>
        <w:rPr>
          <w:i/>
          <w:iCs/>
          <w:color w:val="333333"/>
          <w:spacing w:val="20"/>
          <w:sz w:val="28"/>
          <w:u w:val="single"/>
        </w:rPr>
        <w:t>Антидоты, адсорбирующие</w:t>
      </w:r>
    </w:p>
    <w:p w:rsidR="002456ED" w:rsidRDefault="002456ED">
      <w:pPr>
        <w:autoSpaceDE w:val="0"/>
        <w:autoSpaceDN w:val="0"/>
        <w:adjustRightInd w:val="0"/>
        <w:spacing w:before="160"/>
        <w:jc w:val="center"/>
        <w:rPr>
          <w:i/>
          <w:iCs/>
          <w:color w:val="333333"/>
          <w:spacing w:val="20"/>
          <w:sz w:val="28"/>
          <w:u w:val="single"/>
        </w:rPr>
      </w:pPr>
      <w:r>
        <w:rPr>
          <w:i/>
          <w:iCs/>
          <w:color w:val="333333"/>
          <w:spacing w:val="20"/>
          <w:sz w:val="28"/>
          <w:u w:val="single"/>
        </w:rPr>
        <w:t>и комплексообразующее средства</w:t>
      </w:r>
    </w:p>
    <w:p w:rsidR="002456ED" w:rsidRDefault="002456ED">
      <w:pPr>
        <w:autoSpaceDE w:val="0"/>
        <w:autoSpaceDN w:val="0"/>
        <w:adjustRightInd w:val="0"/>
        <w:spacing w:before="140"/>
        <w:ind w:firstLine="1134"/>
        <w:jc w:val="both"/>
        <w:rPr>
          <w:color w:val="333333"/>
          <w:sz w:val="28"/>
        </w:rPr>
      </w:pPr>
      <w:r>
        <w:rPr>
          <w:color w:val="333333"/>
          <w:sz w:val="28"/>
        </w:rPr>
        <w:t>Алмагель (фл. 170 мл)</w:t>
      </w:r>
    </w:p>
    <w:p w:rsidR="002456ED" w:rsidRDefault="002456ED">
      <w:pPr>
        <w:autoSpaceDE w:val="0"/>
        <w:autoSpaceDN w:val="0"/>
        <w:adjustRightInd w:val="0"/>
        <w:ind w:firstLine="1134"/>
        <w:jc w:val="both"/>
        <w:rPr>
          <w:color w:val="333333"/>
          <w:sz w:val="28"/>
        </w:rPr>
      </w:pPr>
      <w:r>
        <w:rPr>
          <w:color w:val="333333"/>
          <w:sz w:val="28"/>
        </w:rPr>
        <w:t>Амилнитрит (амп. 1,0)</w:t>
      </w:r>
    </w:p>
    <w:p w:rsidR="002456ED" w:rsidRDefault="002456ED">
      <w:pPr>
        <w:autoSpaceDE w:val="0"/>
        <w:autoSpaceDN w:val="0"/>
        <w:adjustRightInd w:val="0"/>
        <w:ind w:firstLine="1134"/>
        <w:jc w:val="both"/>
        <w:rPr>
          <w:color w:val="333333"/>
          <w:sz w:val="28"/>
        </w:rPr>
      </w:pPr>
      <w:r>
        <w:rPr>
          <w:color w:val="333333"/>
          <w:sz w:val="28"/>
        </w:rPr>
        <w:t>Бемегрид (амп. 0,5% 10,0)</w:t>
      </w:r>
    </w:p>
    <w:p w:rsidR="002456ED" w:rsidRDefault="002456ED">
      <w:pPr>
        <w:autoSpaceDE w:val="0"/>
        <w:autoSpaceDN w:val="0"/>
        <w:adjustRightInd w:val="0"/>
        <w:ind w:firstLine="1134"/>
        <w:jc w:val="both"/>
        <w:rPr>
          <w:color w:val="333333"/>
          <w:sz w:val="28"/>
        </w:rPr>
      </w:pPr>
      <w:r>
        <w:rPr>
          <w:color w:val="333333"/>
          <w:sz w:val="28"/>
        </w:rPr>
        <w:t>Налорфин (амп. 0,5% 1,0 и 0,05% 0,5)</w:t>
      </w:r>
    </w:p>
    <w:p w:rsidR="002456ED" w:rsidRDefault="002456ED">
      <w:pPr>
        <w:autoSpaceDE w:val="0"/>
        <w:autoSpaceDN w:val="0"/>
        <w:adjustRightInd w:val="0"/>
        <w:ind w:firstLine="1134"/>
        <w:jc w:val="both"/>
        <w:rPr>
          <w:color w:val="333333"/>
          <w:sz w:val="28"/>
        </w:rPr>
      </w:pPr>
      <w:r>
        <w:rPr>
          <w:color w:val="333333"/>
          <w:sz w:val="28"/>
        </w:rPr>
        <w:t>Унитиол (амп. 5% 5,0)</w:t>
      </w:r>
    </w:p>
    <w:p w:rsidR="002456ED" w:rsidRDefault="002456ED">
      <w:pPr>
        <w:autoSpaceDE w:val="0"/>
        <w:autoSpaceDN w:val="0"/>
        <w:adjustRightInd w:val="0"/>
        <w:ind w:firstLine="1134"/>
        <w:jc w:val="both"/>
        <w:rPr>
          <w:color w:val="333333"/>
          <w:sz w:val="28"/>
        </w:rPr>
      </w:pPr>
      <w:r>
        <w:rPr>
          <w:color w:val="333333"/>
          <w:sz w:val="28"/>
        </w:rPr>
        <w:t>Уголь активированный (табл. 0,5)</w:t>
      </w:r>
    </w:p>
    <w:p w:rsidR="002456ED" w:rsidRDefault="002456ED">
      <w:pPr>
        <w:autoSpaceDE w:val="0"/>
        <w:autoSpaceDN w:val="0"/>
        <w:adjustRightInd w:val="0"/>
        <w:spacing w:before="200"/>
        <w:jc w:val="center"/>
        <w:rPr>
          <w:i/>
          <w:iCs/>
          <w:color w:val="333333"/>
          <w:spacing w:val="20"/>
          <w:sz w:val="28"/>
          <w:u w:val="single"/>
        </w:rPr>
      </w:pPr>
      <w:r>
        <w:rPr>
          <w:i/>
          <w:iCs/>
          <w:color w:val="333333"/>
          <w:spacing w:val="20"/>
          <w:sz w:val="28"/>
          <w:u w:val="single"/>
        </w:rPr>
        <w:t>Антикоагулянты</w:t>
      </w:r>
    </w:p>
    <w:p w:rsidR="002456ED" w:rsidRDefault="002456ED">
      <w:pPr>
        <w:autoSpaceDE w:val="0"/>
        <w:autoSpaceDN w:val="0"/>
        <w:adjustRightInd w:val="0"/>
        <w:spacing w:before="140"/>
        <w:ind w:firstLine="1134"/>
        <w:jc w:val="both"/>
        <w:rPr>
          <w:color w:val="333333"/>
          <w:sz w:val="28"/>
        </w:rPr>
      </w:pPr>
      <w:r>
        <w:rPr>
          <w:color w:val="333333"/>
          <w:sz w:val="28"/>
        </w:rPr>
        <w:t>Гепарин (фл. 5,0)</w:t>
      </w:r>
    </w:p>
    <w:p w:rsidR="002456ED" w:rsidRDefault="002456ED">
      <w:pPr>
        <w:autoSpaceDE w:val="0"/>
        <w:autoSpaceDN w:val="0"/>
        <w:adjustRightInd w:val="0"/>
        <w:ind w:firstLine="1134"/>
        <w:jc w:val="both"/>
        <w:rPr>
          <w:color w:val="333333"/>
          <w:sz w:val="28"/>
        </w:rPr>
      </w:pPr>
      <w:r>
        <w:rPr>
          <w:color w:val="333333"/>
          <w:sz w:val="28"/>
        </w:rPr>
        <w:t xml:space="preserve">Неодикумарин (табл. 0,05 и 0,1) </w:t>
      </w:r>
    </w:p>
    <w:p w:rsidR="002456ED" w:rsidRDefault="002456ED">
      <w:pPr>
        <w:autoSpaceDE w:val="0"/>
        <w:autoSpaceDN w:val="0"/>
        <w:adjustRightInd w:val="0"/>
        <w:ind w:firstLine="1134"/>
        <w:jc w:val="both"/>
        <w:rPr>
          <w:color w:val="333333"/>
          <w:sz w:val="28"/>
        </w:rPr>
      </w:pPr>
      <w:r>
        <w:rPr>
          <w:color w:val="333333"/>
          <w:sz w:val="28"/>
        </w:rPr>
        <w:t>Фенилин (табл. 0,03)</w:t>
      </w:r>
    </w:p>
    <w:p w:rsidR="002456ED" w:rsidRDefault="002456ED">
      <w:pPr>
        <w:autoSpaceDE w:val="0"/>
        <w:autoSpaceDN w:val="0"/>
        <w:adjustRightInd w:val="0"/>
        <w:spacing w:before="200"/>
        <w:jc w:val="center"/>
        <w:rPr>
          <w:i/>
          <w:iCs/>
          <w:color w:val="333333"/>
          <w:spacing w:val="20"/>
          <w:sz w:val="28"/>
          <w:u w:val="single"/>
        </w:rPr>
      </w:pPr>
      <w:r>
        <w:rPr>
          <w:i/>
          <w:iCs/>
          <w:color w:val="333333"/>
          <w:spacing w:val="20"/>
          <w:sz w:val="28"/>
          <w:u w:val="single"/>
        </w:rPr>
        <w:t>Антисептики для наружного применения</w:t>
      </w:r>
    </w:p>
    <w:p w:rsidR="002456ED" w:rsidRDefault="002456ED">
      <w:pPr>
        <w:autoSpaceDE w:val="0"/>
        <w:autoSpaceDN w:val="0"/>
        <w:adjustRightInd w:val="0"/>
        <w:spacing w:before="180"/>
        <w:ind w:firstLine="1134"/>
        <w:jc w:val="both"/>
        <w:rPr>
          <w:color w:val="333333"/>
          <w:sz w:val="28"/>
        </w:rPr>
      </w:pPr>
      <w:r>
        <w:rPr>
          <w:color w:val="333333"/>
          <w:sz w:val="28"/>
        </w:rPr>
        <w:t>Борная кислота (пор.)</w:t>
      </w:r>
    </w:p>
    <w:p w:rsidR="002456ED" w:rsidRDefault="002456ED">
      <w:pPr>
        <w:autoSpaceDE w:val="0"/>
        <w:autoSpaceDN w:val="0"/>
        <w:adjustRightInd w:val="0"/>
        <w:ind w:firstLine="1134"/>
        <w:jc w:val="both"/>
        <w:rPr>
          <w:i/>
          <w:iCs/>
          <w:color w:val="333333"/>
          <w:sz w:val="28"/>
        </w:rPr>
      </w:pPr>
      <w:r>
        <w:rPr>
          <w:color w:val="333333"/>
          <w:sz w:val="28"/>
        </w:rPr>
        <w:t>Бриллиантовый зеленый (пор.; р-ры 1—</w:t>
      </w:r>
      <w:r>
        <w:rPr>
          <w:i/>
          <w:iCs/>
          <w:color w:val="333333"/>
          <w:sz w:val="28"/>
        </w:rPr>
        <w:t>У/о)</w:t>
      </w:r>
    </w:p>
    <w:p w:rsidR="002456ED" w:rsidRDefault="002456ED">
      <w:pPr>
        <w:autoSpaceDE w:val="0"/>
        <w:autoSpaceDN w:val="0"/>
        <w:adjustRightInd w:val="0"/>
        <w:ind w:firstLine="1134"/>
        <w:jc w:val="both"/>
        <w:rPr>
          <w:color w:val="333333"/>
          <w:sz w:val="28"/>
        </w:rPr>
      </w:pPr>
      <w:r>
        <w:rPr>
          <w:color w:val="333333"/>
          <w:sz w:val="28"/>
        </w:rPr>
        <w:t>Калия перманганат (р-ры 0,01—0,1%)</w:t>
      </w:r>
    </w:p>
    <w:p w:rsidR="002456ED" w:rsidRDefault="002456ED">
      <w:pPr>
        <w:autoSpaceDE w:val="0"/>
        <w:autoSpaceDN w:val="0"/>
        <w:adjustRightInd w:val="0"/>
        <w:ind w:firstLine="1134"/>
        <w:jc w:val="both"/>
        <w:rPr>
          <w:color w:val="333333"/>
          <w:sz w:val="28"/>
        </w:rPr>
      </w:pPr>
      <w:r>
        <w:rPr>
          <w:color w:val="333333"/>
          <w:sz w:val="28"/>
        </w:rPr>
        <w:t>Метиленовый синий (пор.; амп. 1% 20,0</w:t>
      </w:r>
      <w:r>
        <w:rPr>
          <w:b/>
          <w:bCs/>
          <w:color w:val="333333"/>
          <w:sz w:val="28"/>
        </w:rPr>
        <w:t xml:space="preserve"> </w:t>
      </w:r>
      <w:r>
        <w:rPr>
          <w:color w:val="333333"/>
          <w:sz w:val="28"/>
        </w:rPr>
        <w:t>и 50,0)</w:t>
      </w:r>
    </w:p>
    <w:p w:rsidR="002456ED" w:rsidRDefault="002456ED">
      <w:pPr>
        <w:autoSpaceDE w:val="0"/>
        <w:autoSpaceDN w:val="0"/>
        <w:adjustRightInd w:val="0"/>
        <w:ind w:firstLine="1134"/>
        <w:jc w:val="both"/>
        <w:rPr>
          <w:color w:val="333333"/>
          <w:sz w:val="28"/>
        </w:rPr>
      </w:pPr>
      <w:r>
        <w:rPr>
          <w:color w:val="333333"/>
          <w:sz w:val="28"/>
        </w:rPr>
        <w:t>Синтомицина линимент (5% и 10% 25,0)</w:t>
      </w:r>
    </w:p>
    <w:p w:rsidR="002456ED" w:rsidRDefault="002456ED">
      <w:pPr>
        <w:autoSpaceDE w:val="0"/>
        <w:autoSpaceDN w:val="0"/>
        <w:adjustRightInd w:val="0"/>
        <w:ind w:firstLine="1134"/>
        <w:jc w:val="both"/>
        <w:rPr>
          <w:color w:val="333333"/>
          <w:sz w:val="28"/>
        </w:rPr>
      </w:pPr>
      <w:r>
        <w:rPr>
          <w:color w:val="333333"/>
          <w:sz w:val="28"/>
        </w:rPr>
        <w:t>Стрептоцидовая мазь (5% и 10% 30,0)</w:t>
      </w:r>
    </w:p>
    <w:p w:rsidR="002456ED" w:rsidRDefault="002456ED">
      <w:pPr>
        <w:autoSpaceDE w:val="0"/>
        <w:autoSpaceDN w:val="0"/>
        <w:adjustRightInd w:val="0"/>
        <w:ind w:firstLine="1134"/>
        <w:jc w:val="both"/>
        <w:rPr>
          <w:color w:val="333333"/>
          <w:sz w:val="28"/>
        </w:rPr>
      </w:pPr>
      <w:r>
        <w:rPr>
          <w:color w:val="333333"/>
          <w:sz w:val="28"/>
        </w:rPr>
        <w:t>Фурацилин (табл. 0,1; мазь 0,2% 25,0; р-ры 1:50000)</w:t>
      </w:r>
    </w:p>
    <w:p w:rsidR="002456ED" w:rsidRDefault="002456ED">
      <w:pPr>
        <w:autoSpaceDE w:val="0"/>
        <w:autoSpaceDN w:val="0"/>
        <w:adjustRightInd w:val="0"/>
        <w:spacing w:before="140"/>
        <w:jc w:val="center"/>
        <w:rPr>
          <w:i/>
          <w:iCs/>
          <w:color w:val="333333"/>
          <w:spacing w:val="20"/>
          <w:sz w:val="28"/>
          <w:u w:val="single"/>
        </w:rPr>
      </w:pPr>
      <w:r>
        <w:rPr>
          <w:i/>
          <w:iCs/>
          <w:color w:val="333333"/>
          <w:spacing w:val="20"/>
          <w:sz w:val="28"/>
          <w:u w:val="single"/>
        </w:rPr>
        <w:t>Антиферментные и ферментные средства</w:t>
      </w:r>
    </w:p>
    <w:p w:rsidR="002456ED" w:rsidRDefault="002456ED">
      <w:pPr>
        <w:autoSpaceDE w:val="0"/>
        <w:autoSpaceDN w:val="0"/>
        <w:adjustRightInd w:val="0"/>
        <w:spacing w:before="40"/>
        <w:ind w:firstLine="1134"/>
        <w:jc w:val="both"/>
        <w:rPr>
          <w:color w:val="333333"/>
          <w:sz w:val="28"/>
        </w:rPr>
      </w:pPr>
      <w:r>
        <w:rPr>
          <w:color w:val="333333"/>
          <w:sz w:val="28"/>
        </w:rPr>
        <w:t>Гордокс (амп. 10,0 — 100 000 ЕД)</w:t>
      </w:r>
    </w:p>
    <w:p w:rsidR="002456ED" w:rsidRDefault="002456ED">
      <w:pPr>
        <w:autoSpaceDE w:val="0"/>
        <w:autoSpaceDN w:val="0"/>
        <w:adjustRightInd w:val="0"/>
        <w:ind w:firstLine="1134"/>
        <w:jc w:val="both"/>
        <w:rPr>
          <w:color w:val="333333"/>
          <w:sz w:val="28"/>
        </w:rPr>
      </w:pPr>
      <w:r>
        <w:rPr>
          <w:color w:val="333333"/>
          <w:sz w:val="28"/>
        </w:rPr>
        <w:t>Контрикал (трасилол) (фл. 10 000 ЕД, 30 000 ЕД и 50 000 ЕД)</w:t>
      </w:r>
    </w:p>
    <w:p w:rsidR="002456ED" w:rsidRDefault="002456ED">
      <w:pPr>
        <w:autoSpaceDE w:val="0"/>
        <w:autoSpaceDN w:val="0"/>
        <w:adjustRightInd w:val="0"/>
        <w:ind w:firstLine="1134"/>
        <w:jc w:val="both"/>
        <w:rPr>
          <w:color w:val="333333"/>
          <w:sz w:val="28"/>
        </w:rPr>
      </w:pPr>
      <w:r>
        <w:rPr>
          <w:color w:val="333333"/>
          <w:sz w:val="28"/>
        </w:rPr>
        <w:t>Трипсин кристаллический (амп. и фл. 0,005 и</w:t>
      </w:r>
      <w:r>
        <w:rPr>
          <w:b/>
          <w:bCs/>
          <w:color w:val="333333"/>
          <w:sz w:val="28"/>
        </w:rPr>
        <w:t xml:space="preserve"> </w:t>
      </w:r>
      <w:r>
        <w:rPr>
          <w:color w:val="333333"/>
          <w:sz w:val="28"/>
        </w:rPr>
        <w:t>0,01)</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Болеутоляющий средства</w:t>
      </w:r>
    </w:p>
    <w:p w:rsidR="002456ED" w:rsidRDefault="002456ED">
      <w:pPr>
        <w:autoSpaceDE w:val="0"/>
        <w:autoSpaceDN w:val="0"/>
        <w:adjustRightInd w:val="0"/>
        <w:spacing w:before="40"/>
        <w:ind w:firstLine="1134"/>
        <w:jc w:val="both"/>
        <w:rPr>
          <w:color w:val="333333"/>
          <w:sz w:val="28"/>
        </w:rPr>
      </w:pPr>
      <w:r>
        <w:rPr>
          <w:color w:val="333333"/>
          <w:sz w:val="28"/>
        </w:rPr>
        <w:t>Амидопирин (табл. 0,25)</w:t>
      </w:r>
    </w:p>
    <w:p w:rsidR="002456ED" w:rsidRDefault="002456ED">
      <w:pPr>
        <w:autoSpaceDE w:val="0"/>
        <w:autoSpaceDN w:val="0"/>
        <w:adjustRightInd w:val="0"/>
        <w:ind w:firstLine="1134"/>
        <w:jc w:val="both"/>
        <w:rPr>
          <w:color w:val="333333"/>
          <w:sz w:val="28"/>
        </w:rPr>
      </w:pPr>
      <w:r>
        <w:rPr>
          <w:color w:val="333333"/>
          <w:sz w:val="28"/>
        </w:rPr>
        <w:t xml:space="preserve">Анальгин (амп. 25% и 50% 1,0 и 2,0; табл. 0,5) </w:t>
      </w:r>
    </w:p>
    <w:p w:rsidR="002456ED" w:rsidRDefault="002456ED">
      <w:pPr>
        <w:autoSpaceDE w:val="0"/>
        <w:autoSpaceDN w:val="0"/>
        <w:adjustRightInd w:val="0"/>
        <w:ind w:firstLine="1134"/>
        <w:jc w:val="both"/>
        <w:rPr>
          <w:color w:val="333333"/>
          <w:sz w:val="28"/>
        </w:rPr>
      </w:pPr>
      <w:r>
        <w:rPr>
          <w:color w:val="333333"/>
          <w:sz w:val="28"/>
        </w:rPr>
        <w:t xml:space="preserve">Ацетилсалициловая кислота (табл. 0,25 и 0,5) </w:t>
      </w:r>
    </w:p>
    <w:p w:rsidR="002456ED" w:rsidRDefault="002456ED">
      <w:pPr>
        <w:autoSpaceDE w:val="0"/>
        <w:autoSpaceDN w:val="0"/>
        <w:adjustRightInd w:val="0"/>
        <w:ind w:firstLine="1134"/>
        <w:jc w:val="both"/>
        <w:rPr>
          <w:color w:val="333333"/>
          <w:sz w:val="28"/>
        </w:rPr>
      </w:pPr>
      <w:r>
        <w:rPr>
          <w:color w:val="333333"/>
          <w:sz w:val="28"/>
        </w:rPr>
        <w:t>Баралгин (амп. 5,0)</w:t>
      </w:r>
    </w:p>
    <w:p w:rsidR="002456ED" w:rsidRDefault="002456ED">
      <w:pPr>
        <w:autoSpaceDE w:val="0"/>
        <w:autoSpaceDN w:val="0"/>
        <w:adjustRightInd w:val="0"/>
        <w:spacing w:before="200"/>
        <w:jc w:val="center"/>
        <w:rPr>
          <w:i/>
          <w:iCs/>
          <w:color w:val="333333"/>
          <w:spacing w:val="20"/>
          <w:sz w:val="28"/>
          <w:u w:val="single"/>
        </w:rPr>
      </w:pPr>
      <w:r>
        <w:rPr>
          <w:i/>
          <w:iCs/>
          <w:color w:val="333333"/>
          <w:spacing w:val="20"/>
          <w:sz w:val="28"/>
          <w:u w:val="single"/>
        </w:rPr>
        <w:t>Бронхолитические средства</w:t>
      </w:r>
    </w:p>
    <w:p w:rsidR="002456ED" w:rsidRDefault="002456ED">
      <w:pPr>
        <w:autoSpaceDE w:val="0"/>
        <w:autoSpaceDN w:val="0"/>
        <w:adjustRightInd w:val="0"/>
        <w:spacing w:before="60"/>
        <w:ind w:firstLine="1134"/>
        <w:jc w:val="both"/>
        <w:rPr>
          <w:color w:val="333333"/>
          <w:sz w:val="28"/>
        </w:rPr>
      </w:pPr>
      <w:r>
        <w:rPr>
          <w:color w:val="333333"/>
          <w:sz w:val="28"/>
        </w:rPr>
        <w:t>Антастман (табл. 0,5)</w:t>
      </w:r>
    </w:p>
    <w:p w:rsidR="002456ED" w:rsidRDefault="002456ED">
      <w:pPr>
        <w:autoSpaceDE w:val="0"/>
        <w:autoSpaceDN w:val="0"/>
        <w:adjustRightInd w:val="0"/>
        <w:ind w:firstLine="1134"/>
        <w:jc w:val="both"/>
        <w:rPr>
          <w:color w:val="333333"/>
          <w:sz w:val="28"/>
        </w:rPr>
      </w:pPr>
      <w:r>
        <w:rPr>
          <w:color w:val="333333"/>
          <w:sz w:val="28"/>
        </w:rPr>
        <w:t xml:space="preserve">Изадрин (новодрин) (фл. 1% 100,0; амп. 0,5% 1,0; табл. 0,005) </w:t>
      </w:r>
    </w:p>
    <w:p w:rsidR="002456ED" w:rsidRDefault="002456ED">
      <w:pPr>
        <w:autoSpaceDE w:val="0"/>
        <w:autoSpaceDN w:val="0"/>
        <w:adjustRightInd w:val="0"/>
        <w:ind w:firstLine="1134"/>
        <w:jc w:val="both"/>
        <w:rPr>
          <w:color w:val="333333"/>
          <w:sz w:val="28"/>
        </w:rPr>
      </w:pPr>
      <w:r>
        <w:rPr>
          <w:color w:val="333333"/>
          <w:sz w:val="28"/>
        </w:rPr>
        <w:t>Теофедрин (табл. 0,5)</w:t>
      </w:r>
    </w:p>
    <w:p w:rsidR="002456ED" w:rsidRDefault="002456ED">
      <w:pPr>
        <w:autoSpaceDE w:val="0"/>
        <w:autoSpaceDN w:val="0"/>
        <w:adjustRightInd w:val="0"/>
        <w:ind w:firstLine="1134"/>
        <w:jc w:val="both"/>
        <w:rPr>
          <w:color w:val="333333"/>
          <w:sz w:val="28"/>
        </w:rPr>
      </w:pPr>
      <w:r>
        <w:rPr>
          <w:color w:val="333333"/>
          <w:sz w:val="28"/>
        </w:rPr>
        <w:t>Эфедрин (амп. 5% 1,0; табл. 0,025 и 0,003; 0,002 и 0,001)</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Гемостатические  средства</w:t>
      </w:r>
    </w:p>
    <w:p w:rsidR="002456ED" w:rsidRDefault="002456ED">
      <w:pPr>
        <w:autoSpaceDE w:val="0"/>
        <w:autoSpaceDN w:val="0"/>
        <w:adjustRightInd w:val="0"/>
        <w:spacing w:before="60"/>
        <w:ind w:firstLine="1134"/>
        <w:jc w:val="both"/>
        <w:rPr>
          <w:color w:val="333333"/>
          <w:sz w:val="28"/>
        </w:rPr>
      </w:pPr>
      <w:r>
        <w:rPr>
          <w:color w:val="333333"/>
          <w:sz w:val="28"/>
        </w:rPr>
        <w:t xml:space="preserve">Аминокапроновая кислота (фл. 5% 100,0) </w:t>
      </w:r>
    </w:p>
    <w:p w:rsidR="002456ED" w:rsidRDefault="002456ED">
      <w:pPr>
        <w:autoSpaceDE w:val="0"/>
        <w:autoSpaceDN w:val="0"/>
        <w:adjustRightInd w:val="0"/>
        <w:spacing w:before="60"/>
        <w:ind w:firstLine="1134"/>
        <w:jc w:val="both"/>
        <w:rPr>
          <w:color w:val="333333"/>
          <w:sz w:val="28"/>
        </w:rPr>
      </w:pPr>
      <w:r>
        <w:rPr>
          <w:color w:val="333333"/>
          <w:sz w:val="28"/>
        </w:rPr>
        <w:t xml:space="preserve">Викасол (амп. 1% 1,0; табл. 0,015) </w:t>
      </w:r>
    </w:p>
    <w:p w:rsidR="002456ED" w:rsidRDefault="002456ED">
      <w:pPr>
        <w:autoSpaceDE w:val="0"/>
        <w:autoSpaceDN w:val="0"/>
        <w:adjustRightInd w:val="0"/>
        <w:spacing w:before="60"/>
        <w:ind w:firstLine="1134"/>
        <w:jc w:val="both"/>
        <w:rPr>
          <w:color w:val="333333"/>
          <w:sz w:val="28"/>
        </w:rPr>
      </w:pPr>
      <w:r>
        <w:rPr>
          <w:color w:val="333333"/>
          <w:sz w:val="28"/>
        </w:rPr>
        <w:t xml:space="preserve">Дицинон (амп. 12,5% 2,0; табл. 0,25) </w:t>
      </w:r>
    </w:p>
    <w:p w:rsidR="002456ED" w:rsidRDefault="002456ED">
      <w:pPr>
        <w:autoSpaceDE w:val="0"/>
        <w:autoSpaceDN w:val="0"/>
        <w:adjustRightInd w:val="0"/>
        <w:spacing w:before="60"/>
        <w:ind w:firstLine="1134"/>
        <w:jc w:val="both"/>
        <w:rPr>
          <w:color w:val="333333"/>
          <w:sz w:val="28"/>
        </w:rPr>
      </w:pPr>
      <w:r>
        <w:rPr>
          <w:color w:val="333333"/>
          <w:sz w:val="28"/>
        </w:rPr>
        <w:t xml:space="preserve">Протамина сульфат (амп. 1% 2,0 и 5,0) </w:t>
      </w:r>
    </w:p>
    <w:p w:rsidR="002456ED" w:rsidRDefault="002456ED">
      <w:pPr>
        <w:autoSpaceDE w:val="0"/>
        <w:autoSpaceDN w:val="0"/>
        <w:adjustRightInd w:val="0"/>
        <w:spacing w:before="60"/>
        <w:ind w:firstLine="1134"/>
        <w:jc w:val="both"/>
        <w:rPr>
          <w:color w:val="333333"/>
          <w:sz w:val="28"/>
        </w:rPr>
      </w:pPr>
      <w:r>
        <w:rPr>
          <w:color w:val="333333"/>
          <w:sz w:val="28"/>
        </w:rPr>
        <w:t>Фибриноген (фл. 250,0 и 500,0)</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Гипотензивные средства</w:t>
      </w:r>
    </w:p>
    <w:p w:rsidR="002456ED" w:rsidRDefault="002456ED">
      <w:pPr>
        <w:autoSpaceDE w:val="0"/>
        <w:autoSpaceDN w:val="0"/>
        <w:adjustRightInd w:val="0"/>
        <w:spacing w:before="60"/>
        <w:ind w:firstLine="1134"/>
        <w:jc w:val="both"/>
        <w:rPr>
          <w:color w:val="333333"/>
          <w:sz w:val="28"/>
        </w:rPr>
      </w:pPr>
      <w:r>
        <w:rPr>
          <w:color w:val="333333"/>
          <w:sz w:val="28"/>
        </w:rPr>
        <w:t>Арфонад (амп. 0,25)</w:t>
      </w:r>
    </w:p>
    <w:p w:rsidR="002456ED" w:rsidRDefault="002456ED">
      <w:pPr>
        <w:autoSpaceDE w:val="0"/>
        <w:autoSpaceDN w:val="0"/>
        <w:adjustRightInd w:val="0"/>
        <w:ind w:firstLine="1134"/>
        <w:jc w:val="both"/>
        <w:rPr>
          <w:color w:val="333333"/>
          <w:sz w:val="28"/>
        </w:rPr>
      </w:pPr>
      <w:r>
        <w:rPr>
          <w:color w:val="333333"/>
          <w:sz w:val="28"/>
        </w:rPr>
        <w:t>Дибазол (амп. 0,5%</w:t>
      </w:r>
      <w:r>
        <w:rPr>
          <w:b/>
          <w:bCs/>
          <w:color w:val="333333"/>
          <w:sz w:val="28"/>
        </w:rPr>
        <w:t xml:space="preserve"> </w:t>
      </w:r>
      <w:r>
        <w:rPr>
          <w:color w:val="333333"/>
          <w:sz w:val="28"/>
        </w:rPr>
        <w:t xml:space="preserve">и 1 % 1,0,2,0 и 5,0; табл. 0,02 и 0,002,0,003 </w:t>
      </w:r>
    </w:p>
    <w:p w:rsidR="002456ED" w:rsidRDefault="002456ED">
      <w:pPr>
        <w:autoSpaceDE w:val="0"/>
        <w:autoSpaceDN w:val="0"/>
        <w:adjustRightInd w:val="0"/>
        <w:ind w:firstLine="1134"/>
        <w:jc w:val="both"/>
        <w:rPr>
          <w:color w:val="333333"/>
          <w:sz w:val="28"/>
        </w:rPr>
      </w:pPr>
      <w:r>
        <w:rPr>
          <w:color w:val="333333"/>
          <w:sz w:val="28"/>
        </w:rPr>
        <w:t>и 0,004)</w:t>
      </w:r>
    </w:p>
    <w:p w:rsidR="002456ED" w:rsidRDefault="002456ED">
      <w:pPr>
        <w:autoSpaceDE w:val="0"/>
        <w:autoSpaceDN w:val="0"/>
        <w:adjustRightInd w:val="0"/>
        <w:ind w:firstLine="1134"/>
        <w:jc w:val="both"/>
        <w:rPr>
          <w:color w:val="333333"/>
          <w:sz w:val="28"/>
        </w:rPr>
      </w:pPr>
      <w:r>
        <w:rPr>
          <w:color w:val="333333"/>
          <w:sz w:val="28"/>
        </w:rPr>
        <w:t>Клофелин (амп. 0,01% 1,0; табл. 0,075 и 0,15)</w:t>
      </w:r>
    </w:p>
    <w:p w:rsidR="002456ED" w:rsidRDefault="002456ED">
      <w:pPr>
        <w:autoSpaceDE w:val="0"/>
        <w:autoSpaceDN w:val="0"/>
        <w:adjustRightInd w:val="0"/>
        <w:ind w:firstLine="1134"/>
        <w:jc w:val="both"/>
        <w:rPr>
          <w:color w:val="333333"/>
          <w:sz w:val="28"/>
        </w:rPr>
      </w:pPr>
      <w:r>
        <w:rPr>
          <w:color w:val="333333"/>
          <w:sz w:val="28"/>
        </w:rPr>
        <w:t>Тропафен (амп. 20,0)</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Местноанестезирующие средства</w:t>
      </w:r>
    </w:p>
    <w:p w:rsidR="002456ED" w:rsidRDefault="002456ED">
      <w:pPr>
        <w:autoSpaceDE w:val="0"/>
        <w:autoSpaceDN w:val="0"/>
        <w:adjustRightInd w:val="0"/>
        <w:spacing w:before="40"/>
        <w:ind w:firstLine="1134"/>
        <w:jc w:val="both"/>
        <w:rPr>
          <w:color w:val="333333"/>
          <w:sz w:val="28"/>
        </w:rPr>
      </w:pPr>
      <w:r>
        <w:rPr>
          <w:color w:val="333333"/>
          <w:sz w:val="28"/>
        </w:rPr>
        <w:t xml:space="preserve">Лидокаин (амп. 1% 10,0 и 20,0; 2% 2,0 и 10,0) </w:t>
      </w:r>
    </w:p>
    <w:p w:rsidR="002456ED" w:rsidRDefault="002456ED">
      <w:pPr>
        <w:autoSpaceDE w:val="0"/>
        <w:autoSpaceDN w:val="0"/>
        <w:adjustRightInd w:val="0"/>
        <w:spacing w:before="40"/>
        <w:ind w:firstLine="1134"/>
        <w:jc w:val="both"/>
        <w:rPr>
          <w:color w:val="333333"/>
          <w:sz w:val="28"/>
        </w:rPr>
      </w:pPr>
      <w:r>
        <w:rPr>
          <w:color w:val="333333"/>
          <w:sz w:val="28"/>
        </w:rPr>
        <w:t xml:space="preserve">Новокаин (амп. 0,5% 1,0 и 5,0, 10,0 и 20,0; </w:t>
      </w:r>
      <w:r>
        <w:rPr>
          <w:noProof/>
          <w:color w:val="333333"/>
          <w:sz w:val="28"/>
        </w:rPr>
        <w:t>1%</w:t>
      </w:r>
      <w:r>
        <w:rPr>
          <w:color w:val="333333"/>
          <w:sz w:val="28"/>
        </w:rPr>
        <w:t xml:space="preserve"> и 2% 1,0 и 2,0, </w:t>
      </w:r>
    </w:p>
    <w:p w:rsidR="002456ED" w:rsidRDefault="002456ED">
      <w:pPr>
        <w:autoSpaceDE w:val="0"/>
        <w:autoSpaceDN w:val="0"/>
        <w:adjustRightInd w:val="0"/>
        <w:spacing w:before="40"/>
        <w:ind w:firstLine="1134"/>
        <w:jc w:val="both"/>
        <w:rPr>
          <w:color w:val="333333"/>
          <w:sz w:val="28"/>
        </w:rPr>
      </w:pPr>
      <w:r>
        <w:rPr>
          <w:color w:val="333333"/>
          <w:sz w:val="28"/>
        </w:rPr>
        <w:t xml:space="preserve">5,0 и 10,0; </w:t>
      </w:r>
      <w:r>
        <w:rPr>
          <w:noProof/>
          <w:color w:val="333333"/>
          <w:sz w:val="28"/>
        </w:rPr>
        <w:t>фл. 0,25%</w:t>
      </w:r>
      <w:r>
        <w:rPr>
          <w:color w:val="333333"/>
          <w:sz w:val="28"/>
        </w:rPr>
        <w:t xml:space="preserve"> и 0,5% 200,0 и 400,0)</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Мочегонные средства</w:t>
      </w:r>
    </w:p>
    <w:p w:rsidR="002456ED" w:rsidRDefault="002456ED">
      <w:pPr>
        <w:autoSpaceDE w:val="0"/>
        <w:autoSpaceDN w:val="0"/>
        <w:adjustRightInd w:val="0"/>
        <w:spacing w:before="60"/>
        <w:ind w:firstLine="1134"/>
        <w:jc w:val="both"/>
        <w:rPr>
          <w:color w:val="333333"/>
          <w:sz w:val="28"/>
        </w:rPr>
      </w:pPr>
      <w:r>
        <w:rPr>
          <w:color w:val="333333"/>
          <w:sz w:val="28"/>
        </w:rPr>
        <w:t>Гипотиазид (табл. 0,025 и 0,1)</w:t>
      </w:r>
    </w:p>
    <w:p w:rsidR="002456ED" w:rsidRDefault="002456ED">
      <w:pPr>
        <w:autoSpaceDE w:val="0"/>
        <w:autoSpaceDN w:val="0"/>
        <w:adjustRightInd w:val="0"/>
        <w:ind w:firstLine="1134"/>
        <w:jc w:val="both"/>
        <w:rPr>
          <w:color w:val="333333"/>
          <w:sz w:val="28"/>
        </w:rPr>
      </w:pPr>
      <w:r>
        <w:rPr>
          <w:color w:val="333333"/>
          <w:sz w:val="28"/>
        </w:rPr>
        <w:t>Глицерин (фл. 100,0)</w:t>
      </w:r>
    </w:p>
    <w:p w:rsidR="002456ED" w:rsidRDefault="002456ED">
      <w:pPr>
        <w:autoSpaceDE w:val="0"/>
        <w:autoSpaceDN w:val="0"/>
        <w:adjustRightInd w:val="0"/>
        <w:ind w:firstLine="1134"/>
        <w:jc w:val="both"/>
        <w:rPr>
          <w:color w:val="333333"/>
          <w:sz w:val="28"/>
        </w:rPr>
      </w:pPr>
      <w:r>
        <w:rPr>
          <w:color w:val="333333"/>
          <w:sz w:val="28"/>
        </w:rPr>
        <w:t>Лазикс (фуросемид) (амп. 1% 2,0; табл. 0,04)</w:t>
      </w:r>
    </w:p>
    <w:p w:rsidR="002456ED" w:rsidRDefault="002456ED">
      <w:pPr>
        <w:autoSpaceDE w:val="0"/>
        <w:autoSpaceDN w:val="0"/>
        <w:adjustRightInd w:val="0"/>
        <w:ind w:firstLine="1134"/>
        <w:jc w:val="both"/>
        <w:rPr>
          <w:color w:val="333333"/>
          <w:sz w:val="28"/>
        </w:rPr>
      </w:pPr>
      <w:r>
        <w:rPr>
          <w:color w:val="333333"/>
          <w:sz w:val="28"/>
        </w:rPr>
        <w:t>Маннитол (амп. 15% 200,0, 400,0 и 500,0; фл. 500,0)</w:t>
      </w:r>
    </w:p>
    <w:p w:rsidR="002456ED" w:rsidRDefault="002456ED">
      <w:pPr>
        <w:autoSpaceDE w:val="0"/>
        <w:autoSpaceDN w:val="0"/>
        <w:adjustRightInd w:val="0"/>
        <w:spacing w:before="160"/>
        <w:jc w:val="center"/>
        <w:rPr>
          <w:i/>
          <w:iCs/>
          <w:color w:val="333333"/>
          <w:spacing w:val="20"/>
          <w:sz w:val="28"/>
          <w:u w:val="single"/>
        </w:rPr>
      </w:pPr>
      <w:r>
        <w:rPr>
          <w:i/>
          <w:iCs/>
          <w:color w:val="333333"/>
          <w:spacing w:val="20"/>
          <w:sz w:val="28"/>
          <w:u w:val="single"/>
        </w:rPr>
        <w:t>Наркотические средства</w:t>
      </w:r>
    </w:p>
    <w:p w:rsidR="002456ED" w:rsidRDefault="002456ED">
      <w:pPr>
        <w:autoSpaceDE w:val="0"/>
        <w:autoSpaceDN w:val="0"/>
        <w:adjustRightInd w:val="0"/>
        <w:spacing w:before="40"/>
        <w:ind w:firstLine="1134"/>
        <w:jc w:val="both"/>
        <w:rPr>
          <w:color w:val="333333"/>
          <w:sz w:val="28"/>
        </w:rPr>
      </w:pPr>
      <w:r>
        <w:rPr>
          <w:color w:val="333333"/>
          <w:sz w:val="28"/>
        </w:rPr>
        <w:t xml:space="preserve">Морфин (норфин) (амп. 1% 1,0; табл. 0,01) </w:t>
      </w:r>
    </w:p>
    <w:p w:rsidR="002456ED" w:rsidRDefault="002456ED">
      <w:pPr>
        <w:autoSpaceDE w:val="0"/>
        <w:autoSpaceDN w:val="0"/>
        <w:adjustRightInd w:val="0"/>
        <w:spacing w:before="40"/>
        <w:ind w:firstLine="1134"/>
        <w:jc w:val="both"/>
        <w:rPr>
          <w:color w:val="333333"/>
          <w:sz w:val="28"/>
        </w:rPr>
      </w:pPr>
      <w:r>
        <w:rPr>
          <w:color w:val="333333"/>
          <w:sz w:val="28"/>
        </w:rPr>
        <w:t xml:space="preserve">Омнопон (пантопон) (амп. 1% и 2% 1,0) </w:t>
      </w:r>
    </w:p>
    <w:p w:rsidR="002456ED" w:rsidRDefault="002456ED">
      <w:pPr>
        <w:autoSpaceDE w:val="0"/>
        <w:autoSpaceDN w:val="0"/>
        <w:adjustRightInd w:val="0"/>
        <w:spacing w:before="40"/>
        <w:ind w:firstLine="1134"/>
        <w:jc w:val="both"/>
        <w:rPr>
          <w:color w:val="333333"/>
          <w:sz w:val="28"/>
        </w:rPr>
      </w:pPr>
      <w:r>
        <w:rPr>
          <w:color w:val="333333"/>
          <w:sz w:val="28"/>
        </w:rPr>
        <w:t>Промедол (амп. 1% и 2% 1,0; табл. 0,025)</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Противоанемические средства</w:t>
      </w:r>
    </w:p>
    <w:p w:rsidR="002456ED" w:rsidRDefault="002456ED">
      <w:pPr>
        <w:autoSpaceDE w:val="0"/>
        <w:autoSpaceDN w:val="0"/>
        <w:adjustRightInd w:val="0"/>
        <w:spacing w:before="140" w:line="168" w:lineRule="auto"/>
        <w:ind w:firstLine="1134"/>
        <w:jc w:val="both"/>
        <w:rPr>
          <w:color w:val="333333"/>
          <w:sz w:val="28"/>
        </w:rPr>
      </w:pPr>
      <w:r>
        <w:rPr>
          <w:color w:val="333333"/>
          <w:sz w:val="28"/>
        </w:rPr>
        <w:t>Полифер</w:t>
      </w:r>
    </w:p>
    <w:p w:rsidR="002456ED" w:rsidRDefault="002456ED">
      <w:pPr>
        <w:autoSpaceDE w:val="0"/>
        <w:autoSpaceDN w:val="0"/>
        <w:adjustRightInd w:val="0"/>
        <w:spacing w:before="140" w:line="168" w:lineRule="auto"/>
        <w:ind w:firstLine="1134"/>
        <w:jc w:val="both"/>
        <w:rPr>
          <w:color w:val="333333"/>
          <w:sz w:val="28"/>
        </w:rPr>
      </w:pPr>
      <w:r>
        <w:rPr>
          <w:color w:val="333333"/>
          <w:sz w:val="28"/>
        </w:rPr>
        <w:t>Феррум Лек (амп. 2,0 и 5,0)</w:t>
      </w:r>
    </w:p>
    <w:p w:rsidR="002456ED" w:rsidRDefault="002456ED">
      <w:pPr>
        <w:autoSpaceDE w:val="0"/>
        <w:autoSpaceDN w:val="0"/>
        <w:adjustRightInd w:val="0"/>
        <w:spacing w:before="180" w:line="168" w:lineRule="auto"/>
        <w:jc w:val="center"/>
        <w:rPr>
          <w:i/>
          <w:iCs/>
          <w:color w:val="333333"/>
          <w:spacing w:val="20"/>
          <w:sz w:val="28"/>
          <w:u w:val="single"/>
        </w:rPr>
      </w:pPr>
      <w:r>
        <w:rPr>
          <w:i/>
          <w:iCs/>
          <w:color w:val="333333"/>
          <w:spacing w:val="20"/>
          <w:sz w:val="28"/>
          <w:u w:val="single"/>
        </w:rPr>
        <w:t>Противовоспалительные средства</w:t>
      </w:r>
    </w:p>
    <w:p w:rsidR="002456ED" w:rsidRDefault="002456ED">
      <w:pPr>
        <w:autoSpaceDE w:val="0"/>
        <w:autoSpaceDN w:val="0"/>
        <w:adjustRightInd w:val="0"/>
        <w:spacing w:before="140" w:line="168" w:lineRule="auto"/>
        <w:ind w:firstLine="1134"/>
        <w:jc w:val="both"/>
        <w:rPr>
          <w:color w:val="333333"/>
          <w:sz w:val="28"/>
        </w:rPr>
      </w:pPr>
      <w:r>
        <w:rPr>
          <w:color w:val="333333"/>
          <w:sz w:val="28"/>
        </w:rPr>
        <w:t xml:space="preserve">Бутадион (табл. 0,03, 0,05 и 0,15) </w:t>
      </w:r>
    </w:p>
    <w:p w:rsidR="002456ED" w:rsidRDefault="002456ED">
      <w:pPr>
        <w:autoSpaceDE w:val="0"/>
        <w:autoSpaceDN w:val="0"/>
        <w:adjustRightInd w:val="0"/>
        <w:spacing w:before="140" w:line="168" w:lineRule="auto"/>
        <w:ind w:firstLine="1134"/>
        <w:jc w:val="both"/>
        <w:rPr>
          <w:color w:val="333333"/>
          <w:sz w:val="28"/>
        </w:rPr>
      </w:pPr>
      <w:r>
        <w:rPr>
          <w:color w:val="333333"/>
          <w:sz w:val="28"/>
        </w:rPr>
        <w:t xml:space="preserve">Випраксин (амп. 1,0) </w:t>
      </w:r>
    </w:p>
    <w:p w:rsidR="002456ED" w:rsidRDefault="002456ED">
      <w:pPr>
        <w:autoSpaceDE w:val="0"/>
        <w:autoSpaceDN w:val="0"/>
        <w:adjustRightInd w:val="0"/>
        <w:spacing w:before="140" w:line="168" w:lineRule="auto"/>
        <w:ind w:firstLine="1134"/>
        <w:jc w:val="both"/>
        <w:rPr>
          <w:color w:val="333333"/>
          <w:sz w:val="28"/>
        </w:rPr>
      </w:pPr>
      <w:r>
        <w:rPr>
          <w:color w:val="333333"/>
          <w:sz w:val="28"/>
        </w:rPr>
        <w:t xml:space="preserve">Ибупрофен (табл. 0,2) </w:t>
      </w:r>
    </w:p>
    <w:p w:rsidR="002456ED" w:rsidRDefault="002456ED">
      <w:pPr>
        <w:autoSpaceDE w:val="0"/>
        <w:autoSpaceDN w:val="0"/>
        <w:adjustRightInd w:val="0"/>
        <w:spacing w:before="140" w:line="168" w:lineRule="auto"/>
        <w:ind w:firstLine="1134"/>
        <w:jc w:val="both"/>
        <w:rPr>
          <w:color w:val="333333"/>
          <w:sz w:val="28"/>
        </w:rPr>
      </w:pPr>
      <w:r>
        <w:rPr>
          <w:color w:val="333333"/>
          <w:sz w:val="28"/>
        </w:rPr>
        <w:t xml:space="preserve">Индометацин (капс. 0,025) </w:t>
      </w:r>
    </w:p>
    <w:p w:rsidR="002456ED" w:rsidRDefault="002456ED">
      <w:pPr>
        <w:autoSpaceDE w:val="0"/>
        <w:autoSpaceDN w:val="0"/>
        <w:adjustRightInd w:val="0"/>
        <w:spacing w:before="140" w:line="168" w:lineRule="auto"/>
        <w:ind w:firstLine="1134"/>
        <w:jc w:val="both"/>
        <w:rPr>
          <w:color w:val="333333"/>
          <w:sz w:val="28"/>
        </w:rPr>
      </w:pPr>
      <w:r>
        <w:rPr>
          <w:color w:val="333333"/>
          <w:sz w:val="28"/>
        </w:rPr>
        <w:t>Реопирин (амп. 5,0; табл. 0,125)</w:t>
      </w:r>
    </w:p>
    <w:p w:rsidR="002456ED" w:rsidRDefault="002456ED">
      <w:pPr>
        <w:autoSpaceDE w:val="0"/>
        <w:autoSpaceDN w:val="0"/>
        <w:adjustRightInd w:val="0"/>
        <w:ind w:firstLine="1134"/>
        <w:jc w:val="both"/>
        <w:rPr>
          <w:color w:val="333333"/>
          <w:sz w:val="28"/>
        </w:rPr>
      </w:pPr>
    </w:p>
    <w:p w:rsidR="002456ED" w:rsidRDefault="002456ED">
      <w:pPr>
        <w:autoSpaceDE w:val="0"/>
        <w:autoSpaceDN w:val="0"/>
        <w:adjustRightInd w:val="0"/>
        <w:jc w:val="center"/>
        <w:rPr>
          <w:i/>
          <w:iCs/>
          <w:color w:val="333333"/>
          <w:sz w:val="28"/>
          <w:u w:val="single"/>
        </w:rPr>
      </w:pPr>
      <w:r>
        <w:rPr>
          <w:i/>
          <w:iCs/>
          <w:color w:val="333333"/>
          <w:sz w:val="28"/>
          <w:u w:val="single"/>
        </w:rPr>
        <w:t>Противоинфекционные средства</w:t>
      </w:r>
    </w:p>
    <w:p w:rsidR="002456ED" w:rsidRDefault="002456ED">
      <w:pPr>
        <w:autoSpaceDE w:val="0"/>
        <w:autoSpaceDN w:val="0"/>
        <w:adjustRightInd w:val="0"/>
        <w:jc w:val="center"/>
        <w:rPr>
          <w:i/>
          <w:iCs/>
          <w:color w:val="333333"/>
          <w:sz w:val="28"/>
          <w:u w:val="single"/>
        </w:rPr>
      </w:pPr>
      <w:r>
        <w:rPr>
          <w:i/>
          <w:iCs/>
          <w:color w:val="333333"/>
          <w:sz w:val="28"/>
          <w:u w:val="single"/>
        </w:rPr>
        <w:t xml:space="preserve"> (антибиотики, сульфаниламиды и др.)</w:t>
      </w:r>
    </w:p>
    <w:p w:rsidR="002456ED" w:rsidRDefault="002456ED">
      <w:pPr>
        <w:autoSpaceDE w:val="0"/>
        <w:autoSpaceDN w:val="0"/>
        <w:adjustRightInd w:val="0"/>
        <w:spacing w:before="60" w:line="288" w:lineRule="auto"/>
        <w:ind w:firstLine="1134"/>
        <w:jc w:val="both"/>
        <w:rPr>
          <w:color w:val="333333"/>
          <w:sz w:val="28"/>
        </w:rPr>
      </w:pPr>
      <w:r>
        <w:rPr>
          <w:color w:val="333333"/>
          <w:sz w:val="28"/>
        </w:rPr>
        <w:t>Ампициллин (фл. 0,25 и 0,5; табл. 0,25)</w:t>
      </w:r>
    </w:p>
    <w:p w:rsidR="002456ED" w:rsidRDefault="002456ED">
      <w:pPr>
        <w:autoSpaceDE w:val="0"/>
        <w:autoSpaceDN w:val="0"/>
        <w:adjustRightInd w:val="0"/>
        <w:spacing w:line="288" w:lineRule="auto"/>
        <w:ind w:firstLine="1134"/>
        <w:jc w:val="both"/>
        <w:rPr>
          <w:color w:val="333333"/>
          <w:sz w:val="28"/>
        </w:rPr>
      </w:pPr>
      <w:r>
        <w:rPr>
          <w:color w:val="333333"/>
          <w:sz w:val="28"/>
        </w:rPr>
        <w:t>Гентамицин (амп. 4% 1,0 и 2,0; фл. 0,08)</w:t>
      </w:r>
    </w:p>
    <w:p w:rsidR="002456ED" w:rsidRDefault="002456ED">
      <w:pPr>
        <w:autoSpaceDE w:val="0"/>
        <w:autoSpaceDN w:val="0"/>
        <w:adjustRightInd w:val="0"/>
        <w:spacing w:line="288" w:lineRule="auto"/>
        <w:ind w:firstLine="1134"/>
        <w:jc w:val="both"/>
        <w:rPr>
          <w:color w:val="333333"/>
          <w:sz w:val="28"/>
        </w:rPr>
      </w:pPr>
      <w:r>
        <w:rPr>
          <w:color w:val="333333"/>
          <w:sz w:val="28"/>
        </w:rPr>
        <w:t>Канамицин (фл. 0,5 и 1,0; амп. 5% 5,0 и 10,0)</w:t>
      </w:r>
    </w:p>
    <w:p w:rsidR="002456ED" w:rsidRDefault="002456ED">
      <w:pPr>
        <w:autoSpaceDE w:val="0"/>
        <w:autoSpaceDN w:val="0"/>
        <w:adjustRightInd w:val="0"/>
        <w:spacing w:line="288" w:lineRule="auto"/>
        <w:ind w:firstLine="1134"/>
        <w:jc w:val="both"/>
        <w:rPr>
          <w:color w:val="333333"/>
          <w:sz w:val="28"/>
        </w:rPr>
      </w:pPr>
      <w:r>
        <w:rPr>
          <w:color w:val="333333"/>
          <w:sz w:val="28"/>
        </w:rPr>
        <w:t>Нитроксолин (5-НОК) (табл. 0,05)</w:t>
      </w:r>
    </w:p>
    <w:p w:rsidR="002456ED" w:rsidRDefault="002456ED">
      <w:pPr>
        <w:autoSpaceDE w:val="0"/>
        <w:autoSpaceDN w:val="0"/>
        <w:adjustRightInd w:val="0"/>
        <w:spacing w:line="288" w:lineRule="auto"/>
        <w:ind w:firstLine="1134"/>
        <w:jc w:val="both"/>
        <w:rPr>
          <w:color w:val="333333"/>
          <w:sz w:val="28"/>
        </w:rPr>
      </w:pPr>
      <w:r>
        <w:rPr>
          <w:color w:val="333333"/>
          <w:sz w:val="28"/>
        </w:rPr>
        <w:t>Сульфадиметоксин (табл. 0,2 и 0,5)                   .</w:t>
      </w:r>
    </w:p>
    <w:p w:rsidR="002456ED" w:rsidRDefault="002456ED">
      <w:pPr>
        <w:autoSpaceDE w:val="0"/>
        <w:autoSpaceDN w:val="0"/>
        <w:adjustRightInd w:val="0"/>
        <w:spacing w:line="288" w:lineRule="auto"/>
        <w:ind w:firstLine="1134"/>
        <w:jc w:val="both"/>
        <w:rPr>
          <w:color w:val="333333"/>
          <w:sz w:val="28"/>
        </w:rPr>
      </w:pPr>
      <w:r>
        <w:rPr>
          <w:color w:val="333333"/>
          <w:sz w:val="28"/>
        </w:rPr>
        <w:t>Тетрациклин (табл. 0,05, 0,1 и 0,25)</w:t>
      </w:r>
    </w:p>
    <w:p w:rsidR="002456ED" w:rsidRDefault="002456ED">
      <w:pPr>
        <w:autoSpaceDE w:val="0"/>
        <w:autoSpaceDN w:val="0"/>
        <w:adjustRightInd w:val="0"/>
        <w:spacing w:line="288" w:lineRule="auto"/>
        <w:ind w:firstLine="1134"/>
        <w:jc w:val="both"/>
        <w:rPr>
          <w:color w:val="333333"/>
          <w:sz w:val="28"/>
        </w:rPr>
      </w:pPr>
      <w:r>
        <w:rPr>
          <w:color w:val="333333"/>
          <w:sz w:val="28"/>
        </w:rPr>
        <w:t>Фурадонин (табл. 0,03, 0,05 и 0,1)</w:t>
      </w:r>
    </w:p>
    <w:p w:rsidR="002456ED" w:rsidRDefault="002456ED">
      <w:pPr>
        <w:autoSpaceDE w:val="0"/>
        <w:autoSpaceDN w:val="0"/>
        <w:adjustRightInd w:val="0"/>
        <w:spacing w:line="288" w:lineRule="auto"/>
        <w:ind w:firstLine="1134"/>
        <w:jc w:val="both"/>
        <w:rPr>
          <w:color w:val="333333"/>
          <w:sz w:val="28"/>
        </w:rPr>
      </w:pPr>
      <w:r>
        <w:rPr>
          <w:color w:val="333333"/>
          <w:sz w:val="28"/>
        </w:rPr>
        <w:t>Цефамизин (фл. 0,25, 0,5 и 1,0, 2,0 и 4,0)</w:t>
      </w:r>
    </w:p>
    <w:p w:rsidR="002456ED" w:rsidRDefault="002456ED">
      <w:pPr>
        <w:autoSpaceDE w:val="0"/>
        <w:autoSpaceDN w:val="0"/>
        <w:adjustRightInd w:val="0"/>
        <w:spacing w:line="288" w:lineRule="auto"/>
        <w:ind w:firstLine="1134"/>
        <w:jc w:val="both"/>
        <w:rPr>
          <w:color w:val="333333"/>
          <w:sz w:val="28"/>
        </w:rPr>
      </w:pPr>
      <w:r>
        <w:rPr>
          <w:color w:val="333333"/>
          <w:sz w:val="28"/>
        </w:rPr>
        <w:t>Эритромицин (табл. 0,1 и 0,25)</w:t>
      </w:r>
    </w:p>
    <w:p w:rsidR="002456ED" w:rsidRDefault="002456ED">
      <w:pPr>
        <w:autoSpaceDE w:val="0"/>
        <w:autoSpaceDN w:val="0"/>
        <w:adjustRightInd w:val="0"/>
        <w:spacing w:line="288" w:lineRule="auto"/>
        <w:ind w:firstLine="1134"/>
        <w:jc w:val="both"/>
        <w:rPr>
          <w:color w:val="333333"/>
          <w:sz w:val="28"/>
        </w:rPr>
      </w:pPr>
      <w:r>
        <w:rPr>
          <w:color w:val="333333"/>
          <w:sz w:val="28"/>
        </w:rPr>
        <w:t>Этазол (табл. 0,25 и 0,5)</w:t>
      </w:r>
    </w:p>
    <w:p w:rsidR="002456ED" w:rsidRDefault="002456ED">
      <w:pPr>
        <w:autoSpaceDE w:val="0"/>
        <w:autoSpaceDN w:val="0"/>
        <w:adjustRightInd w:val="0"/>
        <w:spacing w:before="160"/>
        <w:jc w:val="center"/>
        <w:rPr>
          <w:i/>
          <w:iCs/>
          <w:color w:val="333333"/>
          <w:spacing w:val="20"/>
          <w:sz w:val="28"/>
          <w:u w:val="single"/>
        </w:rPr>
      </w:pPr>
      <w:r>
        <w:rPr>
          <w:i/>
          <w:iCs/>
          <w:color w:val="333333"/>
          <w:spacing w:val="20"/>
          <w:sz w:val="28"/>
          <w:u w:val="single"/>
        </w:rPr>
        <w:t>Противосудорожные средства</w:t>
      </w:r>
    </w:p>
    <w:p w:rsidR="002456ED" w:rsidRDefault="002456ED">
      <w:pPr>
        <w:autoSpaceDE w:val="0"/>
        <w:autoSpaceDN w:val="0"/>
        <w:adjustRightInd w:val="0"/>
        <w:spacing w:before="60"/>
        <w:ind w:firstLine="1134"/>
        <w:jc w:val="both"/>
        <w:rPr>
          <w:color w:val="333333"/>
          <w:sz w:val="28"/>
        </w:rPr>
      </w:pPr>
      <w:r>
        <w:rPr>
          <w:color w:val="333333"/>
          <w:sz w:val="28"/>
        </w:rPr>
        <w:t xml:space="preserve">Барбамил (пор. 0,1 и 0,2; фл. 5% 10,0) </w:t>
      </w:r>
    </w:p>
    <w:p w:rsidR="002456ED" w:rsidRDefault="002456ED">
      <w:pPr>
        <w:autoSpaceDE w:val="0"/>
        <w:autoSpaceDN w:val="0"/>
        <w:adjustRightInd w:val="0"/>
        <w:spacing w:before="60"/>
        <w:ind w:firstLine="1134"/>
        <w:jc w:val="both"/>
        <w:rPr>
          <w:color w:val="333333"/>
          <w:sz w:val="28"/>
        </w:rPr>
      </w:pPr>
      <w:r>
        <w:rPr>
          <w:color w:val="333333"/>
          <w:sz w:val="28"/>
        </w:rPr>
        <w:t xml:space="preserve">Гексенал (фл. 1,0) </w:t>
      </w:r>
    </w:p>
    <w:p w:rsidR="002456ED" w:rsidRDefault="002456ED">
      <w:pPr>
        <w:autoSpaceDE w:val="0"/>
        <w:autoSpaceDN w:val="0"/>
        <w:adjustRightInd w:val="0"/>
        <w:spacing w:before="60"/>
        <w:ind w:firstLine="1134"/>
        <w:jc w:val="both"/>
        <w:rPr>
          <w:color w:val="333333"/>
          <w:sz w:val="28"/>
        </w:rPr>
      </w:pPr>
      <w:r>
        <w:rPr>
          <w:color w:val="333333"/>
          <w:sz w:val="28"/>
        </w:rPr>
        <w:t xml:space="preserve">Дифенин (табл. 0,117) </w:t>
      </w:r>
    </w:p>
    <w:p w:rsidR="002456ED" w:rsidRDefault="002456ED">
      <w:pPr>
        <w:autoSpaceDE w:val="0"/>
        <w:autoSpaceDN w:val="0"/>
        <w:adjustRightInd w:val="0"/>
        <w:spacing w:before="60"/>
        <w:ind w:firstLine="1134"/>
        <w:jc w:val="both"/>
        <w:rPr>
          <w:color w:val="333333"/>
          <w:sz w:val="28"/>
        </w:rPr>
      </w:pPr>
      <w:r>
        <w:rPr>
          <w:color w:val="333333"/>
          <w:sz w:val="28"/>
        </w:rPr>
        <w:t xml:space="preserve">Фенобарбитал (табл. 0,005, 0,05 и 0,1) </w:t>
      </w:r>
    </w:p>
    <w:p w:rsidR="002456ED" w:rsidRDefault="002456ED">
      <w:pPr>
        <w:autoSpaceDE w:val="0"/>
        <w:autoSpaceDN w:val="0"/>
        <w:adjustRightInd w:val="0"/>
        <w:spacing w:before="60"/>
        <w:ind w:firstLine="1134"/>
        <w:jc w:val="both"/>
        <w:rPr>
          <w:color w:val="333333"/>
          <w:sz w:val="28"/>
        </w:rPr>
      </w:pPr>
      <w:r>
        <w:rPr>
          <w:color w:val="333333"/>
          <w:sz w:val="28"/>
        </w:rPr>
        <w:t xml:space="preserve">Финлепсин (табл. 0,2)                 </w:t>
      </w:r>
    </w:p>
    <w:p w:rsidR="002456ED" w:rsidRDefault="002456ED">
      <w:pPr>
        <w:autoSpaceDE w:val="0"/>
        <w:autoSpaceDN w:val="0"/>
        <w:adjustRightInd w:val="0"/>
        <w:spacing w:before="160" w:line="168" w:lineRule="auto"/>
        <w:jc w:val="center"/>
        <w:rPr>
          <w:i/>
          <w:iCs/>
          <w:color w:val="333333"/>
          <w:spacing w:val="20"/>
          <w:sz w:val="28"/>
          <w:u w:val="single"/>
        </w:rPr>
      </w:pPr>
      <w:r>
        <w:rPr>
          <w:i/>
          <w:iCs/>
          <w:color w:val="333333"/>
          <w:spacing w:val="20"/>
          <w:sz w:val="28"/>
          <w:u w:val="single"/>
        </w:rPr>
        <w:t>Седативные и нейролептические средства,</w:t>
      </w:r>
    </w:p>
    <w:p w:rsidR="002456ED" w:rsidRDefault="002456ED">
      <w:pPr>
        <w:autoSpaceDE w:val="0"/>
        <w:autoSpaceDN w:val="0"/>
        <w:adjustRightInd w:val="0"/>
        <w:spacing w:before="160" w:line="168" w:lineRule="auto"/>
        <w:jc w:val="center"/>
        <w:rPr>
          <w:i/>
          <w:iCs/>
          <w:color w:val="333333"/>
          <w:spacing w:val="20"/>
          <w:sz w:val="28"/>
          <w:u w:val="single"/>
        </w:rPr>
      </w:pPr>
      <w:r>
        <w:rPr>
          <w:i/>
          <w:iCs/>
          <w:color w:val="333333"/>
          <w:spacing w:val="20"/>
          <w:sz w:val="28"/>
          <w:u w:val="single"/>
        </w:rPr>
        <w:t xml:space="preserve"> транквилизаторы</w:t>
      </w:r>
    </w:p>
    <w:p w:rsidR="002456ED" w:rsidRDefault="002456ED">
      <w:pPr>
        <w:autoSpaceDE w:val="0"/>
        <w:autoSpaceDN w:val="0"/>
        <w:adjustRightInd w:val="0"/>
        <w:spacing w:before="60" w:line="288" w:lineRule="auto"/>
        <w:ind w:firstLine="1134"/>
        <w:jc w:val="both"/>
        <w:rPr>
          <w:color w:val="333333"/>
          <w:sz w:val="28"/>
        </w:rPr>
      </w:pPr>
      <w:r>
        <w:rPr>
          <w:color w:val="333333"/>
          <w:sz w:val="28"/>
        </w:rPr>
        <w:t>Мажептил (амп. 1% 1,0; табл. 0,001 и 0,01)</w:t>
      </w:r>
    </w:p>
    <w:p w:rsidR="002456ED" w:rsidRDefault="002456ED">
      <w:pPr>
        <w:autoSpaceDE w:val="0"/>
        <w:autoSpaceDN w:val="0"/>
        <w:adjustRightInd w:val="0"/>
        <w:spacing w:line="288" w:lineRule="auto"/>
        <w:ind w:firstLine="1134"/>
        <w:jc w:val="both"/>
        <w:rPr>
          <w:color w:val="333333"/>
          <w:sz w:val="28"/>
        </w:rPr>
      </w:pPr>
      <w:r>
        <w:rPr>
          <w:color w:val="333333"/>
          <w:sz w:val="28"/>
        </w:rPr>
        <w:t>Мепротан (андаксин, мепробамат) (табл. 0,2)</w:t>
      </w:r>
    </w:p>
    <w:p w:rsidR="002456ED" w:rsidRDefault="002456ED">
      <w:pPr>
        <w:autoSpaceDE w:val="0"/>
        <w:autoSpaceDN w:val="0"/>
        <w:adjustRightInd w:val="0"/>
        <w:spacing w:line="288" w:lineRule="auto"/>
        <w:ind w:firstLine="1134"/>
        <w:jc w:val="both"/>
        <w:rPr>
          <w:color w:val="333333"/>
          <w:sz w:val="28"/>
        </w:rPr>
      </w:pPr>
      <w:r>
        <w:rPr>
          <w:color w:val="333333"/>
          <w:sz w:val="28"/>
        </w:rPr>
        <w:t>Седуксен (амп. 0,5% 2,0; табл. 0,005)</w:t>
      </w:r>
    </w:p>
    <w:p w:rsidR="002456ED" w:rsidRDefault="002456ED">
      <w:pPr>
        <w:autoSpaceDE w:val="0"/>
        <w:autoSpaceDN w:val="0"/>
        <w:adjustRightInd w:val="0"/>
        <w:spacing w:line="288" w:lineRule="auto"/>
        <w:ind w:firstLine="1134"/>
        <w:jc w:val="both"/>
        <w:rPr>
          <w:color w:val="333333"/>
          <w:sz w:val="28"/>
        </w:rPr>
      </w:pPr>
      <w:r>
        <w:rPr>
          <w:color w:val="333333"/>
          <w:sz w:val="28"/>
        </w:rPr>
        <w:t>Тазепам (табл. 0,01)</w:t>
      </w:r>
    </w:p>
    <w:p w:rsidR="002456ED" w:rsidRDefault="002456ED">
      <w:pPr>
        <w:autoSpaceDE w:val="0"/>
        <w:autoSpaceDN w:val="0"/>
        <w:adjustRightInd w:val="0"/>
        <w:spacing w:line="288" w:lineRule="auto"/>
        <w:ind w:firstLine="1134"/>
        <w:jc w:val="both"/>
        <w:rPr>
          <w:color w:val="333333"/>
          <w:sz w:val="28"/>
        </w:rPr>
      </w:pPr>
      <w:r>
        <w:rPr>
          <w:color w:val="333333"/>
          <w:sz w:val="28"/>
        </w:rPr>
        <w:t>Триоксазин (табл. 0,3)</w:t>
      </w:r>
    </w:p>
    <w:p w:rsidR="002456ED" w:rsidRDefault="002456ED">
      <w:pPr>
        <w:autoSpaceDE w:val="0"/>
        <w:autoSpaceDN w:val="0"/>
        <w:adjustRightInd w:val="0"/>
        <w:spacing w:line="288" w:lineRule="auto"/>
        <w:ind w:firstLine="1134"/>
        <w:jc w:val="both"/>
        <w:rPr>
          <w:color w:val="333333"/>
          <w:sz w:val="28"/>
        </w:rPr>
      </w:pPr>
      <w:r>
        <w:rPr>
          <w:color w:val="333333"/>
          <w:sz w:val="28"/>
        </w:rPr>
        <w:t>Фенозепан (табл. 0,005, 0,001 и 0,0025)</w:t>
      </w:r>
    </w:p>
    <w:p w:rsidR="002456ED" w:rsidRDefault="002456ED">
      <w:pPr>
        <w:autoSpaceDE w:val="0"/>
        <w:autoSpaceDN w:val="0"/>
        <w:adjustRightInd w:val="0"/>
        <w:spacing w:line="288" w:lineRule="auto"/>
        <w:ind w:firstLine="1134"/>
        <w:jc w:val="both"/>
        <w:rPr>
          <w:color w:val="333333"/>
          <w:sz w:val="28"/>
        </w:rPr>
      </w:pPr>
      <w:r>
        <w:rPr>
          <w:color w:val="333333"/>
          <w:sz w:val="28"/>
        </w:rPr>
        <w:t xml:space="preserve">Элениум (табл. 0,005)        </w:t>
      </w:r>
    </w:p>
    <w:p w:rsidR="002456ED" w:rsidRDefault="002456ED">
      <w:pPr>
        <w:autoSpaceDE w:val="0"/>
        <w:autoSpaceDN w:val="0"/>
        <w:adjustRightInd w:val="0"/>
        <w:spacing w:before="140"/>
        <w:jc w:val="center"/>
        <w:rPr>
          <w:i/>
          <w:iCs/>
          <w:color w:val="333333"/>
          <w:spacing w:val="20"/>
          <w:sz w:val="28"/>
          <w:u w:val="single"/>
        </w:rPr>
      </w:pPr>
      <w:r>
        <w:rPr>
          <w:i/>
          <w:iCs/>
          <w:color w:val="333333"/>
          <w:spacing w:val="20"/>
          <w:sz w:val="28"/>
          <w:u w:val="single"/>
        </w:rPr>
        <w:t>Средства, улучшающие сердечную деятельность</w:t>
      </w:r>
    </w:p>
    <w:p w:rsidR="002456ED" w:rsidRDefault="002456ED">
      <w:pPr>
        <w:autoSpaceDE w:val="0"/>
        <w:autoSpaceDN w:val="0"/>
        <w:adjustRightInd w:val="0"/>
        <w:spacing w:before="260" w:line="72" w:lineRule="auto"/>
        <w:ind w:firstLine="1134"/>
        <w:jc w:val="both"/>
        <w:rPr>
          <w:color w:val="333333"/>
          <w:sz w:val="28"/>
        </w:rPr>
      </w:pPr>
      <w:r>
        <w:rPr>
          <w:color w:val="333333"/>
          <w:sz w:val="28"/>
        </w:rPr>
        <w:t>Дигоксин (амп. 0,025% 1,0; табл. 0,00025)</w:t>
      </w:r>
    </w:p>
    <w:p w:rsidR="002456ED" w:rsidRDefault="002456ED">
      <w:pPr>
        <w:autoSpaceDE w:val="0"/>
        <w:autoSpaceDN w:val="0"/>
        <w:adjustRightInd w:val="0"/>
        <w:spacing w:before="260" w:line="72" w:lineRule="auto"/>
        <w:ind w:firstLine="1134"/>
        <w:jc w:val="both"/>
        <w:rPr>
          <w:color w:val="333333"/>
          <w:sz w:val="28"/>
        </w:rPr>
      </w:pPr>
      <w:r>
        <w:rPr>
          <w:color w:val="333333"/>
          <w:sz w:val="28"/>
        </w:rPr>
        <w:t xml:space="preserve">Дофамин (амп. 0,5% и 4% 5,0) </w:t>
      </w:r>
    </w:p>
    <w:p w:rsidR="002456ED" w:rsidRDefault="002456ED">
      <w:pPr>
        <w:autoSpaceDE w:val="0"/>
        <w:autoSpaceDN w:val="0"/>
        <w:adjustRightInd w:val="0"/>
        <w:spacing w:before="260" w:line="72" w:lineRule="auto"/>
        <w:ind w:firstLine="1134"/>
        <w:jc w:val="both"/>
        <w:rPr>
          <w:color w:val="333333"/>
          <w:sz w:val="28"/>
        </w:rPr>
      </w:pPr>
      <w:r>
        <w:rPr>
          <w:color w:val="333333"/>
          <w:sz w:val="28"/>
        </w:rPr>
        <w:t xml:space="preserve">Коразол (амп. 10% 1,0; табл. 0,1) </w:t>
      </w:r>
    </w:p>
    <w:p w:rsidR="002456ED" w:rsidRDefault="002456ED">
      <w:pPr>
        <w:autoSpaceDE w:val="0"/>
        <w:autoSpaceDN w:val="0"/>
        <w:adjustRightInd w:val="0"/>
        <w:spacing w:before="260" w:line="72" w:lineRule="auto"/>
        <w:ind w:firstLine="1134"/>
        <w:jc w:val="both"/>
        <w:rPr>
          <w:color w:val="333333"/>
          <w:sz w:val="28"/>
        </w:rPr>
      </w:pPr>
      <w:r>
        <w:rPr>
          <w:color w:val="333333"/>
          <w:sz w:val="28"/>
        </w:rPr>
        <w:t xml:space="preserve">Коргликон (амп. 0,06% 1,0) </w:t>
      </w:r>
    </w:p>
    <w:p w:rsidR="002456ED" w:rsidRDefault="002456ED">
      <w:pPr>
        <w:autoSpaceDE w:val="0"/>
        <w:autoSpaceDN w:val="0"/>
        <w:adjustRightInd w:val="0"/>
        <w:spacing w:before="260" w:line="72" w:lineRule="auto"/>
        <w:ind w:firstLine="1134"/>
        <w:jc w:val="both"/>
        <w:rPr>
          <w:color w:val="333333"/>
          <w:sz w:val="28"/>
        </w:rPr>
      </w:pPr>
      <w:r>
        <w:rPr>
          <w:color w:val="333333"/>
          <w:sz w:val="28"/>
        </w:rPr>
        <w:t>Строфантин (амп. 0,05% 1,0)</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Спазмолитические  средства</w:t>
      </w:r>
    </w:p>
    <w:p w:rsidR="002456ED" w:rsidRDefault="002456ED">
      <w:pPr>
        <w:autoSpaceDE w:val="0"/>
        <w:autoSpaceDN w:val="0"/>
        <w:adjustRightInd w:val="0"/>
        <w:spacing w:before="80"/>
        <w:ind w:firstLine="1134"/>
        <w:jc w:val="both"/>
        <w:rPr>
          <w:color w:val="333333"/>
          <w:sz w:val="28"/>
        </w:rPr>
      </w:pPr>
      <w:r>
        <w:rPr>
          <w:color w:val="333333"/>
          <w:sz w:val="28"/>
        </w:rPr>
        <w:t>Атропин (амп. 0,1% 1,0)</w:t>
      </w:r>
    </w:p>
    <w:p w:rsidR="002456ED" w:rsidRDefault="002456ED">
      <w:pPr>
        <w:autoSpaceDE w:val="0"/>
        <w:autoSpaceDN w:val="0"/>
        <w:adjustRightInd w:val="0"/>
        <w:ind w:firstLine="1134"/>
        <w:jc w:val="both"/>
        <w:rPr>
          <w:color w:val="333333"/>
          <w:sz w:val="28"/>
        </w:rPr>
      </w:pPr>
      <w:r>
        <w:rPr>
          <w:color w:val="333333"/>
          <w:sz w:val="28"/>
        </w:rPr>
        <w:t xml:space="preserve">Компламин (амп. 15% 2,0 и 10,0; табл. 0,15) </w:t>
      </w:r>
    </w:p>
    <w:p w:rsidR="002456ED" w:rsidRDefault="002456ED">
      <w:pPr>
        <w:autoSpaceDE w:val="0"/>
        <w:autoSpaceDN w:val="0"/>
        <w:adjustRightInd w:val="0"/>
        <w:ind w:firstLine="1134"/>
        <w:jc w:val="both"/>
        <w:rPr>
          <w:color w:val="333333"/>
          <w:sz w:val="28"/>
        </w:rPr>
      </w:pPr>
      <w:r>
        <w:rPr>
          <w:color w:val="333333"/>
          <w:sz w:val="28"/>
        </w:rPr>
        <w:t xml:space="preserve">Нитроглицерин (фл. 1% 5,0; табл. 0,005) </w:t>
      </w:r>
    </w:p>
    <w:p w:rsidR="002456ED" w:rsidRDefault="002456ED">
      <w:pPr>
        <w:autoSpaceDE w:val="0"/>
        <w:autoSpaceDN w:val="0"/>
        <w:adjustRightInd w:val="0"/>
        <w:ind w:firstLine="1134"/>
        <w:jc w:val="both"/>
        <w:rPr>
          <w:color w:val="333333"/>
          <w:sz w:val="28"/>
        </w:rPr>
      </w:pPr>
      <w:r>
        <w:rPr>
          <w:color w:val="333333"/>
          <w:sz w:val="28"/>
        </w:rPr>
        <w:t xml:space="preserve">Но-шпа (амп. 2% 2,0; табл. 0,04) </w:t>
      </w:r>
    </w:p>
    <w:p w:rsidR="002456ED" w:rsidRDefault="002456ED">
      <w:pPr>
        <w:autoSpaceDE w:val="0"/>
        <w:autoSpaceDN w:val="0"/>
        <w:adjustRightInd w:val="0"/>
        <w:ind w:firstLine="1134"/>
        <w:jc w:val="both"/>
        <w:rPr>
          <w:color w:val="333333"/>
          <w:sz w:val="28"/>
        </w:rPr>
      </w:pPr>
      <w:r>
        <w:rPr>
          <w:color w:val="333333"/>
          <w:sz w:val="28"/>
        </w:rPr>
        <w:t>Папаверин (амп. 2% 2,0; табл. 0,4)</w:t>
      </w:r>
    </w:p>
    <w:p w:rsidR="002456ED" w:rsidRDefault="002456ED">
      <w:pPr>
        <w:autoSpaceDE w:val="0"/>
        <w:autoSpaceDN w:val="0"/>
        <w:adjustRightInd w:val="0"/>
        <w:ind w:firstLine="1134"/>
        <w:jc w:val="both"/>
        <w:rPr>
          <w:color w:val="333333"/>
          <w:sz w:val="28"/>
        </w:rPr>
      </w:pPr>
      <w:r>
        <w:rPr>
          <w:color w:val="333333"/>
          <w:sz w:val="28"/>
        </w:rPr>
        <w:t xml:space="preserve">Платифиллин (амп. 0,2% 1,0; табл. 0,005) </w:t>
      </w:r>
    </w:p>
    <w:p w:rsidR="002456ED" w:rsidRDefault="002456ED">
      <w:pPr>
        <w:autoSpaceDE w:val="0"/>
        <w:autoSpaceDN w:val="0"/>
        <w:adjustRightInd w:val="0"/>
        <w:ind w:firstLine="1134"/>
        <w:jc w:val="both"/>
        <w:rPr>
          <w:color w:val="333333"/>
          <w:sz w:val="28"/>
        </w:rPr>
      </w:pPr>
      <w:r>
        <w:rPr>
          <w:color w:val="333333"/>
          <w:sz w:val="28"/>
        </w:rPr>
        <w:t>Трентал (амп.2% 5,0;табл.0,1)</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Сывороточные препараты</w:t>
      </w:r>
    </w:p>
    <w:p w:rsidR="002456ED" w:rsidRDefault="002456ED">
      <w:pPr>
        <w:autoSpaceDE w:val="0"/>
        <w:autoSpaceDN w:val="0"/>
        <w:adjustRightInd w:val="0"/>
        <w:spacing w:before="60"/>
        <w:ind w:firstLine="1134"/>
        <w:jc w:val="both"/>
        <w:rPr>
          <w:color w:val="333333"/>
          <w:sz w:val="28"/>
        </w:rPr>
      </w:pPr>
      <w:r>
        <w:rPr>
          <w:color w:val="333333"/>
          <w:sz w:val="28"/>
        </w:rPr>
        <w:t>Анатоксин столбнячный</w:t>
      </w:r>
    </w:p>
    <w:p w:rsidR="002456ED" w:rsidRDefault="002456ED">
      <w:pPr>
        <w:autoSpaceDE w:val="0"/>
        <w:autoSpaceDN w:val="0"/>
        <w:adjustRightInd w:val="0"/>
        <w:ind w:firstLine="1134"/>
        <w:jc w:val="both"/>
        <w:rPr>
          <w:b/>
          <w:bCs/>
          <w:color w:val="333333"/>
          <w:sz w:val="28"/>
        </w:rPr>
      </w:pPr>
      <w:r>
        <w:rPr>
          <w:color w:val="333333"/>
          <w:sz w:val="28"/>
        </w:rPr>
        <w:t>Гамма-глобулин против клещевого</w:t>
      </w:r>
      <w:r>
        <w:rPr>
          <w:b/>
          <w:bCs/>
          <w:color w:val="333333"/>
          <w:sz w:val="28"/>
        </w:rPr>
        <w:t xml:space="preserve"> </w:t>
      </w:r>
      <w:r>
        <w:rPr>
          <w:color w:val="333333"/>
          <w:sz w:val="28"/>
        </w:rPr>
        <w:t>энцефалита</w:t>
      </w:r>
      <w:r>
        <w:rPr>
          <w:b/>
          <w:bCs/>
          <w:color w:val="333333"/>
          <w:sz w:val="28"/>
        </w:rPr>
        <w:t xml:space="preserve"> </w:t>
      </w:r>
    </w:p>
    <w:p w:rsidR="002456ED" w:rsidRDefault="002456ED">
      <w:pPr>
        <w:autoSpaceDE w:val="0"/>
        <w:autoSpaceDN w:val="0"/>
        <w:adjustRightInd w:val="0"/>
        <w:ind w:firstLine="1134"/>
        <w:jc w:val="both"/>
        <w:rPr>
          <w:color w:val="333333"/>
          <w:sz w:val="28"/>
        </w:rPr>
      </w:pPr>
      <w:r>
        <w:rPr>
          <w:color w:val="333333"/>
          <w:sz w:val="28"/>
        </w:rPr>
        <w:t xml:space="preserve">Сыворотка противоботулиническая </w:t>
      </w:r>
    </w:p>
    <w:p w:rsidR="002456ED" w:rsidRDefault="002456ED">
      <w:pPr>
        <w:autoSpaceDE w:val="0"/>
        <w:autoSpaceDN w:val="0"/>
        <w:adjustRightInd w:val="0"/>
        <w:ind w:firstLine="1134"/>
        <w:jc w:val="both"/>
        <w:rPr>
          <w:color w:val="333333"/>
          <w:sz w:val="28"/>
        </w:rPr>
      </w:pPr>
      <w:r>
        <w:rPr>
          <w:color w:val="333333"/>
          <w:sz w:val="28"/>
        </w:rPr>
        <w:t xml:space="preserve">Сыворотка противогангренозная </w:t>
      </w:r>
    </w:p>
    <w:p w:rsidR="002456ED" w:rsidRDefault="002456ED">
      <w:pPr>
        <w:autoSpaceDE w:val="0"/>
        <w:autoSpaceDN w:val="0"/>
        <w:adjustRightInd w:val="0"/>
        <w:ind w:firstLine="1134"/>
        <w:jc w:val="both"/>
        <w:rPr>
          <w:color w:val="333333"/>
          <w:sz w:val="28"/>
        </w:rPr>
      </w:pPr>
      <w:r>
        <w:rPr>
          <w:color w:val="333333"/>
          <w:sz w:val="28"/>
        </w:rPr>
        <w:t xml:space="preserve">Сыворотка противозмеиная </w:t>
      </w:r>
    </w:p>
    <w:p w:rsidR="002456ED" w:rsidRDefault="002456ED">
      <w:pPr>
        <w:autoSpaceDE w:val="0"/>
        <w:autoSpaceDN w:val="0"/>
        <w:adjustRightInd w:val="0"/>
        <w:ind w:firstLine="1134"/>
        <w:jc w:val="both"/>
        <w:rPr>
          <w:color w:val="333333"/>
          <w:sz w:val="28"/>
        </w:rPr>
      </w:pPr>
      <w:r>
        <w:rPr>
          <w:color w:val="333333"/>
          <w:sz w:val="28"/>
        </w:rPr>
        <w:t>Сыворотка противостолбнячная</w:t>
      </w:r>
    </w:p>
    <w:p w:rsidR="002456ED" w:rsidRDefault="002456ED">
      <w:pPr>
        <w:autoSpaceDE w:val="0"/>
        <w:autoSpaceDN w:val="0"/>
        <w:adjustRightInd w:val="0"/>
        <w:ind w:firstLine="1134"/>
        <w:jc w:val="both"/>
        <w:rPr>
          <w:color w:val="333333"/>
          <w:sz w:val="28"/>
        </w:rPr>
      </w:pPr>
      <w:r>
        <w:rPr>
          <w:color w:val="333333"/>
          <w:sz w:val="28"/>
        </w:rPr>
        <w:t>Необходимо помнить, что сывороточные препараты должны хра</w:t>
      </w:r>
      <w:r>
        <w:rPr>
          <w:color w:val="333333"/>
          <w:sz w:val="28"/>
        </w:rPr>
        <w:softHyphen/>
        <w:t>ниться в холодильнике.</w:t>
      </w:r>
    </w:p>
    <w:p w:rsidR="002456ED" w:rsidRDefault="002456ED">
      <w:pPr>
        <w:autoSpaceDE w:val="0"/>
        <w:autoSpaceDN w:val="0"/>
        <w:adjustRightInd w:val="0"/>
        <w:spacing w:before="180"/>
        <w:ind w:firstLine="1134"/>
        <w:jc w:val="center"/>
        <w:rPr>
          <w:i/>
          <w:iCs/>
          <w:color w:val="333333"/>
          <w:sz w:val="36"/>
        </w:rPr>
      </w:pPr>
      <w:r>
        <w:rPr>
          <w:b/>
          <w:bCs/>
          <w:noProof/>
          <w:color w:val="333333"/>
          <w:sz w:val="36"/>
        </w:rPr>
        <w:t>/</w:t>
      </w:r>
      <w:r>
        <w:rPr>
          <w:noProof/>
          <w:color w:val="333333"/>
          <w:sz w:val="36"/>
        </w:rPr>
        <w:t>/.</w:t>
      </w:r>
      <w:r>
        <w:rPr>
          <w:color w:val="333333"/>
          <w:sz w:val="36"/>
        </w:rPr>
        <w:t xml:space="preserve"> </w:t>
      </w:r>
      <w:r>
        <w:rPr>
          <w:i/>
          <w:iCs/>
          <w:color w:val="333333"/>
          <w:sz w:val="36"/>
        </w:rPr>
        <w:t>Медицинские инструменты</w:t>
      </w:r>
    </w:p>
    <w:p w:rsidR="002456ED" w:rsidRDefault="002456ED">
      <w:pPr>
        <w:autoSpaceDE w:val="0"/>
        <w:autoSpaceDN w:val="0"/>
        <w:adjustRightInd w:val="0"/>
        <w:spacing w:before="140"/>
        <w:ind w:firstLine="1134"/>
        <w:jc w:val="both"/>
        <w:rPr>
          <w:color w:val="333333"/>
          <w:sz w:val="28"/>
        </w:rPr>
      </w:pPr>
      <w:r>
        <w:rPr>
          <w:color w:val="333333"/>
          <w:sz w:val="28"/>
        </w:rPr>
        <w:t>Семейный врач в «общем комплекте» должен иметь: фонендоскоп, сфигмоманометр, отоскоп, офтальмоскоп, карманный фонарь, термо</w:t>
      </w:r>
      <w:r>
        <w:rPr>
          <w:color w:val="333333"/>
          <w:sz w:val="28"/>
        </w:rPr>
        <w:softHyphen/>
        <w:t>метры, неврологический молоточек, ручную лупу, одноразовые перчат</w:t>
      </w:r>
      <w:r>
        <w:rPr>
          <w:color w:val="333333"/>
          <w:sz w:val="28"/>
        </w:rPr>
        <w:softHyphen/>
        <w:t>ки, крем для смазывания, измерительную сантиметровую ленту, шпа</w:t>
      </w:r>
      <w:r>
        <w:rPr>
          <w:color w:val="333333"/>
          <w:sz w:val="28"/>
        </w:rPr>
        <w:softHyphen/>
        <w:t>тель для языка, влагалищное зеркало, ректоскоп, напальчники, крово</w:t>
      </w:r>
      <w:r>
        <w:rPr>
          <w:color w:val="333333"/>
          <w:sz w:val="28"/>
        </w:rPr>
        <w:softHyphen/>
        <w:t>останавливающей жгут, глазную лопаточку.</w:t>
      </w:r>
    </w:p>
    <w:p w:rsidR="002456ED" w:rsidRDefault="002456ED">
      <w:pPr>
        <w:autoSpaceDE w:val="0"/>
        <w:autoSpaceDN w:val="0"/>
        <w:adjustRightInd w:val="0"/>
        <w:ind w:firstLine="1134"/>
        <w:jc w:val="both"/>
        <w:rPr>
          <w:color w:val="333333"/>
          <w:sz w:val="28"/>
        </w:rPr>
      </w:pPr>
      <w:r>
        <w:rPr>
          <w:color w:val="333333"/>
          <w:sz w:val="28"/>
        </w:rPr>
        <w:t>Желательно иметь в «общем комплекте» портативный электрокардио</w:t>
      </w:r>
      <w:r>
        <w:rPr>
          <w:color w:val="333333"/>
          <w:sz w:val="28"/>
        </w:rPr>
        <w:softHyphen/>
        <w:t>граф, стерильные катетеры Нелатона ,№ 6, 10, 14 с анестезиновой мазью, катетер Фалея № 12, желудочный зонд с воронкой, клеенчатый фартук, одноразовые шприцы на 1,2, 5, 10 и 20 мл с иглами, спиртовые шарики.</w:t>
      </w:r>
    </w:p>
    <w:p w:rsidR="002456ED" w:rsidRDefault="002456ED">
      <w:pPr>
        <w:autoSpaceDE w:val="0"/>
        <w:autoSpaceDN w:val="0"/>
        <w:adjustRightInd w:val="0"/>
        <w:ind w:firstLine="1134"/>
        <w:jc w:val="both"/>
        <w:rPr>
          <w:color w:val="333333"/>
          <w:sz w:val="28"/>
        </w:rPr>
      </w:pPr>
      <w:r>
        <w:rPr>
          <w:color w:val="333333"/>
          <w:sz w:val="28"/>
        </w:rPr>
        <w:t>Необходимы также различные емкости для сбора анализов: пробирки для крови — чистые и с консервантом, стерильные баночки для мочи, коробочки для кала, стекла для мазков, питательная среда для посевов и тампоны для взятия мазков.</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Хирургический комплект</w:t>
      </w:r>
    </w:p>
    <w:p w:rsidR="002456ED" w:rsidRDefault="002456ED">
      <w:pPr>
        <w:autoSpaceDE w:val="0"/>
        <w:autoSpaceDN w:val="0"/>
        <w:adjustRightInd w:val="0"/>
        <w:spacing w:before="60"/>
        <w:ind w:firstLine="1134"/>
        <w:jc w:val="both"/>
        <w:rPr>
          <w:color w:val="333333"/>
          <w:sz w:val="28"/>
        </w:rPr>
      </w:pPr>
      <w:r>
        <w:rPr>
          <w:color w:val="333333"/>
          <w:sz w:val="28"/>
        </w:rPr>
        <w:t>Семейному врачу трудно обойтись в своей работе без перевязочного комплекта, который ему нужно готовить заранее, в количестве 5— 6 единиц. Целесообразно заготовить стерильные наборы для перевязок, катетеризации, влагалищного исследования и т. д.</w:t>
      </w:r>
    </w:p>
    <w:p w:rsidR="002456ED" w:rsidRDefault="002456ED">
      <w:pPr>
        <w:autoSpaceDE w:val="0"/>
        <w:autoSpaceDN w:val="0"/>
        <w:adjustRightInd w:val="0"/>
        <w:ind w:firstLine="1134"/>
        <w:jc w:val="both"/>
        <w:rPr>
          <w:color w:val="333333"/>
          <w:sz w:val="28"/>
        </w:rPr>
      </w:pPr>
      <w:r>
        <w:rPr>
          <w:color w:val="333333"/>
          <w:sz w:val="28"/>
        </w:rPr>
        <w:t>В перевязочный комплект входят: вата, бинты различной величины, марлевые салфетки, клеенка, лейкопластырь, стерильные перчатки, гипсовые бинты, клеол. Из инструментов необходимо иметь в комплекте стерильные ножницы, иглодержатель, пинцеты хирургический и ана</w:t>
      </w:r>
      <w:r>
        <w:rPr>
          <w:color w:val="333333"/>
          <w:sz w:val="28"/>
        </w:rPr>
        <w:softHyphen/>
        <w:t>томический, скальпель, зажимы, пуговчатый и желобоватый зонды, корнцанг, а также стерильный шовный материал различных номеров с атравматическими иглами.</w:t>
      </w:r>
    </w:p>
    <w:p w:rsidR="002456ED" w:rsidRDefault="002456ED">
      <w:pPr>
        <w:autoSpaceDE w:val="0"/>
        <w:autoSpaceDN w:val="0"/>
        <w:adjustRightInd w:val="0"/>
        <w:ind w:firstLine="1134"/>
        <w:jc w:val="both"/>
        <w:rPr>
          <w:color w:val="333333"/>
          <w:sz w:val="28"/>
        </w:rPr>
      </w:pPr>
      <w:r>
        <w:rPr>
          <w:color w:val="333333"/>
          <w:sz w:val="28"/>
        </w:rPr>
        <w:t>В комплекте должны находиться и лекарственные препараты, различные виды антисептиков (см. «общий комплект»), мази, ампулы новокаина, лидокаина и хлорэтила, одноразовые шприцы различного объема, иглы, набор транспортных шин.</w:t>
      </w:r>
    </w:p>
    <w:p w:rsidR="002456ED" w:rsidRDefault="002456ED">
      <w:pPr>
        <w:autoSpaceDE w:val="0"/>
        <w:autoSpaceDN w:val="0"/>
        <w:adjustRightInd w:val="0"/>
        <w:ind w:firstLine="1134"/>
        <w:jc w:val="both"/>
        <w:rPr>
          <w:color w:val="333333"/>
          <w:sz w:val="28"/>
        </w:rPr>
      </w:pPr>
    </w:p>
    <w:p w:rsidR="002456ED" w:rsidRDefault="002456ED">
      <w:pPr>
        <w:autoSpaceDE w:val="0"/>
        <w:autoSpaceDN w:val="0"/>
        <w:adjustRightInd w:val="0"/>
        <w:jc w:val="center"/>
        <w:rPr>
          <w:i/>
          <w:iCs/>
          <w:color w:val="333333"/>
          <w:spacing w:val="20"/>
          <w:sz w:val="28"/>
          <w:u w:val="single"/>
        </w:rPr>
      </w:pPr>
      <w:r>
        <w:rPr>
          <w:i/>
          <w:iCs/>
          <w:color w:val="333333"/>
          <w:spacing w:val="20"/>
          <w:sz w:val="28"/>
          <w:u w:val="single"/>
        </w:rPr>
        <w:t>Акушерский комплект</w:t>
      </w:r>
    </w:p>
    <w:p w:rsidR="002456ED" w:rsidRDefault="002456ED">
      <w:pPr>
        <w:autoSpaceDE w:val="0"/>
        <w:autoSpaceDN w:val="0"/>
        <w:adjustRightInd w:val="0"/>
        <w:spacing w:before="60"/>
        <w:ind w:firstLine="1134"/>
        <w:jc w:val="both"/>
        <w:rPr>
          <w:color w:val="333333"/>
          <w:sz w:val="28"/>
        </w:rPr>
      </w:pPr>
      <w:r>
        <w:rPr>
          <w:color w:val="333333"/>
          <w:sz w:val="28"/>
        </w:rPr>
        <w:t>В данный комплект входит стерильный перевязочный материал (марлевые шарики и салфетки, пеленки, клеенка, влагалищные тампо</w:t>
      </w:r>
      <w:r>
        <w:rPr>
          <w:color w:val="333333"/>
          <w:sz w:val="28"/>
        </w:rPr>
        <w:softHyphen/>
        <w:t>ны), стерильный инструментарий (пинцеты, зажимы, остроконечные ножницы, скальпель, желобоватый зонд, иглодержатель, корнцаг, пулевые щипцы, металлический мочевой катетер, желудочный зонд, мягкие мочевые катетеры), клеенчатый фартук, стерильные халаты, маски, стерильные перчатки, щипцы по выбору врача, акушерский стетоскоп, шовный набор, как в хирургическом комлекте, но с добавле</w:t>
      </w:r>
      <w:r>
        <w:rPr>
          <w:color w:val="333333"/>
          <w:sz w:val="28"/>
        </w:rPr>
        <w:softHyphen/>
        <w:t>нием влагалищного зеркала и подъемника, стерильный шовный мате</w:t>
      </w:r>
      <w:r>
        <w:rPr>
          <w:color w:val="333333"/>
          <w:sz w:val="28"/>
        </w:rPr>
        <w:softHyphen/>
        <w:t>риал (лавсан, капрон и кетгут) с круглыми и режущими атравматическими иглами; ампулы новокаина и лидокаина, одноразовые шприцы и иглы для инъекций.</w:t>
      </w:r>
    </w:p>
    <w:p w:rsidR="002456ED" w:rsidRDefault="002456ED">
      <w:pPr>
        <w:autoSpaceDE w:val="0"/>
        <w:autoSpaceDN w:val="0"/>
        <w:adjustRightInd w:val="0"/>
        <w:ind w:firstLine="1134"/>
        <w:jc w:val="both"/>
        <w:rPr>
          <w:color w:val="333333"/>
          <w:sz w:val="28"/>
        </w:rPr>
      </w:pPr>
      <w:r>
        <w:rPr>
          <w:color w:val="333333"/>
          <w:sz w:val="28"/>
        </w:rPr>
        <w:t>В комплект должен входить набор для новорожденного, который имеет в своем составе ножницы, зажимы и лигатуры для пуповины, тонкий катетер для эвакуации слизи из глотки, детский ларингоскоп, интубационные трубки, дыхательный мешок и кислородный аппарат, отсасыватель для удаления слизи.</w:t>
      </w:r>
    </w:p>
    <w:p w:rsidR="002456ED" w:rsidRDefault="002456ED">
      <w:pPr>
        <w:autoSpaceDE w:val="0"/>
        <w:autoSpaceDN w:val="0"/>
        <w:adjustRightInd w:val="0"/>
        <w:ind w:firstLine="1134"/>
        <w:jc w:val="both"/>
        <w:rPr>
          <w:color w:val="333333"/>
          <w:sz w:val="28"/>
        </w:rPr>
      </w:pPr>
      <w:r>
        <w:rPr>
          <w:color w:val="333333"/>
          <w:sz w:val="28"/>
        </w:rPr>
        <w:t>Лекарственные средства, входящие в акушерский комплект, подраз</w:t>
      </w:r>
      <w:r>
        <w:rPr>
          <w:color w:val="333333"/>
          <w:sz w:val="28"/>
        </w:rPr>
        <w:softHyphen/>
        <w:t>деляются на 2 группы: для матери (метилэргоментрин, окситоцин, питуитрин, прогестерон, эрготал в ампулах и бисекурин, нон-овлон, норколут, эрготамин в таблетках) и для новорожденного, (антисептический раствор для обработки рта, суспензия бактрима, 4% раствор бикарбоната натрия, налоксон и ампиокс в ампулах).</w:t>
      </w:r>
    </w:p>
    <w:p w:rsidR="002456ED" w:rsidRDefault="002456ED">
      <w:pPr>
        <w:autoSpaceDE w:val="0"/>
        <w:autoSpaceDN w:val="0"/>
        <w:adjustRightInd w:val="0"/>
        <w:ind w:firstLine="1134"/>
        <w:jc w:val="both"/>
        <w:rPr>
          <w:color w:val="333333"/>
          <w:sz w:val="28"/>
        </w:rPr>
      </w:pPr>
      <w:r>
        <w:rPr>
          <w:color w:val="333333"/>
          <w:sz w:val="28"/>
        </w:rPr>
        <w:t>Кроме этого в комплекте необходимо иметь одноразовые системы для переливания жидкостей, изотонический раствор хлорида натрия, полиглюкин, 5% глюкозу, гемодез, а также пробирки для проб из пуповины, щетку для мытья рук, мыло.</w:t>
      </w:r>
    </w:p>
    <w:p w:rsidR="002456ED" w:rsidRDefault="002456ED">
      <w:pPr>
        <w:autoSpaceDE w:val="0"/>
        <w:autoSpaceDN w:val="0"/>
        <w:adjustRightInd w:val="0"/>
        <w:spacing w:before="180"/>
        <w:jc w:val="center"/>
        <w:rPr>
          <w:i/>
          <w:iCs/>
          <w:color w:val="333333"/>
          <w:spacing w:val="20"/>
          <w:sz w:val="28"/>
          <w:u w:val="single"/>
        </w:rPr>
      </w:pPr>
      <w:r>
        <w:rPr>
          <w:i/>
          <w:iCs/>
          <w:color w:val="333333"/>
          <w:spacing w:val="20"/>
          <w:sz w:val="28"/>
          <w:u w:val="single"/>
        </w:rPr>
        <w:t>Реанимационный комплект</w:t>
      </w:r>
    </w:p>
    <w:p w:rsidR="002456ED" w:rsidRDefault="002456ED">
      <w:pPr>
        <w:autoSpaceDE w:val="0"/>
        <w:autoSpaceDN w:val="0"/>
        <w:adjustRightInd w:val="0"/>
        <w:spacing w:before="60"/>
        <w:ind w:firstLine="1134"/>
        <w:jc w:val="both"/>
        <w:rPr>
          <w:color w:val="333333"/>
          <w:sz w:val="28"/>
        </w:rPr>
      </w:pPr>
      <w:r>
        <w:rPr>
          <w:color w:val="333333"/>
          <w:sz w:val="28"/>
        </w:rPr>
        <w:t>В некоторых случаях семейному врачу приходится оказывать неот</w:t>
      </w:r>
      <w:r>
        <w:rPr>
          <w:color w:val="333333"/>
          <w:sz w:val="28"/>
        </w:rPr>
        <w:softHyphen/>
        <w:t>ложную помощь как в своем кабинете, так и на дому. В таких случаях ему всегда необходимо иметь подготовленный к работе реанимацион</w:t>
      </w:r>
      <w:r>
        <w:rPr>
          <w:color w:val="333333"/>
          <w:sz w:val="28"/>
        </w:rPr>
        <w:softHyphen/>
        <w:t>ный комплект, в состав которого должны входить: ручной дыхательный аппарат (АДР-2 или ДП-10) с набором масок для детей и взрослых, обычно к аппарату можно присоединять источник кислорода; аппарат для отсасывания (АН-1 или ОНПТ), работающий от ножного привода; воздуховоды различного размера; кислородный ингалятор (КИ-ЗМ или КИ-4); раскладная стойка для капельных вливаний с запасом стериль</w:t>
      </w:r>
      <w:r>
        <w:rPr>
          <w:color w:val="333333"/>
          <w:sz w:val="28"/>
        </w:rPr>
        <w:softHyphen/>
        <w:t>ных растворов (0,9% раствора хлорида натрия, 5% раствора глюкозы, 1,4% раствора бикарбоната натрия, полиглюкина, раствора Рингера); ларингоскоп взрослый и детский с набором эндотрахеальных трубок; роторасширитель, языкодержатель, катетер для отсасывания; однора</w:t>
      </w:r>
      <w:r>
        <w:rPr>
          <w:color w:val="333333"/>
          <w:sz w:val="28"/>
        </w:rPr>
        <w:softHyphen/>
        <w:t>зовые системы для переливания крови и кровезаменителей.</w:t>
      </w:r>
    </w:p>
    <w:p w:rsidR="002456ED" w:rsidRDefault="002456ED">
      <w:pPr>
        <w:autoSpaceDE w:val="0"/>
        <w:autoSpaceDN w:val="0"/>
        <w:adjustRightInd w:val="0"/>
        <w:ind w:firstLine="1134"/>
        <w:jc w:val="both"/>
        <w:rPr>
          <w:color w:val="333333"/>
          <w:sz w:val="28"/>
        </w:rPr>
      </w:pPr>
      <w:r>
        <w:rPr>
          <w:color w:val="333333"/>
          <w:sz w:val="28"/>
        </w:rPr>
        <w:t>Рациональный минимум медицинских инструментов, необходимый семейному врачу, включает следующие необходимые наборы:</w:t>
      </w:r>
    </w:p>
    <w:p w:rsidR="002456ED" w:rsidRDefault="002456ED">
      <w:pPr>
        <w:autoSpaceDE w:val="0"/>
        <w:autoSpaceDN w:val="0"/>
        <w:adjustRightInd w:val="0"/>
        <w:ind w:firstLine="1134"/>
        <w:jc w:val="both"/>
        <w:rPr>
          <w:color w:val="333333"/>
          <w:sz w:val="28"/>
        </w:rPr>
      </w:pPr>
      <w:r>
        <w:rPr>
          <w:i/>
          <w:iCs/>
          <w:color w:val="333333"/>
          <w:spacing w:val="20"/>
          <w:sz w:val="28"/>
          <w:u w:val="single"/>
        </w:rPr>
        <w:t>Набор для трахеотомии</w:t>
      </w:r>
      <w:r>
        <w:rPr>
          <w:color w:val="333333"/>
          <w:sz w:val="28"/>
        </w:rPr>
        <w:t xml:space="preserve"> состоит из скальпеля, 4-х кровоостанавливающих зажимов, 2-х однозубых и 2-х трехзубых крючков, 2-х хирурги</w:t>
      </w:r>
      <w:r>
        <w:rPr>
          <w:color w:val="333333"/>
          <w:sz w:val="28"/>
        </w:rPr>
        <w:softHyphen/>
        <w:t>ческих пинцетов, анатомического пинцета, ножниц, расширителя Труссо иглодержателя, 3-х трахеотомических трубок, 3-х хирургических игл, 2-х ампул с шелком, стерильного полотенца, стерильных марлевых салфеток и шариков, 2-х стерильных бинтов.</w:t>
      </w:r>
    </w:p>
    <w:p w:rsidR="002456ED" w:rsidRDefault="002456ED">
      <w:pPr>
        <w:autoSpaceDE w:val="0"/>
        <w:autoSpaceDN w:val="0"/>
        <w:adjustRightInd w:val="0"/>
        <w:ind w:firstLine="1134"/>
        <w:jc w:val="both"/>
        <w:rPr>
          <w:color w:val="333333"/>
          <w:sz w:val="28"/>
        </w:rPr>
      </w:pPr>
      <w:r>
        <w:rPr>
          <w:color w:val="333333"/>
          <w:sz w:val="28"/>
        </w:rPr>
        <w:t xml:space="preserve">В </w:t>
      </w:r>
      <w:r>
        <w:rPr>
          <w:i/>
          <w:iCs/>
          <w:color w:val="333333"/>
          <w:spacing w:val="20"/>
          <w:sz w:val="28"/>
          <w:u w:val="single"/>
        </w:rPr>
        <w:t>набор для венесекции</w:t>
      </w:r>
      <w:r>
        <w:rPr>
          <w:color w:val="333333"/>
          <w:sz w:val="28"/>
        </w:rPr>
        <w:t xml:space="preserve"> входят: скальпель, ножницы, 2 хирургичес</w:t>
      </w:r>
      <w:r>
        <w:rPr>
          <w:color w:val="333333"/>
          <w:sz w:val="28"/>
        </w:rPr>
        <w:softHyphen/>
        <w:t>ких пинцета, анатомический пинцет, иглодержатель, 3 хирургические атравматические иглы, игла Дешана, 2 ампулы с шелком, стерильное полотенце, почкообразный тазик, стерильные марлевые салфетки, шарики, 2 стерильных бинта.</w:t>
      </w:r>
    </w:p>
    <w:p w:rsidR="002456ED" w:rsidRDefault="002456ED">
      <w:pPr>
        <w:autoSpaceDE w:val="0"/>
        <w:autoSpaceDN w:val="0"/>
        <w:adjustRightInd w:val="0"/>
        <w:ind w:firstLine="1134"/>
        <w:jc w:val="both"/>
        <w:rPr>
          <w:color w:val="333333"/>
          <w:sz w:val="28"/>
        </w:rPr>
      </w:pPr>
      <w:r>
        <w:rPr>
          <w:i/>
          <w:iCs/>
          <w:color w:val="333333"/>
          <w:spacing w:val="20"/>
          <w:sz w:val="28"/>
          <w:u w:val="single"/>
        </w:rPr>
        <w:t>Набор для катетеризации магистральных сосудов</w:t>
      </w:r>
      <w:r>
        <w:rPr>
          <w:color w:val="333333"/>
          <w:sz w:val="28"/>
        </w:rPr>
        <w:t xml:space="preserve"> включает в себя: иглу для пункции подключичной вены, иглу для внутримышечной инъекции, одноразовый шприц на 10 мл, почкообразный тазик, катетеры одноразовые, стерильное полотенце, стерильные марлевые салфетки, шарики и бинты.</w:t>
      </w:r>
    </w:p>
    <w:p w:rsidR="002456ED" w:rsidRDefault="002456ED">
      <w:pPr>
        <w:autoSpaceDE w:val="0"/>
        <w:autoSpaceDN w:val="0"/>
        <w:adjustRightInd w:val="0"/>
        <w:ind w:firstLine="1134"/>
        <w:jc w:val="both"/>
        <w:rPr>
          <w:color w:val="333333"/>
          <w:sz w:val="28"/>
        </w:rPr>
      </w:pPr>
      <w:r>
        <w:rPr>
          <w:color w:val="333333"/>
          <w:sz w:val="28"/>
        </w:rPr>
        <w:t>Данный комплект должен находиться в кабинете врача, всегда у него под рукой. При посещении больного на дому врач обычно пользуется чемоданчиком типа «дипломат» с выдвижными ящичками или легкими пластиковыми коробками, куда укладывают лекарства и входящие в общий и хирургический комплекты инструменты, однако емкость этих чемоданчиков ограничена. Акушерский и реанимационный комплекты обычно помещают в большие саквояжи с общим отделением и нижним ящиком для аппаратов, щипцов и медицинских инструментов, фартука и т. д.</w:t>
      </w:r>
    </w:p>
    <w:p w:rsidR="002456ED" w:rsidRDefault="002456ED">
      <w:pPr>
        <w:pStyle w:val="9"/>
        <w:jc w:val="both"/>
        <w:rPr>
          <w:color w:val="333333"/>
          <w:sz w:val="28"/>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2456ED">
      <w:pPr>
        <w:rPr>
          <w:color w:val="333333"/>
        </w:rPr>
      </w:pPr>
    </w:p>
    <w:p w:rsidR="002456ED" w:rsidRDefault="00D76890">
      <w:pPr>
        <w:rPr>
          <w:color w:val="333333"/>
        </w:rPr>
      </w:pPr>
      <w:r>
        <w:rPr>
          <w:noProof/>
          <w:color w:val="333333"/>
        </w:rPr>
        <w:pict>
          <v:line id="_x0000_s1032" style="position:absolute;z-index:251657728" from="3.8pt,6.55pt" to="435.8pt,6.55pt"/>
        </w:pict>
      </w:r>
    </w:p>
    <w:p w:rsidR="002456ED" w:rsidRDefault="002456ED">
      <w:pPr>
        <w:rPr>
          <w:color w:val="333333"/>
        </w:rPr>
      </w:pPr>
    </w:p>
    <w:p w:rsidR="002456ED" w:rsidRDefault="002456ED">
      <w:pPr>
        <w:rPr>
          <w:color w:val="333333"/>
          <w:sz w:val="24"/>
        </w:rPr>
      </w:pPr>
      <w:r>
        <w:rPr>
          <w:color w:val="333333"/>
          <w:sz w:val="24"/>
        </w:rPr>
        <w:t>Для написания работы использовалась следующая литература:</w:t>
      </w:r>
    </w:p>
    <w:p w:rsidR="002456ED" w:rsidRDefault="002456ED">
      <w:pPr>
        <w:numPr>
          <w:ilvl w:val="0"/>
          <w:numId w:val="5"/>
        </w:numPr>
        <w:rPr>
          <w:color w:val="333333"/>
          <w:sz w:val="24"/>
        </w:rPr>
      </w:pPr>
      <w:r>
        <w:rPr>
          <w:color w:val="333333"/>
        </w:rPr>
        <w:t>Общепрактическая и семейная медицина/ Под ред. Кохена М.М.</w:t>
      </w:r>
    </w:p>
    <w:p w:rsidR="002456ED" w:rsidRDefault="002456ED">
      <w:pPr>
        <w:numPr>
          <w:ilvl w:val="0"/>
          <w:numId w:val="5"/>
        </w:numPr>
        <w:rPr>
          <w:color w:val="333333"/>
          <w:sz w:val="24"/>
        </w:rPr>
      </w:pPr>
      <w:r>
        <w:rPr>
          <w:color w:val="333333"/>
        </w:rPr>
        <w:t>Общая врачебная практика (семейная медицина)/ Под ред. С.А.Симбирцева, Н.Н.Гурина. т.1</w:t>
      </w:r>
    </w:p>
    <w:p w:rsidR="002456ED" w:rsidRDefault="002456ED">
      <w:pPr>
        <w:numPr>
          <w:ilvl w:val="0"/>
          <w:numId w:val="5"/>
        </w:numPr>
        <w:rPr>
          <w:color w:val="333333"/>
          <w:sz w:val="24"/>
        </w:rPr>
      </w:pPr>
      <w:r>
        <w:rPr>
          <w:color w:val="333333"/>
        </w:rPr>
        <w:t>Семейная медицина: Руководство в 2 т./ Ред. Краснов А.Ф.. т.1</w:t>
      </w:r>
    </w:p>
    <w:p w:rsidR="002456ED" w:rsidRDefault="002456ED">
      <w:pPr>
        <w:numPr>
          <w:ilvl w:val="0"/>
          <w:numId w:val="5"/>
        </w:numPr>
        <w:rPr>
          <w:sz w:val="24"/>
        </w:rPr>
      </w:pPr>
      <w:r>
        <w:rPr>
          <w:color w:val="333333"/>
        </w:rPr>
        <w:t>Семейный медицинский справочник/ Л.Н.Хахалин</w:t>
      </w:r>
      <w:bookmarkStart w:id="0" w:name="_GoBack"/>
      <w:bookmarkEnd w:id="0"/>
    </w:p>
    <w:sectPr w:rsidR="002456ED">
      <w:pgSz w:w="11907" w:h="16840" w:code="9"/>
      <w:pgMar w:top="1134" w:right="1134" w:bottom="1134" w:left="1985"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ED" w:rsidRDefault="002456ED">
      <w:r>
        <w:separator/>
      </w:r>
    </w:p>
  </w:endnote>
  <w:endnote w:type="continuationSeparator" w:id="0">
    <w:p w:rsidR="002456ED" w:rsidRDefault="0024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ED" w:rsidRDefault="002456ED">
      <w:r>
        <w:separator/>
      </w:r>
    </w:p>
  </w:footnote>
  <w:footnote w:type="continuationSeparator" w:id="0">
    <w:p w:rsidR="002456ED" w:rsidRDefault="00245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ED" w:rsidRDefault="002456ED">
    <w:pPr>
      <w:pStyle w:val="a5"/>
      <w:framePr w:wrap="around" w:vAnchor="text" w:hAnchor="margin" w:xAlign="center" w:y="1"/>
      <w:rPr>
        <w:rStyle w:val="a6"/>
      </w:rPr>
    </w:pPr>
  </w:p>
  <w:p w:rsidR="002456ED" w:rsidRDefault="002456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ED" w:rsidRDefault="001C7715">
    <w:pPr>
      <w:pStyle w:val="a5"/>
      <w:framePr w:wrap="around" w:vAnchor="text" w:hAnchor="margin" w:xAlign="center" w:y="1"/>
      <w:rPr>
        <w:rStyle w:val="a6"/>
      </w:rPr>
    </w:pPr>
    <w:r>
      <w:rPr>
        <w:rStyle w:val="a6"/>
        <w:noProof/>
      </w:rPr>
      <w:t>3</w:t>
    </w:r>
  </w:p>
  <w:p w:rsidR="002456ED" w:rsidRDefault="002456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07255"/>
    <w:multiLevelType w:val="hybridMultilevel"/>
    <w:tmpl w:val="E8D27152"/>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2C476156"/>
    <w:multiLevelType w:val="hybridMultilevel"/>
    <w:tmpl w:val="EA960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9867A3B"/>
    <w:multiLevelType w:val="hybridMultilevel"/>
    <w:tmpl w:val="D7AEB7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5A3C0A"/>
    <w:multiLevelType w:val="hybridMultilevel"/>
    <w:tmpl w:val="26EA4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1D6CD4"/>
    <w:multiLevelType w:val="hybridMultilevel"/>
    <w:tmpl w:val="C29A0776"/>
    <w:lvl w:ilvl="0" w:tplc="0419000F">
      <w:start w:val="1"/>
      <w:numFmt w:val="decimal"/>
      <w:lvlText w:val="%1."/>
      <w:lvlJc w:val="left"/>
      <w:pPr>
        <w:tabs>
          <w:tab w:val="num" w:pos="2700"/>
        </w:tabs>
        <w:ind w:left="2700" w:hanging="360"/>
      </w:p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715"/>
    <w:rsid w:val="001C7715"/>
    <w:rsid w:val="002456ED"/>
    <w:rsid w:val="00267199"/>
    <w:rsid w:val="00D76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F7D853B0-41AC-47D0-8605-0CE8D04B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paragraph" w:styleId="2">
    <w:name w:val="heading 2"/>
    <w:basedOn w:val="a"/>
    <w:next w:val="a"/>
    <w:qFormat/>
    <w:pPr>
      <w:keepNext/>
      <w:jc w:val="center"/>
      <w:outlineLvl w:val="1"/>
    </w:pPr>
    <w:rPr>
      <w:b/>
      <w:sz w:val="72"/>
    </w:rPr>
  </w:style>
  <w:style w:type="paragraph" w:styleId="3">
    <w:name w:val="heading 3"/>
    <w:basedOn w:val="a"/>
    <w:next w:val="a"/>
    <w:qFormat/>
    <w:pPr>
      <w:keepNext/>
      <w:jc w:val="center"/>
      <w:outlineLvl w:val="2"/>
    </w:pPr>
    <w:rPr>
      <w:b/>
      <w:bCs/>
      <w:sz w:val="56"/>
    </w:rPr>
  </w:style>
  <w:style w:type="paragraph" w:styleId="4">
    <w:name w:val="heading 4"/>
    <w:basedOn w:val="a"/>
    <w:next w:val="a"/>
    <w:qFormat/>
    <w:pPr>
      <w:keepNext/>
      <w:autoSpaceDE w:val="0"/>
      <w:autoSpaceDN w:val="0"/>
      <w:adjustRightInd w:val="0"/>
      <w:ind w:right="567" w:firstLine="851"/>
      <w:jc w:val="center"/>
      <w:outlineLvl w:val="3"/>
    </w:pPr>
    <w:rPr>
      <w:sz w:val="26"/>
    </w:rPr>
  </w:style>
  <w:style w:type="paragraph" w:styleId="5">
    <w:name w:val="heading 5"/>
    <w:basedOn w:val="a"/>
    <w:next w:val="a"/>
    <w:qFormat/>
    <w:pPr>
      <w:keepNext/>
      <w:autoSpaceDE w:val="0"/>
      <w:autoSpaceDN w:val="0"/>
      <w:adjustRightInd w:val="0"/>
      <w:ind w:right="567" w:firstLine="851"/>
      <w:jc w:val="both"/>
      <w:outlineLvl w:val="4"/>
    </w:pPr>
    <w:rPr>
      <w:sz w:val="26"/>
    </w:rPr>
  </w:style>
  <w:style w:type="paragraph" w:styleId="6">
    <w:name w:val="heading 6"/>
    <w:basedOn w:val="a"/>
    <w:next w:val="a"/>
    <w:qFormat/>
    <w:pPr>
      <w:keepNext/>
      <w:autoSpaceDE w:val="0"/>
      <w:autoSpaceDN w:val="0"/>
      <w:adjustRightInd w:val="0"/>
      <w:spacing w:line="260" w:lineRule="auto"/>
      <w:ind w:right="567" w:firstLine="851"/>
      <w:jc w:val="center"/>
      <w:outlineLvl w:val="5"/>
    </w:pPr>
    <w:rPr>
      <w:b/>
      <w:bCs/>
      <w:sz w:val="36"/>
      <w:szCs w:val="18"/>
    </w:rPr>
  </w:style>
  <w:style w:type="paragraph" w:styleId="7">
    <w:name w:val="heading 7"/>
    <w:basedOn w:val="a"/>
    <w:next w:val="a"/>
    <w:qFormat/>
    <w:pPr>
      <w:keepNext/>
      <w:autoSpaceDE w:val="0"/>
      <w:autoSpaceDN w:val="0"/>
      <w:adjustRightInd w:val="0"/>
      <w:spacing w:line="260" w:lineRule="auto"/>
      <w:ind w:right="567" w:firstLine="851"/>
      <w:jc w:val="both"/>
      <w:outlineLvl w:val="6"/>
    </w:pPr>
    <w:rPr>
      <w:b/>
      <w:bCs/>
      <w:sz w:val="36"/>
      <w:szCs w:val="18"/>
    </w:rPr>
  </w:style>
  <w:style w:type="paragraph" w:styleId="8">
    <w:name w:val="heading 8"/>
    <w:basedOn w:val="a"/>
    <w:next w:val="a"/>
    <w:qFormat/>
    <w:pPr>
      <w:keepNext/>
      <w:autoSpaceDE w:val="0"/>
      <w:autoSpaceDN w:val="0"/>
      <w:adjustRightInd w:val="0"/>
      <w:ind w:right="567" w:firstLine="851"/>
      <w:jc w:val="both"/>
      <w:outlineLvl w:val="7"/>
    </w:pPr>
    <w:rPr>
      <w:rFonts w:ascii="Arial" w:hAnsi="Arial" w:cs="Arial"/>
      <w:b/>
      <w:bCs/>
      <w:i/>
      <w:iCs/>
      <w:szCs w:val="16"/>
    </w:rPr>
  </w:style>
  <w:style w:type="paragraph" w:styleId="9">
    <w:name w:val="heading 9"/>
    <w:basedOn w:val="a"/>
    <w:next w:val="a"/>
    <w:qFormat/>
    <w:pPr>
      <w:keepNext/>
      <w:tabs>
        <w:tab w:val="left" w:pos="-567"/>
        <w:tab w:val="left" w:pos="0"/>
      </w:tabs>
      <w:jc w:val="center"/>
      <w:outlineLvl w:val="8"/>
    </w:pPr>
    <w:rPr>
      <w:rFonts w:ascii="Arial" w:hAnsi="Arial" w:cs="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52"/>
    </w:rPr>
  </w:style>
  <w:style w:type="paragraph" w:styleId="a4">
    <w:name w:val="Body Text Indent"/>
    <w:basedOn w:val="a"/>
    <w:semiHidden/>
    <w:pPr>
      <w:autoSpaceDE w:val="0"/>
      <w:autoSpaceDN w:val="0"/>
      <w:adjustRightInd w:val="0"/>
      <w:ind w:firstLine="160"/>
    </w:pPr>
  </w:style>
  <w:style w:type="paragraph" w:styleId="20">
    <w:name w:val="Body Text Indent 2"/>
    <w:basedOn w:val="a"/>
    <w:semiHidden/>
    <w:pPr>
      <w:autoSpaceDE w:val="0"/>
      <w:autoSpaceDN w:val="0"/>
      <w:adjustRightInd w:val="0"/>
      <w:ind w:right="567" w:firstLine="851"/>
      <w:jc w:val="both"/>
    </w:pPr>
    <w:rPr>
      <w:sz w:val="26"/>
    </w:rPr>
  </w:style>
  <w:style w:type="paragraph" w:styleId="30">
    <w:name w:val="Body Text Indent 3"/>
    <w:basedOn w:val="a"/>
    <w:semiHidden/>
    <w:pPr>
      <w:autoSpaceDE w:val="0"/>
      <w:autoSpaceDN w:val="0"/>
      <w:adjustRightInd w:val="0"/>
      <w:spacing w:line="300" w:lineRule="auto"/>
      <w:ind w:right="567" w:firstLine="851"/>
      <w:jc w:val="both"/>
    </w:pPr>
    <w:rPr>
      <w:rFonts w:ascii="Arial" w:hAnsi="Arial" w:cs="Arial"/>
      <w:i/>
      <w:iCs/>
      <w:szCs w:val="16"/>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21">
    <w:name w:val="Body Text 2"/>
    <w:basedOn w:val="a"/>
    <w:semiHidden/>
    <w:pPr>
      <w:autoSpaceDE w:val="0"/>
      <w:autoSpaceDN w:val="0"/>
      <w:adjustRightInd w:val="0"/>
      <w:spacing w:before="140"/>
      <w:jc w:val="center"/>
    </w:pPr>
    <w:rPr>
      <w:b/>
      <w:bCs/>
      <w:color w:val="333333"/>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СИБИРСКИЙ ГОСУДАРСТВЕННЫЙ МЕДИЦИНСКИЙ УНИВЕРСИТЕТ</vt:lpstr>
    </vt:vector>
  </TitlesOfParts>
  <Company>Home</Company>
  <LinksUpToDate>false</LinksUpToDate>
  <CharactersWithSpaces>20395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СИБИРСКИЙ ГОСУДАРСТВЕННЫЙ МЕДИЦИНСКИЙ УНИВЕРСИТЕТ</dc:title>
  <dc:subject/>
  <dc:creator>Андриевская Светлана Викторовна</dc:creator>
  <cp:keywords/>
  <dc:description/>
  <cp:lastModifiedBy>admin</cp:lastModifiedBy>
  <cp:revision>2</cp:revision>
  <cp:lastPrinted>2001-11-19T14:21:00Z</cp:lastPrinted>
  <dcterms:created xsi:type="dcterms:W3CDTF">2014-02-13T13:18:00Z</dcterms:created>
  <dcterms:modified xsi:type="dcterms:W3CDTF">2014-02-13T13:18:00Z</dcterms:modified>
</cp:coreProperties>
</file>