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88" w:rsidRPr="004819B6" w:rsidRDefault="00F14688" w:rsidP="004819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9B6">
        <w:rPr>
          <w:rFonts w:ascii="Times New Roman" w:hAnsi="Times New Roman"/>
          <w:b/>
          <w:sz w:val="28"/>
          <w:szCs w:val="28"/>
        </w:rPr>
        <w:t>Введение</w:t>
      </w:r>
    </w:p>
    <w:p w:rsidR="004819B6" w:rsidRDefault="004819B6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999" w:rsidRPr="004819B6" w:rsidRDefault="00EE1040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На рубеже тысячелетий к</w:t>
      </w:r>
      <w:r w:rsidR="005E43F3" w:rsidRPr="004819B6">
        <w:rPr>
          <w:rFonts w:ascii="Times New Roman" w:hAnsi="Times New Roman"/>
          <w:sz w:val="28"/>
          <w:szCs w:val="28"/>
        </w:rPr>
        <w:t>оррупция стала одной из главнейших проблем сегодняшней России и представляет собой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="005E43F3" w:rsidRPr="004819B6">
        <w:rPr>
          <w:rFonts w:ascii="Times New Roman" w:hAnsi="Times New Roman"/>
          <w:sz w:val="28"/>
          <w:szCs w:val="28"/>
        </w:rPr>
        <w:t>реальную угрозу функционированию публичной власти, верховенству закона, демократии и правам человека, социальной справедливости, затрудняет экономическое развитие и угрожает нормальному функционированию рыночной экономики.</w:t>
      </w:r>
    </w:p>
    <w:p w:rsidR="005E43F3" w:rsidRPr="004819B6" w:rsidRDefault="005E43F3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Сложившаяся в стране ситуация, когда фактически все продается и покупается, является одним из проявлений социальной дезорганизации общества и ведет к радикальным изменениям</w:t>
      </w:r>
      <w:r w:rsidR="003A46AD" w:rsidRPr="004819B6">
        <w:rPr>
          <w:rFonts w:ascii="Times New Roman" w:hAnsi="Times New Roman"/>
          <w:sz w:val="28"/>
          <w:szCs w:val="28"/>
        </w:rPr>
        <w:t xml:space="preserve"> в профессиональной идеологии чиновников всех уровней, в том числе сотрудников правоохранительных ведомств, специальных служб и представителей судебной власти</w:t>
      </w:r>
      <w:r w:rsidR="00151721" w:rsidRPr="004819B6">
        <w:rPr>
          <w:rStyle w:val="ae"/>
          <w:rFonts w:ascii="Times New Roman" w:hAnsi="Times New Roman"/>
          <w:sz w:val="28"/>
          <w:szCs w:val="28"/>
        </w:rPr>
        <w:footnoteReference w:id="1"/>
      </w:r>
      <w:r w:rsidR="003A46AD" w:rsidRPr="004819B6">
        <w:rPr>
          <w:rFonts w:ascii="Times New Roman" w:hAnsi="Times New Roman"/>
          <w:sz w:val="28"/>
          <w:szCs w:val="28"/>
        </w:rPr>
        <w:t>.</w:t>
      </w:r>
    </w:p>
    <w:p w:rsidR="00E46620" w:rsidRPr="004819B6" w:rsidRDefault="00C56316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Коррупцией к настоящему времени оказалась пронизанной вся вертикаль исполнительной власти. Практически во всех сферах государственной деятельности, где распределяются финансовые или иные материальные ресурсы, имеют место злоупотребления должностными лицами своим служебным положением. В опасной степени криминализированы кредитно-финансовая и внешнеэкономическая сферы, область реализации крупных государственных приоритетных программ и инвестиционных проектов</w:t>
      </w:r>
      <w:r w:rsidR="00FF0D1E" w:rsidRPr="004819B6">
        <w:rPr>
          <w:rFonts w:ascii="Times New Roman" w:hAnsi="Times New Roman"/>
          <w:sz w:val="28"/>
          <w:szCs w:val="28"/>
        </w:rPr>
        <w:t>. Продолжается процесс сращивания коррумпированных чиновников с криминалом, в первую очередь с организованными преступными группами.</w:t>
      </w:r>
    </w:p>
    <w:p w:rsidR="00E46620" w:rsidRPr="004819B6" w:rsidRDefault="00E46620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Коррупция в нашей стране приобрела не просто масштабные формы. Она стала привычным, обыденным явлением, которое характеризует саму жизнь нашего общества. И речь идет не просто о банальных взятках. "Речь о тяжелой болезни, которая съедает нашу экономику и разлагает общество".</w:t>
      </w:r>
      <w:r w:rsidRPr="004819B6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FF0D1E" w:rsidRPr="004819B6" w:rsidRDefault="00FF0D1E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Стала нормой готовность людей делать подношения чиновникам для того, чтобы, во-первых, ускорить решение интересующего их вопроса, и избежать излишней волокиты и, во-вторых, в качестве естественной благодарности за оказанную услугу, которую чиновник и без того должен оказывать в силу своих служебных обязанностей.</w:t>
      </w:r>
      <w:r w:rsidR="00151721" w:rsidRPr="004819B6">
        <w:rPr>
          <w:rStyle w:val="ae"/>
          <w:rFonts w:ascii="Times New Roman" w:hAnsi="Times New Roman"/>
          <w:sz w:val="28"/>
          <w:szCs w:val="28"/>
        </w:rPr>
        <w:footnoteReference w:id="3"/>
      </w:r>
    </w:p>
    <w:p w:rsidR="005416D3" w:rsidRPr="004819B6" w:rsidRDefault="002A7B7E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Проблема в том, что коррупция чрезвычайно сильна. Она обладает огромнейшей мощью, которая по своему содержанию, смыслу превосходит мощь государства. Почему? Потому, что она опирается на </w:t>
      </w:r>
      <w:r w:rsidR="005416D3" w:rsidRPr="004819B6">
        <w:rPr>
          <w:rFonts w:ascii="Times New Roman" w:hAnsi="Times New Roman"/>
          <w:sz w:val="28"/>
          <w:szCs w:val="28"/>
        </w:rPr>
        <w:t>репрессивный аппарат государства - раз. Она опирается на криминальные структуры – два. Опирается на теневую экономику, которая составляет, видимо, не менее половины нашей собственности – это три. И, в-четвертых, она опирается на несовершенство нормативно-правовой базы в стране. Именно коррупция прокладывает путь всей остальной преступности, способствует установлению криминальной власти, устанавливает свои правила игры в государстве.</w:t>
      </w:r>
    </w:p>
    <w:p w:rsidR="0006626C" w:rsidRPr="004819B6" w:rsidRDefault="005416D3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Сегодня бессмысленно бороться с коррупцией, которая на бытовом, экономическом уровне стала образом жизни</w:t>
      </w:r>
      <w:r w:rsidR="0006626C" w:rsidRPr="004819B6">
        <w:rPr>
          <w:rFonts w:ascii="Times New Roman" w:hAnsi="Times New Roman"/>
          <w:sz w:val="28"/>
          <w:szCs w:val="28"/>
        </w:rPr>
        <w:t xml:space="preserve"> в форме взяточничества и так далее. Чиновники, должностные лица всегда брали, берут и будут брать взятки. Власть – это тоже форма собственности. Еще тысячу лет назад китайцы сказали, что власть есть товар, который имеет свой прибавочный продукт, свою добавленную стоимость, и проблема только в величине.</w:t>
      </w:r>
      <w:r w:rsidR="00E32384" w:rsidRPr="004819B6">
        <w:rPr>
          <w:rStyle w:val="ae"/>
          <w:rFonts w:ascii="Times New Roman" w:hAnsi="Times New Roman"/>
          <w:sz w:val="28"/>
          <w:szCs w:val="28"/>
        </w:rPr>
        <w:footnoteReference w:id="4"/>
      </w:r>
    </w:p>
    <w:p w:rsidR="00E46620" w:rsidRDefault="0006626C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Анализируя вышеизложенное, мне бы хотелось прежде всего </w:t>
      </w:r>
      <w:r w:rsidR="00192DA8" w:rsidRPr="004819B6">
        <w:rPr>
          <w:rFonts w:ascii="Times New Roman" w:hAnsi="Times New Roman"/>
          <w:sz w:val="28"/>
          <w:szCs w:val="28"/>
        </w:rPr>
        <w:t>понять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Pr="004819B6">
        <w:rPr>
          <w:rFonts w:ascii="Times New Roman" w:hAnsi="Times New Roman"/>
          <w:sz w:val="28"/>
          <w:szCs w:val="28"/>
        </w:rPr>
        <w:t>состояние современной росси</w:t>
      </w:r>
      <w:r w:rsidR="00F14688" w:rsidRPr="004819B6">
        <w:rPr>
          <w:rFonts w:ascii="Times New Roman" w:hAnsi="Times New Roman"/>
          <w:sz w:val="28"/>
          <w:szCs w:val="28"/>
        </w:rPr>
        <w:t>йской экономики, особенности общ</w:t>
      </w:r>
      <w:r w:rsidRPr="004819B6">
        <w:rPr>
          <w:rFonts w:ascii="Times New Roman" w:hAnsi="Times New Roman"/>
          <w:sz w:val="28"/>
          <w:szCs w:val="28"/>
        </w:rPr>
        <w:t xml:space="preserve">еуголовной </w:t>
      </w:r>
      <w:r w:rsidR="00F14688" w:rsidRPr="004819B6">
        <w:rPr>
          <w:rFonts w:ascii="Times New Roman" w:hAnsi="Times New Roman"/>
          <w:sz w:val="28"/>
          <w:szCs w:val="28"/>
        </w:rPr>
        <w:t>преступности и коррупции в Российской Федерации, что лежит в основе коррупционной деятельности и, наконец, внести предложения, которые могли бы оказаться полезными при разработке мер противодействия распространению этого криминального феномена.</w:t>
      </w:r>
    </w:p>
    <w:p w:rsidR="0039746A" w:rsidRPr="004819B6" w:rsidRDefault="004819B6" w:rsidP="004819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9746A" w:rsidRPr="004819B6">
        <w:rPr>
          <w:rFonts w:ascii="Times New Roman" w:hAnsi="Times New Roman"/>
          <w:b/>
          <w:sz w:val="28"/>
          <w:szCs w:val="28"/>
        </w:rPr>
        <w:t>Основа коррупционной деятельности в России</w:t>
      </w:r>
    </w:p>
    <w:p w:rsidR="00E46620" w:rsidRPr="004819B6" w:rsidRDefault="00E46620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DA8" w:rsidRPr="004819B6" w:rsidRDefault="00192DA8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Что явилось причиной, породившей распространение коррупции в России? Я сторонник того, что причины имеют социально-психологический характер, и они заставляют совершать правонарушения, преступления, исходя из восприятия человека, его психологии.</w:t>
      </w:r>
    </w:p>
    <w:p w:rsidR="00192DA8" w:rsidRPr="004819B6" w:rsidRDefault="00192DA8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Коррупция действительно имеет место во всех сферах, в любых государствах. Что же произошло у нас</w:t>
      </w:r>
      <w:r w:rsidR="00D01FC0" w:rsidRPr="004819B6">
        <w:rPr>
          <w:rFonts w:ascii="Times New Roman" w:hAnsi="Times New Roman"/>
          <w:sz w:val="28"/>
          <w:szCs w:val="28"/>
        </w:rPr>
        <w:t xml:space="preserve"> и почему коррупция приняла такие масштабы? На мой взгляд, истоки находятся в самой системе и не просто государственной власти, а всего общественного устройства. Насколько экономическая система и устройство государства соответствуют друг другу? При переходе к новым условиям хозяйствования, к рыночной экономике был произведен подрыв устойчивой, относительно стабильной системы с известными условиями хозяйствования. Эта система была заменена механизмом, который практически в нашей стране неизвестен.</w:t>
      </w:r>
      <w:r w:rsidR="00E46620" w:rsidRPr="004819B6">
        <w:rPr>
          <w:rStyle w:val="ae"/>
          <w:rFonts w:ascii="Times New Roman" w:hAnsi="Times New Roman"/>
          <w:sz w:val="28"/>
          <w:szCs w:val="28"/>
        </w:rPr>
        <w:footnoteReference w:id="5"/>
      </w:r>
    </w:p>
    <w:p w:rsidR="00D01FC0" w:rsidRPr="004819B6" w:rsidRDefault="007C7352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Как только был взят курс на экономическую реформу, мы стали интенсивно перенимать нормы международного права и нормы из законодательств различных государств, которые в принципе нам не подходят. Мы не</w:t>
      </w:r>
      <w:r w:rsidR="00DD4C6B" w:rsidRPr="004819B6">
        <w:rPr>
          <w:rFonts w:ascii="Times New Roman" w:hAnsi="Times New Roman"/>
          <w:sz w:val="28"/>
          <w:szCs w:val="28"/>
        </w:rPr>
        <w:t xml:space="preserve"> </w:t>
      </w:r>
      <w:r w:rsidRPr="004819B6">
        <w:rPr>
          <w:rFonts w:ascii="Times New Roman" w:hAnsi="Times New Roman"/>
          <w:sz w:val="28"/>
          <w:szCs w:val="28"/>
        </w:rPr>
        <w:t xml:space="preserve">жили в тех условиях, в которых возникли эти законодательства. И теперь у нас нет таких условий, а мы пытаемся </w:t>
      </w:r>
      <w:r w:rsidR="00DD4C6B" w:rsidRPr="004819B6">
        <w:rPr>
          <w:rFonts w:ascii="Times New Roman" w:hAnsi="Times New Roman"/>
          <w:sz w:val="28"/>
          <w:szCs w:val="28"/>
        </w:rPr>
        <w:t xml:space="preserve">регулировать </w:t>
      </w:r>
      <w:r w:rsidRPr="004819B6">
        <w:rPr>
          <w:rFonts w:ascii="Times New Roman" w:hAnsi="Times New Roman"/>
          <w:sz w:val="28"/>
          <w:szCs w:val="28"/>
        </w:rPr>
        <w:t>этими заимствованными законами нашу жизнь.</w:t>
      </w:r>
    </w:p>
    <w:p w:rsidR="001E21BA" w:rsidRPr="004819B6" w:rsidRDefault="00227F24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То новое, что у</w:t>
      </w:r>
      <w:r w:rsidR="007D1F9B" w:rsidRPr="004819B6">
        <w:rPr>
          <w:rFonts w:ascii="Times New Roman" w:hAnsi="Times New Roman"/>
          <w:sz w:val="28"/>
          <w:szCs w:val="28"/>
        </w:rPr>
        <w:t xml:space="preserve"> нас нарож</w:t>
      </w:r>
      <w:r w:rsidRPr="004819B6">
        <w:rPr>
          <w:rFonts w:ascii="Times New Roman" w:hAnsi="Times New Roman"/>
          <w:sz w:val="28"/>
          <w:szCs w:val="28"/>
        </w:rPr>
        <w:t>дается, имеет характер динамично развивающегося про</w:t>
      </w:r>
      <w:r w:rsidR="007D1F9B" w:rsidRPr="004819B6">
        <w:rPr>
          <w:rFonts w:ascii="Times New Roman" w:hAnsi="Times New Roman"/>
          <w:sz w:val="28"/>
          <w:szCs w:val="28"/>
        </w:rPr>
        <w:t>цесса. Мы реципировали нормы, характерные для статичной экономики, для статичных условий хозяйствования, сложившейся социальной сферы, стабильной сферы государства</w:t>
      </w:r>
      <w:r w:rsidR="001C0E8F" w:rsidRPr="004819B6">
        <w:rPr>
          <w:rFonts w:ascii="Times New Roman" w:hAnsi="Times New Roman"/>
          <w:sz w:val="28"/>
          <w:szCs w:val="28"/>
        </w:rPr>
        <w:t>. Какая бы ни была экономическая система, она в любом случае упрется в понятие собственности. Что у нас? Да, была общенародная собственность. После реформ она стала чьей? Кто скажет, чьей стала собственность? Непонятно.</w:t>
      </w:r>
    </w:p>
    <w:p w:rsidR="00227F24" w:rsidRPr="004819B6" w:rsidRDefault="001C0E8F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Здесь я бы хотел привести одно выражение китайского философа Шан Яна. Когда сто человек гонятся за одним зайцем, они делают это отнюдь не из желания разделить его на сто частей, а лишь потому, что никто из них не установил</w:t>
      </w:r>
      <w:r w:rsidR="00265299" w:rsidRPr="004819B6">
        <w:rPr>
          <w:rFonts w:ascii="Times New Roman" w:hAnsi="Times New Roman"/>
          <w:sz w:val="28"/>
          <w:szCs w:val="28"/>
        </w:rPr>
        <w:t xml:space="preserve"> своих прав на этого зайца. И наоборот, если рынок даже переполнен, наводнен продавцами зайцев, то охотников украсть их будет не так много, ибо право собственности на него уже установлено.</w:t>
      </w:r>
    </w:p>
    <w:p w:rsidR="00265299" w:rsidRPr="004819B6" w:rsidRDefault="00265299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Дело в том, что на тех, кто посягнул на высвободившуюся собственность, права на которую не были зафиксированы, нет соответствующих законов.</w:t>
      </w:r>
      <w:r w:rsidR="00687515" w:rsidRPr="004819B6">
        <w:rPr>
          <w:rFonts w:ascii="Times New Roman" w:hAnsi="Times New Roman"/>
          <w:sz w:val="28"/>
          <w:szCs w:val="28"/>
        </w:rPr>
        <w:t xml:space="preserve"> Если нет у нас закона, устанавливающего ответственность за воровство каких-то там объектов, то нет самого воровства. И охотников за этой собственностью оказалось очень много.</w:t>
      </w:r>
    </w:p>
    <w:p w:rsidR="00DD4C6B" w:rsidRPr="004819B6" w:rsidRDefault="00DD4C6B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Управление в нашем государстве все больше напоминает механизм криминального банкротства</w:t>
      </w:r>
      <w:r w:rsidR="00B26A25" w:rsidRPr="004819B6">
        <w:rPr>
          <w:rFonts w:ascii="Times New Roman" w:hAnsi="Times New Roman"/>
          <w:sz w:val="28"/>
          <w:szCs w:val="28"/>
        </w:rPr>
        <w:t xml:space="preserve"> не состоявшегося акционерного общества, когда стоят во главе уже даже не те, кто заинтересован в развитии общества, а какие-то конкурсные управляющие, которые за определенную сумму дают уйти всей этой собственности, имуществу государства куда-то на сторону, либо в личные, либо еще в какие-то карманы.</w:t>
      </w:r>
    </w:p>
    <w:p w:rsidR="00B26A25" w:rsidRPr="004819B6" w:rsidRDefault="00FA1FA0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Я не хочу злоупотреблять вашим вниманием, я просто хотел бы сказать: да, действительно в таких условиях остается только ждать, пока устоится наша система, и заработают объективные и субъективные закономерности. </w:t>
      </w:r>
      <w:r w:rsidR="00B26A25" w:rsidRPr="004819B6">
        <w:rPr>
          <w:rFonts w:ascii="Times New Roman" w:hAnsi="Times New Roman"/>
          <w:sz w:val="28"/>
          <w:szCs w:val="28"/>
        </w:rPr>
        <w:t>Объективные говорят о том, что нужен определенный этап в прохождении и экономического, и политического развития. Государство в том виде</w:t>
      </w:r>
      <w:r w:rsidR="005B0D6E" w:rsidRPr="004819B6">
        <w:rPr>
          <w:rFonts w:ascii="Times New Roman" w:hAnsi="Times New Roman"/>
          <w:sz w:val="28"/>
          <w:szCs w:val="28"/>
        </w:rPr>
        <w:t>, в котором оно есть у нас, существует очень не долго, и у всех смутные представления о том, какое оно и каким должно быть.</w:t>
      </w:r>
      <w:r w:rsidR="001E21BA" w:rsidRPr="004819B6">
        <w:rPr>
          <w:rStyle w:val="ae"/>
          <w:rFonts w:ascii="Times New Roman" w:hAnsi="Times New Roman"/>
          <w:sz w:val="28"/>
          <w:szCs w:val="28"/>
        </w:rPr>
        <w:footnoteReference w:id="6"/>
      </w:r>
    </w:p>
    <w:p w:rsidR="005B0D6E" w:rsidRPr="004819B6" w:rsidRDefault="005B0D6E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Мне кажется, что сейчас нужны системные меры по концептуальному определению того, как мы можем и можем ли вообще противостоять коррупции. А то, что ей противостоять необходимо, это, я думаю, никто не оспаривает. Иначе мы окажемся заложниками тех комплексных управляющих, которые распродадут без нас нашу страну, и мы окажемся неизвестно где.</w:t>
      </w:r>
    </w:p>
    <w:p w:rsidR="005B0D6E" w:rsidRPr="004819B6" w:rsidRDefault="005B0D6E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Еще великий российский философ Петр Яковлевич Чаадаев говорил о том, для чего нужна мысль в России: если в Германии она</w:t>
      </w:r>
      <w:r w:rsidR="004039E1" w:rsidRPr="004819B6">
        <w:rPr>
          <w:rFonts w:ascii="Times New Roman" w:hAnsi="Times New Roman"/>
          <w:sz w:val="28"/>
          <w:szCs w:val="28"/>
        </w:rPr>
        <w:t xml:space="preserve"> нужна для обсуждения, в Англии – для того, чтобы обдумать, во Франции – для того, чтобы привести ее в действие, то в России она не нужна ни для чего. Обсуждение показывает, что каждый из мыслителей высказывает свои идеи причем настолько разные, что очень трудно соединить их в одно что-то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="004039E1" w:rsidRPr="004819B6">
        <w:rPr>
          <w:rFonts w:ascii="Times New Roman" w:hAnsi="Times New Roman"/>
          <w:sz w:val="28"/>
          <w:szCs w:val="28"/>
        </w:rPr>
        <w:t>рациональное.</w:t>
      </w:r>
    </w:p>
    <w:p w:rsidR="007305A7" w:rsidRPr="004819B6" w:rsidRDefault="007305A7" w:rsidP="004819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5A7" w:rsidRPr="004819B6" w:rsidRDefault="004F7093" w:rsidP="004819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9B6">
        <w:rPr>
          <w:rFonts w:ascii="Times New Roman" w:hAnsi="Times New Roman"/>
          <w:b/>
          <w:sz w:val="28"/>
          <w:szCs w:val="28"/>
        </w:rPr>
        <w:t>Особенности правовой политики в сфере противодействия коррупции в России</w:t>
      </w:r>
    </w:p>
    <w:p w:rsidR="007305A7" w:rsidRPr="004819B6" w:rsidRDefault="007305A7" w:rsidP="004819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5A7" w:rsidRPr="004819B6" w:rsidRDefault="007305A7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19 декабря 2009 года Государственная Дума РФ приняла Федеральный закон</w:t>
      </w:r>
      <w:r w:rsidR="00BB6CAD" w:rsidRPr="004819B6">
        <w:rPr>
          <w:rFonts w:ascii="Times New Roman" w:hAnsi="Times New Roman"/>
          <w:sz w:val="28"/>
          <w:szCs w:val="28"/>
        </w:rPr>
        <w:t xml:space="preserve"> «О противодействии коррупции», что явилось адекватной мерой в рамках Плана противодействия коррупции от 31 июля 2008 года. За последние годы коррупция стала одной из главных опасностей, грозящих не только экономике России, но и национальному интересу, нравственности нашего государства.</w:t>
      </w:r>
    </w:p>
    <w:p w:rsidR="00E12DC7" w:rsidRPr="004819B6" w:rsidRDefault="00BB6CAD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819B6">
        <w:rPr>
          <w:rFonts w:ascii="Times New Roman" w:hAnsi="Times New Roman"/>
          <w:sz w:val="28"/>
          <w:szCs w:val="28"/>
        </w:rPr>
        <w:t xml:space="preserve">В экономической сфере коррупция способствует возникновению и развитию целого ряда негативных явлений и процессов: нарушает механизм рыночной конкуренции, поскольку в выигрыше оказывается не тот, кто конкурентоспособен, а тот, кто смог получить преимущества за взятки. Это способствует возникновению монополистических тенденций в экономике, снижению эффективности ее функционирования и </w:t>
      </w:r>
      <w:r w:rsidR="00A974ED" w:rsidRPr="004819B6">
        <w:rPr>
          <w:rFonts w:ascii="Times New Roman" w:hAnsi="Times New Roman"/>
          <w:sz w:val="28"/>
          <w:szCs w:val="28"/>
        </w:rPr>
        <w:t>ди</w:t>
      </w:r>
      <w:r w:rsidRPr="004819B6">
        <w:rPr>
          <w:rFonts w:ascii="Times New Roman" w:hAnsi="Times New Roman"/>
          <w:sz w:val="28"/>
          <w:szCs w:val="28"/>
        </w:rPr>
        <w:t>скредитации идей свободной конкуренции.</w:t>
      </w:r>
      <w:r w:rsidR="00A974ED" w:rsidRPr="004819B6">
        <w:rPr>
          <w:rFonts w:ascii="Times New Roman" w:hAnsi="Times New Roman"/>
          <w:sz w:val="28"/>
          <w:szCs w:val="28"/>
        </w:rPr>
        <w:t xml:space="preserve"> Коррупция влечет за собой неэффективное распределение средств государственного бюджета, особенно при распределении государственных заказов и выделении кредитов, препятствуя тем самым эффективной реализации правительственных программ. Рассматриваемое явление приводит к несправедливому распределению доходов, обогащая субъектов коррупционных отношений за счет остальных членов общества, способствует повышению цен на товары и услуги за счет так называемых коррупционных «накладных расходов», в результате чего страдает потребитель; оно является средством, способствующим обеспечению благоприятных условий</w:t>
      </w:r>
      <w:r w:rsidR="00E12DC7" w:rsidRPr="004819B6">
        <w:rPr>
          <w:rFonts w:ascii="Times New Roman" w:hAnsi="Times New Roman"/>
          <w:sz w:val="28"/>
          <w:szCs w:val="28"/>
        </w:rPr>
        <w:t xml:space="preserve"> для формирования и развития организованной преступности и теневой экономики. Это приводит к снижению налоговых поступлений в государственный бюджет, оттоку капитала за рубеж и затрудняет возможность государства эффективно выполнять свои экономические, политические и социальные функции.</w:t>
      </w:r>
      <w:r w:rsidR="00E12DC7" w:rsidRPr="004819B6">
        <w:rPr>
          <w:rStyle w:val="ae"/>
          <w:rFonts w:ascii="Times New Roman" w:hAnsi="Times New Roman"/>
          <w:sz w:val="28"/>
          <w:szCs w:val="28"/>
        </w:rPr>
        <w:footnoteReference w:id="7"/>
      </w:r>
    </w:p>
    <w:p w:rsidR="00E12DC7" w:rsidRPr="004819B6" w:rsidRDefault="00E12DC7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Коррупция способствует несправедливому перераспределению жизненных благ в пользу узких олигархических групп, что имеет своим следствием резкое возрастание имущественного неравенства среди населения, обнищание значительной части общества</w:t>
      </w:r>
      <w:r w:rsidR="00BC63C4" w:rsidRPr="004819B6">
        <w:rPr>
          <w:rFonts w:ascii="Times New Roman" w:hAnsi="Times New Roman"/>
          <w:sz w:val="28"/>
          <w:szCs w:val="28"/>
        </w:rPr>
        <w:t xml:space="preserve"> и возрастанию социальной напряженности в стране.</w:t>
      </w:r>
    </w:p>
    <w:p w:rsidR="00BC63C4" w:rsidRPr="004819B6" w:rsidRDefault="00BC63C4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В 2008 году органами военной прокуратуры было проведено 29,3 тыс. проверок соблюдения органами военного управления и воинскими должностными лицами прав и социальных гарантий военнослужащих.</w:t>
      </w:r>
      <w:r w:rsidRPr="004819B6">
        <w:rPr>
          <w:rStyle w:val="ae"/>
          <w:rFonts w:ascii="Times New Roman" w:hAnsi="Times New Roman"/>
          <w:sz w:val="28"/>
          <w:szCs w:val="28"/>
        </w:rPr>
        <w:footnoteReference w:id="8"/>
      </w:r>
      <w:r w:rsidRPr="004819B6">
        <w:rPr>
          <w:rFonts w:ascii="Times New Roman" w:hAnsi="Times New Roman"/>
          <w:sz w:val="28"/>
          <w:szCs w:val="28"/>
        </w:rPr>
        <w:t xml:space="preserve"> Большое внимание уделялось выявлению коррупционных проявлений в деятельности воинских должностных лиц. Выявлено 7408 нарушений закона в данной сфере</w:t>
      </w:r>
      <w:r w:rsidR="00B62F09" w:rsidRPr="004819B6">
        <w:rPr>
          <w:rFonts w:ascii="Times New Roman" w:hAnsi="Times New Roman"/>
          <w:sz w:val="28"/>
          <w:szCs w:val="28"/>
        </w:rPr>
        <w:t>, возмещен материальный ущерб на общую сумму 481,5 млн. руб. в 2008 году размер материального ущерба, причиненного воинским частям и учреждениям в результате преступных деяний этой направленности, возрос 2,1 раза и составил 1,6 млрд. руб.</w:t>
      </w:r>
    </w:p>
    <w:p w:rsidR="00B62F09" w:rsidRPr="004819B6" w:rsidRDefault="00B62F09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Как у всякого сложного социального явления, у коррупции не существует единственного общепринятого определения. Оно может быть дано, исходя из конкретных форм проявления этого феномена. Коррупция (от лат. </w:t>
      </w:r>
      <w:r w:rsidRPr="004819B6">
        <w:rPr>
          <w:rFonts w:ascii="Times New Roman" w:hAnsi="Times New Roman"/>
          <w:sz w:val="28"/>
          <w:szCs w:val="28"/>
          <w:lang w:val="en-US"/>
        </w:rPr>
        <w:t>Corrumpere</w:t>
      </w:r>
      <w:r w:rsidRPr="004819B6">
        <w:rPr>
          <w:rFonts w:ascii="Times New Roman" w:hAnsi="Times New Roman"/>
          <w:sz w:val="28"/>
          <w:szCs w:val="28"/>
        </w:rPr>
        <w:t xml:space="preserve"> – «растлевать»)</w:t>
      </w:r>
      <w:r w:rsidR="00C43F87" w:rsidRPr="004819B6">
        <w:rPr>
          <w:rFonts w:ascii="Times New Roman" w:hAnsi="Times New Roman"/>
          <w:sz w:val="28"/>
          <w:szCs w:val="28"/>
        </w:rPr>
        <w:t xml:space="preserve"> – неюридический термин, обозначающий использование должностным лицом своих властных полномочий и доверенных ему прав в целях личной выгоды, противоречащее установленным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="00C43F87" w:rsidRPr="004819B6">
        <w:rPr>
          <w:rFonts w:ascii="Times New Roman" w:hAnsi="Times New Roman"/>
          <w:sz w:val="28"/>
          <w:szCs w:val="28"/>
        </w:rPr>
        <w:t>правилам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="00C43F87" w:rsidRPr="004819B6">
        <w:rPr>
          <w:rFonts w:ascii="Times New Roman" w:hAnsi="Times New Roman"/>
          <w:sz w:val="28"/>
          <w:szCs w:val="28"/>
        </w:rPr>
        <w:t>и законам. Наиболее часто этот термин применяется по отношению к бюрократическому аппарату и политической элите.</w:t>
      </w:r>
      <w:r w:rsidR="0000272B" w:rsidRPr="004819B6">
        <w:rPr>
          <w:rFonts w:ascii="Times New Roman" w:hAnsi="Times New Roman"/>
          <w:sz w:val="28"/>
          <w:szCs w:val="28"/>
        </w:rPr>
        <w:t xml:space="preserve"> В европейских языках этот термин имеет большую семантику, происходящую из исходного значения слова. Еще более широкое определение коррупции можно дать, если рассматривать ее как принадлежность к особому типу социальной системы. В таком контексте коррупция тесно связана с размерами управленческого аппарата: стремление «обуздать» коррупцию создает дополнительные контролирующие органы, что приводит к разрастанию коррупционных связей.</w:t>
      </w:r>
    </w:p>
    <w:p w:rsidR="0000272B" w:rsidRPr="004819B6" w:rsidRDefault="0000272B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В соответствии с ФЗ «О противодействии</w:t>
      </w:r>
      <w:r w:rsidR="00001151" w:rsidRPr="004819B6">
        <w:rPr>
          <w:rFonts w:ascii="Times New Roman" w:hAnsi="Times New Roman"/>
          <w:sz w:val="28"/>
          <w:szCs w:val="28"/>
        </w:rPr>
        <w:t xml:space="preserve"> коррупции</w:t>
      </w:r>
      <w:r w:rsidRPr="004819B6">
        <w:rPr>
          <w:rFonts w:ascii="Times New Roman" w:hAnsi="Times New Roman"/>
          <w:sz w:val="28"/>
          <w:szCs w:val="28"/>
        </w:rPr>
        <w:t>»</w:t>
      </w:r>
      <w:r w:rsidR="00001151" w:rsidRPr="004819B6">
        <w:rPr>
          <w:rFonts w:ascii="Times New Roman" w:hAnsi="Times New Roman"/>
          <w:sz w:val="28"/>
          <w:szCs w:val="28"/>
        </w:rPr>
        <w:t>, принятым Государственной Думой 19 декабря 2008 года коррупция это:</w:t>
      </w:r>
    </w:p>
    <w:p w:rsidR="006C6A47" w:rsidRPr="004819B6" w:rsidRDefault="00001151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-</w:t>
      </w:r>
      <w:r w:rsidR="006C6A47" w:rsidRPr="004819B6">
        <w:rPr>
          <w:rFonts w:ascii="Times New Roman" w:hAnsi="Times New Roman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лицами.</w:t>
      </w:r>
    </w:p>
    <w:p w:rsidR="00CA5E11" w:rsidRPr="004819B6" w:rsidRDefault="006C6A47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- совершение деяний, указанных в подпункте «а» настоящего пункта, от имени или в интересах юридического лица.</w:t>
      </w:r>
      <w:r w:rsidR="00CA5E11" w:rsidRPr="004819B6">
        <w:rPr>
          <w:rStyle w:val="ae"/>
          <w:rFonts w:ascii="Times New Roman" w:hAnsi="Times New Roman"/>
          <w:sz w:val="28"/>
          <w:szCs w:val="28"/>
        </w:rPr>
        <w:footnoteReference w:id="9"/>
      </w:r>
    </w:p>
    <w:p w:rsidR="001A1C63" w:rsidRPr="004819B6" w:rsidRDefault="00CA5E11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Выделяют так называемую деловую и бытовую коррупцию, которая возникает при взаимодействии рядовых граждан и чиновников. Ее проявлением выступают подарки от граждан и оказание услуг должностному лицу и членам его семьи. Сюда же входит кумовство. Можно предполагать, что как деловая, так и бытовая коррупция имеют одну степень интенсивности по регионам РФ.</w:t>
      </w:r>
      <w:r w:rsidRPr="004819B6">
        <w:rPr>
          <w:rStyle w:val="ae"/>
          <w:rFonts w:ascii="Times New Roman" w:hAnsi="Times New Roman"/>
          <w:sz w:val="28"/>
          <w:szCs w:val="28"/>
        </w:rPr>
        <w:footnoteReference w:id="10"/>
      </w:r>
    </w:p>
    <w:p w:rsidR="00394D53" w:rsidRPr="004819B6" w:rsidRDefault="001A1C63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Каковы же возможные методы борьбы с этим столь опасным и тем не менее весьма укоренившимся явлением?</w:t>
      </w:r>
    </w:p>
    <w:p w:rsidR="00394976" w:rsidRPr="004819B6" w:rsidRDefault="00394D53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Один из них – дальнейшее совершенствование антикоррупционного законодательства. ФЗ «О противодействии коррупции» от 25 декабря 2008г. </w:t>
      </w:r>
      <w:r w:rsidR="00394976" w:rsidRPr="004819B6">
        <w:rPr>
          <w:rFonts w:ascii="Times New Roman" w:hAnsi="Times New Roman"/>
          <w:sz w:val="28"/>
          <w:szCs w:val="28"/>
        </w:rPr>
        <w:t>п</w:t>
      </w:r>
      <w:r w:rsidRPr="004819B6">
        <w:rPr>
          <w:rFonts w:ascii="Times New Roman" w:hAnsi="Times New Roman"/>
          <w:sz w:val="28"/>
          <w:szCs w:val="28"/>
        </w:rPr>
        <w:t>омимо общих установок о принципах и задействованных органах</w:t>
      </w:r>
      <w:r w:rsidR="00394976" w:rsidRPr="004819B6">
        <w:rPr>
          <w:rFonts w:ascii="Times New Roman" w:hAnsi="Times New Roman"/>
          <w:sz w:val="28"/>
          <w:szCs w:val="28"/>
        </w:rPr>
        <w:t xml:space="preserve"> власти раскрывает лишь некоторые аспекты антикоррупционной деятельности, которые уже хорошо известны действующему законодательству о государственной службе (прозрачность доходов государственных служащих, информирование о коррупционной практике, конфликт интересов, ограничения в связи с оставлением государственной службы), в то время как без регулирования остаются многие важнейшие направления антикоррупционной работы.</w:t>
      </w:r>
      <w:r w:rsidR="00394976" w:rsidRPr="004819B6">
        <w:rPr>
          <w:rStyle w:val="ae"/>
          <w:rFonts w:ascii="Times New Roman" w:hAnsi="Times New Roman"/>
          <w:sz w:val="28"/>
          <w:szCs w:val="28"/>
        </w:rPr>
        <w:footnoteReference w:id="11"/>
      </w:r>
    </w:p>
    <w:p w:rsidR="002C2165" w:rsidRPr="004819B6" w:rsidRDefault="00394976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Так</w:t>
      </w:r>
      <w:r w:rsidR="002C2165" w:rsidRPr="004819B6">
        <w:rPr>
          <w:rFonts w:ascii="Times New Roman" w:hAnsi="Times New Roman"/>
          <w:sz w:val="28"/>
          <w:szCs w:val="28"/>
        </w:rPr>
        <w:t xml:space="preserve"> в определении коррупции, данном в этом законе, указывается только на корыстные мотивы коррупционных нарушений, связанные с имуществом или деньгами. Однако при таком определении не учитывается сфера нематериальных услуг, которая зачастую даже выгоднее для коррупционеров и труднодоказуема.</w:t>
      </w:r>
    </w:p>
    <w:p w:rsidR="002C2165" w:rsidRPr="004819B6" w:rsidRDefault="002C2165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Далее, не предусмотрен жесткий механизм декларации сведений доходов и имущества высокопоставленных чиновников и членов их семей – данная норма не работает, сведения подаются далеко не всеми.</w:t>
      </w:r>
    </w:p>
    <w:p w:rsidR="00362856" w:rsidRPr="004819B6" w:rsidRDefault="002C2165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Другим не менее эффективным методом борьбы с коррупцией является экспертиза прав</w:t>
      </w:r>
      <w:r w:rsidR="002A4C88" w:rsidRPr="004819B6">
        <w:rPr>
          <w:rFonts w:ascii="Times New Roman" w:hAnsi="Times New Roman"/>
          <w:sz w:val="28"/>
          <w:szCs w:val="28"/>
        </w:rPr>
        <w:t>овых актов на коррупциогенность. Ведь только в России существует такое понятие, как «взяткоемкость закона». В данной связи этот метод приобретает особую значимость. Основу правовой базы работы по снижению коррупционных рисков законодательства РФ является ратифицированная Российской Федерацией Конвенция ООН против коррупции от 31 октября 2003 г.</w:t>
      </w:r>
      <w:r w:rsidR="002A4C88" w:rsidRPr="004819B6">
        <w:rPr>
          <w:rStyle w:val="ae"/>
          <w:rFonts w:ascii="Times New Roman" w:hAnsi="Times New Roman"/>
          <w:sz w:val="28"/>
          <w:szCs w:val="28"/>
        </w:rPr>
        <w:footnoteReference w:id="12"/>
      </w:r>
      <w:r w:rsidR="002A4C88" w:rsidRPr="004819B6">
        <w:rPr>
          <w:rFonts w:ascii="Times New Roman" w:hAnsi="Times New Roman"/>
          <w:sz w:val="28"/>
          <w:szCs w:val="28"/>
        </w:rPr>
        <w:t xml:space="preserve"> В частности, п. 3 ст. 5 Конвенции устанавливает, что в рамках политики</w:t>
      </w:r>
      <w:r w:rsidR="00CA5E11" w:rsidRPr="004819B6">
        <w:rPr>
          <w:rFonts w:ascii="Times New Roman" w:hAnsi="Times New Roman"/>
          <w:sz w:val="28"/>
          <w:szCs w:val="28"/>
        </w:rPr>
        <w:t xml:space="preserve"> </w:t>
      </w:r>
      <w:r w:rsidR="002A4C88" w:rsidRPr="004819B6">
        <w:rPr>
          <w:rFonts w:ascii="Times New Roman" w:hAnsi="Times New Roman"/>
          <w:sz w:val="28"/>
          <w:szCs w:val="28"/>
        </w:rPr>
        <w:t>и практики предупреждения и противодействия коррупции каждое государство-участник стремиться периодически</w:t>
      </w:r>
      <w:r w:rsidR="00362856" w:rsidRPr="004819B6">
        <w:rPr>
          <w:rFonts w:ascii="Times New Roman" w:hAnsi="Times New Roman"/>
          <w:sz w:val="28"/>
          <w:szCs w:val="28"/>
        </w:rPr>
        <w:t xml:space="preserve"> проводить оценку соответствующих правовых документов и административных мер</w:t>
      </w:r>
      <w:r w:rsidR="004819B6">
        <w:rPr>
          <w:rFonts w:ascii="Times New Roman" w:hAnsi="Times New Roman"/>
          <w:sz w:val="28"/>
          <w:szCs w:val="28"/>
        </w:rPr>
        <w:t xml:space="preserve"> </w:t>
      </w:r>
      <w:r w:rsidR="00362856" w:rsidRPr="004819B6">
        <w:rPr>
          <w:rFonts w:ascii="Times New Roman" w:hAnsi="Times New Roman"/>
          <w:sz w:val="28"/>
          <w:szCs w:val="28"/>
        </w:rPr>
        <w:t>с целью определения их адекватности с точки зрения предупреждения коррупции и борьбы с ней.</w:t>
      </w:r>
    </w:p>
    <w:p w:rsidR="009429FD" w:rsidRPr="004819B6" w:rsidRDefault="00362856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Основные задачи такой экспертизы как одного из превентивных способов противодействия коррупции, влияющих, прежде всего, на причины, а не на внешние проявления коррупции; выявление норм, способствующих совершению коррупционных правонарушений; выработка предложений по устранению таких норм; выработка рекомендаций по допол</w:t>
      </w:r>
      <w:r w:rsidR="009429FD" w:rsidRPr="004819B6">
        <w:rPr>
          <w:rFonts w:ascii="Times New Roman" w:hAnsi="Times New Roman"/>
          <w:sz w:val="28"/>
          <w:szCs w:val="28"/>
        </w:rPr>
        <w:t>н</w:t>
      </w:r>
      <w:r w:rsidRPr="004819B6">
        <w:rPr>
          <w:rFonts w:ascii="Times New Roman" w:hAnsi="Times New Roman"/>
          <w:sz w:val="28"/>
          <w:szCs w:val="28"/>
        </w:rPr>
        <w:t>ению правовых актов или их прое</w:t>
      </w:r>
      <w:r w:rsidR="009429FD" w:rsidRPr="004819B6">
        <w:rPr>
          <w:rFonts w:ascii="Times New Roman" w:hAnsi="Times New Roman"/>
          <w:sz w:val="28"/>
          <w:szCs w:val="28"/>
        </w:rPr>
        <w:t>к</w:t>
      </w:r>
      <w:r w:rsidRPr="004819B6">
        <w:rPr>
          <w:rFonts w:ascii="Times New Roman" w:hAnsi="Times New Roman"/>
          <w:sz w:val="28"/>
          <w:szCs w:val="28"/>
        </w:rPr>
        <w:t>тов нормами, препятствующими совершению коррупционных правонарушений</w:t>
      </w:r>
      <w:r w:rsidR="009429FD" w:rsidRPr="004819B6">
        <w:rPr>
          <w:rFonts w:ascii="Times New Roman" w:hAnsi="Times New Roman"/>
          <w:sz w:val="28"/>
          <w:szCs w:val="28"/>
        </w:rPr>
        <w:t>; общая оценка последствий принятия проектов правовых актов в части создания условий совершения коррупционных правонарушений и определение возможной эффективности борьбы с коррупционными правонарушениями.</w:t>
      </w:r>
      <w:r w:rsidR="009429FD" w:rsidRPr="004819B6">
        <w:rPr>
          <w:rStyle w:val="ae"/>
          <w:rFonts w:ascii="Times New Roman" w:hAnsi="Times New Roman"/>
          <w:sz w:val="28"/>
          <w:szCs w:val="28"/>
        </w:rPr>
        <w:footnoteReference w:id="13"/>
      </w:r>
    </w:p>
    <w:p w:rsidR="00022C94" w:rsidRPr="004819B6" w:rsidRDefault="009429FD" w:rsidP="0048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 xml:space="preserve">Думается, что Государственной Думе РФ следует разработать более специализированную и детальную методику анализа коррупциогенности актов внутреннего законодательства, которая </w:t>
      </w:r>
      <w:r w:rsidR="00022C94" w:rsidRPr="004819B6">
        <w:rPr>
          <w:rFonts w:ascii="Times New Roman" w:hAnsi="Times New Roman"/>
          <w:sz w:val="28"/>
          <w:szCs w:val="28"/>
        </w:rPr>
        <w:t>бы учитывала их предметные особенности и специфику правового регулирования.</w:t>
      </w:r>
    </w:p>
    <w:p w:rsidR="004819B6" w:rsidRPr="004819B6" w:rsidRDefault="00022C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9B6">
        <w:rPr>
          <w:rFonts w:ascii="Times New Roman" w:hAnsi="Times New Roman"/>
          <w:sz w:val="28"/>
          <w:szCs w:val="28"/>
        </w:rPr>
        <w:t>Сложности, связанные с выявлением и разоблачением коррупционеров, заставляют некоторых специалистов говорить о необходимости легализации еще одного метода борьбы с этим явлением – провокации. В юридических изданиях появляются публикации, одобряющие или во всяком случае допускающие провокацию как средство борьбы со взяточничеством.</w:t>
      </w:r>
      <w:r w:rsidRPr="004819B6">
        <w:rPr>
          <w:rStyle w:val="ae"/>
          <w:rFonts w:ascii="Times New Roman" w:hAnsi="Times New Roman"/>
          <w:sz w:val="28"/>
          <w:szCs w:val="28"/>
        </w:rPr>
        <w:footnoteReference w:id="14"/>
      </w:r>
      <w:r w:rsidR="00001151" w:rsidRPr="004819B6">
        <w:rPr>
          <w:rFonts w:ascii="Times New Roman" w:hAnsi="Times New Roman"/>
          <w:sz w:val="28"/>
          <w:szCs w:val="28"/>
        </w:rPr>
        <w:t xml:space="preserve"> </w:t>
      </w:r>
      <w:r w:rsidR="00FA1FA0" w:rsidRPr="004819B6">
        <w:rPr>
          <w:rFonts w:ascii="Times New Roman" w:hAnsi="Times New Roman"/>
          <w:sz w:val="28"/>
          <w:szCs w:val="28"/>
        </w:rPr>
        <w:t>На мой взгляд, в сложившихся условиях «все средства хороши». Так почему бы не использовать этот старый, проверенный и достаточно эффективный метод наряду с другими? Но дабы этот метод был узаконен, следует исключить из законодательства понятие провокации.</w:t>
      </w:r>
      <w:bookmarkStart w:id="0" w:name="_GoBack"/>
      <w:bookmarkEnd w:id="0"/>
    </w:p>
    <w:sectPr w:rsidR="004819B6" w:rsidRPr="004819B6" w:rsidSect="004819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BE" w:rsidRDefault="005300BE" w:rsidP="003A46AD">
      <w:pPr>
        <w:spacing w:after="0" w:line="240" w:lineRule="auto"/>
      </w:pPr>
      <w:r>
        <w:separator/>
      </w:r>
    </w:p>
  </w:endnote>
  <w:endnote w:type="continuationSeparator" w:id="0">
    <w:p w:rsidR="005300BE" w:rsidRDefault="005300BE" w:rsidP="003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BE" w:rsidRDefault="005300BE" w:rsidP="003A46AD">
      <w:pPr>
        <w:spacing w:after="0" w:line="240" w:lineRule="auto"/>
      </w:pPr>
      <w:r>
        <w:separator/>
      </w:r>
    </w:p>
  </w:footnote>
  <w:footnote w:type="continuationSeparator" w:id="0">
    <w:p w:rsidR="005300BE" w:rsidRDefault="005300BE" w:rsidP="003A46AD">
      <w:pPr>
        <w:spacing w:after="0" w:line="240" w:lineRule="auto"/>
      </w:pPr>
      <w:r>
        <w:continuationSeparator/>
      </w:r>
    </w:p>
  </w:footnote>
  <w:footnote w:id="1">
    <w:p w:rsidR="005300BE" w:rsidRDefault="00151721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А.С. Куликов (Из доклада на Втором всемирном форуме по борьбе с коррупцией. Гаага, 28 – 31 мая 2001 года)</w:t>
      </w:r>
    </w:p>
  </w:footnote>
  <w:footnote w:id="2">
    <w:p w:rsidR="005300BE" w:rsidRDefault="00E46620" w:rsidP="004819B6">
      <w:r w:rsidRPr="00E46620">
        <w:rPr>
          <w:rStyle w:val="ae"/>
          <w:rFonts w:ascii="Times New Roman" w:hAnsi="Times New Roman"/>
          <w:sz w:val="20"/>
          <w:szCs w:val="20"/>
        </w:rPr>
        <w:footnoteRef/>
      </w:r>
      <w:r w:rsidRPr="00E46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Д.А. Медведев (</w:t>
      </w:r>
      <w:r w:rsidRPr="00E46620">
        <w:rPr>
          <w:rFonts w:ascii="Times New Roman" w:hAnsi="Times New Roman"/>
          <w:sz w:val="20"/>
          <w:szCs w:val="20"/>
        </w:rPr>
        <w:t>Вступительное слово на заседании Совета по противодействию коррупции, 30 сентября 2008 года, Москва, Кремль</w:t>
      </w:r>
      <w:r>
        <w:rPr>
          <w:rFonts w:ascii="Times New Roman" w:hAnsi="Times New Roman"/>
          <w:sz w:val="20"/>
          <w:szCs w:val="20"/>
        </w:rPr>
        <w:t>)</w:t>
      </w:r>
      <w:r w:rsidRPr="00E46620">
        <w:rPr>
          <w:rFonts w:ascii="Times New Roman" w:hAnsi="Times New Roman"/>
          <w:sz w:val="20"/>
          <w:szCs w:val="20"/>
        </w:rPr>
        <w:t xml:space="preserve"> </w:t>
      </w:r>
    </w:p>
  </w:footnote>
  <w:footnote w:id="3">
    <w:p w:rsidR="005300BE" w:rsidRDefault="00151721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Н.Д. Ковалев</w:t>
      </w:r>
      <w:r w:rsidR="00E32384">
        <w:rPr>
          <w:rFonts w:ascii="Times New Roman" w:hAnsi="Times New Roman"/>
        </w:rPr>
        <w:t>: Современное состояние и перспективы реформы антикоррупционного законодательства в России.</w:t>
      </w:r>
    </w:p>
  </w:footnote>
  <w:footnote w:id="4">
    <w:p w:rsidR="005300BE" w:rsidRDefault="00E32384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>Р.А. Журавлев: Материалы заседания «Круглого стола» по теме «Борьба с коррупцией: состояние и проблемы законодательного обеспечения».</w:t>
      </w:r>
    </w:p>
  </w:footnote>
  <w:footnote w:id="5">
    <w:p w:rsidR="005300BE" w:rsidRDefault="00E46620" w:rsidP="004819B6">
      <w:pPr>
        <w:pStyle w:val="ac"/>
        <w:jc w:val="both"/>
      </w:pPr>
      <w:r w:rsidRPr="004819B6">
        <w:rPr>
          <w:rStyle w:val="ae"/>
          <w:rFonts w:ascii="Times New Roman" w:hAnsi="Times New Roman"/>
        </w:rPr>
        <w:footnoteRef/>
      </w:r>
      <w:r w:rsidRPr="004819B6">
        <w:rPr>
          <w:rFonts w:ascii="Times New Roman" w:hAnsi="Times New Roman"/>
        </w:rPr>
        <w:t xml:space="preserve"> Виноградская Т.М. </w:t>
      </w:r>
      <w:r w:rsidR="001E21BA" w:rsidRPr="004819B6">
        <w:rPr>
          <w:rFonts w:ascii="Times New Roman" w:hAnsi="Times New Roman"/>
        </w:rPr>
        <w:t xml:space="preserve">- </w:t>
      </w:r>
      <w:r w:rsidRPr="004819B6">
        <w:rPr>
          <w:rFonts w:ascii="Times New Roman" w:hAnsi="Times New Roman"/>
        </w:rPr>
        <w:t>Советник</w:t>
      </w:r>
      <w:r w:rsidR="001E21BA" w:rsidRPr="004819B6">
        <w:rPr>
          <w:rFonts w:ascii="Times New Roman" w:hAnsi="Times New Roman"/>
        </w:rPr>
        <w:t xml:space="preserve"> Аналитического управления Аппарата Государственной Думы (Материалы заседания «Круглого стола» по теме «Борьба с коррупцией: состояние и проблемы законодательного обеспечения»)</w:t>
      </w:r>
    </w:p>
  </w:footnote>
  <w:footnote w:id="6">
    <w:p w:rsidR="005300BE" w:rsidRDefault="001E21BA">
      <w:pPr>
        <w:pStyle w:val="ac"/>
      </w:pPr>
      <w:r w:rsidRPr="007305A7">
        <w:rPr>
          <w:rStyle w:val="ae"/>
          <w:rFonts w:ascii="Times New Roman" w:hAnsi="Times New Roman"/>
        </w:rPr>
        <w:footnoteRef/>
      </w:r>
      <w:r w:rsidRPr="007305A7">
        <w:rPr>
          <w:rFonts w:ascii="Times New Roman" w:hAnsi="Times New Roman"/>
        </w:rPr>
        <w:t xml:space="preserve"> Юсупов А.Ш. - Старший научный сотрудник НИИ Генеральной прокуратуры Российской Федерации</w:t>
      </w:r>
      <w:r w:rsidR="007305A7" w:rsidRPr="007305A7">
        <w:rPr>
          <w:rFonts w:ascii="Times New Roman" w:hAnsi="Times New Roman"/>
        </w:rPr>
        <w:t>.</w:t>
      </w:r>
    </w:p>
  </w:footnote>
  <w:footnote w:id="7">
    <w:p w:rsidR="005300BE" w:rsidRDefault="00E12DC7">
      <w:pPr>
        <w:pStyle w:val="ac"/>
      </w:pPr>
      <w:r w:rsidRPr="00E12DC7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www</w:t>
      </w:r>
      <w:r w:rsidRPr="00E12DC7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law</w:t>
      </w:r>
      <w:r w:rsidRPr="00E12DC7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vl</w:t>
      </w:r>
      <w:r w:rsidRPr="00E12DC7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 w:rsidRPr="00E12DC7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law</w:t>
      </w:r>
      <w:r w:rsidRPr="00E12DC7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cozupt</w:t>
      </w:r>
      <w:r w:rsidRPr="00E12DC7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index</w:t>
      </w:r>
      <w:r w:rsidRPr="00E12DC7"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html</w:t>
      </w:r>
      <w:r w:rsidRPr="00E12DC7">
        <w:rPr>
          <w:rFonts w:ascii="Times New Roman" w:hAnsi="Times New Roman"/>
        </w:rPr>
        <w:t xml:space="preserve"> </w:t>
      </w:r>
    </w:p>
  </w:footnote>
  <w:footnote w:id="8">
    <w:p w:rsidR="005300BE" w:rsidRDefault="00BC63C4">
      <w:pPr>
        <w:pStyle w:val="ac"/>
      </w:pPr>
      <w:r w:rsidRPr="00BC63C4">
        <w:rPr>
          <w:rStyle w:val="ae"/>
          <w:rFonts w:ascii="Times New Roman" w:hAnsi="Times New Roman"/>
        </w:rPr>
        <w:footnoteRef/>
      </w:r>
      <w:r w:rsidR="004819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Дамаскин О.В. Законность в вооруженных силах Российской Федерации: состояние и проблемы </w:t>
      </w:r>
      <w:r w:rsidRPr="00BC63C4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Право в Вооруженных силах, №5 2009 г.</w:t>
      </w:r>
    </w:p>
  </w:footnote>
  <w:footnote w:id="9">
    <w:p w:rsidR="005300BE" w:rsidRDefault="00CA5E11">
      <w:pPr>
        <w:pStyle w:val="ac"/>
      </w:pPr>
      <w:r w:rsidRPr="00CA5E11">
        <w:rPr>
          <w:rStyle w:val="ae"/>
          <w:rFonts w:ascii="Times New Roman" w:hAnsi="Times New Roman"/>
        </w:rPr>
        <w:footnoteRef/>
      </w:r>
      <w:r w:rsidRPr="00CA5E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Ст. 1 Федерального Закона о противодействии коррупции. Российская газета, 30.12.2008 г.</w:t>
      </w:r>
    </w:p>
  </w:footnote>
  <w:footnote w:id="10">
    <w:p w:rsidR="005300BE" w:rsidRDefault="00CA5E11">
      <w:pPr>
        <w:pStyle w:val="ac"/>
      </w:pPr>
      <w:r w:rsidRPr="00CA5E11">
        <w:rPr>
          <w:rStyle w:val="ae"/>
          <w:rFonts w:ascii="Times New Roman" w:hAnsi="Times New Roman"/>
        </w:rPr>
        <w:footnoteRef/>
      </w:r>
      <w:r w:rsidRPr="00CA5E11">
        <w:rPr>
          <w:rFonts w:ascii="Times New Roman" w:hAnsi="Times New Roman"/>
        </w:rPr>
        <w:t xml:space="preserve"> </w:t>
      </w:r>
      <w:r w:rsidR="001A1C63">
        <w:rPr>
          <w:rFonts w:ascii="Times New Roman" w:hAnsi="Times New Roman"/>
        </w:rPr>
        <w:t>Елисеева И.И., Щирина А.Н. Возможные подходы к измерению объема коррупционного рынка.</w:t>
      </w:r>
    </w:p>
  </w:footnote>
  <w:footnote w:id="11">
    <w:p w:rsidR="005300BE" w:rsidRDefault="00394976">
      <w:pPr>
        <w:pStyle w:val="ac"/>
      </w:pPr>
      <w:r w:rsidRPr="00394976">
        <w:rPr>
          <w:rStyle w:val="ae"/>
          <w:rFonts w:ascii="Times New Roman" w:hAnsi="Times New Roman"/>
        </w:rPr>
        <w:footnoteRef/>
      </w:r>
      <w:r w:rsidRPr="003949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Шевердяев С.Н. Возможности дальнейшего совершенствования президентского пакета</w:t>
      </w:r>
      <w:r w:rsidR="009429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антикоррупционных </w:t>
      </w:r>
      <w:r w:rsidR="00FA1FA0">
        <w:rPr>
          <w:rFonts w:ascii="Times New Roman" w:hAnsi="Times New Roman"/>
        </w:rPr>
        <w:t>законов</w:t>
      </w:r>
      <w:r>
        <w:rPr>
          <w:rFonts w:ascii="Times New Roman" w:hAnsi="Times New Roman"/>
        </w:rPr>
        <w:t>.</w:t>
      </w:r>
    </w:p>
  </w:footnote>
  <w:footnote w:id="12">
    <w:p w:rsidR="005300BE" w:rsidRDefault="002A4C88">
      <w:pPr>
        <w:pStyle w:val="ac"/>
      </w:pPr>
      <w:r w:rsidRPr="002A4C88">
        <w:rPr>
          <w:rStyle w:val="ae"/>
          <w:rFonts w:ascii="Times New Roman" w:hAnsi="Times New Roman"/>
        </w:rPr>
        <w:footnoteRef/>
      </w:r>
      <w:r w:rsidRPr="002A4C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Конвенция ратифицирована Федеральным законом от 8.03.2006 г. №40-ФЗ</w:t>
      </w:r>
    </w:p>
  </w:footnote>
  <w:footnote w:id="13">
    <w:p w:rsidR="005300BE" w:rsidRDefault="009429FD">
      <w:pPr>
        <w:pStyle w:val="ac"/>
      </w:pPr>
      <w:r w:rsidRPr="009429FD">
        <w:rPr>
          <w:rStyle w:val="ae"/>
          <w:rFonts w:ascii="Times New Roman" w:hAnsi="Times New Roman"/>
        </w:rPr>
        <w:footnoteRef/>
      </w:r>
      <w:r w:rsidRPr="009429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Колесов Р.А. Экспертиза правовых актов на коррупциогенность как средство предупреждения коррупции в Вооруженных силах.</w:t>
      </w:r>
    </w:p>
  </w:footnote>
  <w:footnote w:id="14">
    <w:p w:rsidR="005300BE" w:rsidRDefault="00022C94">
      <w:pPr>
        <w:pStyle w:val="ac"/>
      </w:pPr>
      <w:r w:rsidRPr="00022C94">
        <w:rPr>
          <w:rStyle w:val="ae"/>
          <w:rFonts w:ascii="Times New Roman" w:hAnsi="Times New Roman"/>
        </w:rPr>
        <w:footnoteRef/>
      </w:r>
      <w:r w:rsidRPr="00022C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Аникин А. Ответственность за взяточничество по новому УК</w:t>
      </w:r>
      <w:r w:rsidRPr="00022C94">
        <w:rPr>
          <w:rFonts w:ascii="Times New Roman" w:hAnsi="Times New Roman"/>
        </w:rPr>
        <w:t xml:space="preserve"> //</w:t>
      </w:r>
      <w:r>
        <w:rPr>
          <w:rFonts w:ascii="Times New Roman" w:hAnsi="Times New Roman"/>
        </w:rPr>
        <w:t xml:space="preserve"> Законность. 1997. №6. С. 34-35; Мишин Г. Борьба со взяточничеством: некоторые направления совершенствования уголовной политики</w:t>
      </w:r>
      <w:r w:rsidR="004819B6">
        <w:rPr>
          <w:rFonts w:ascii="Times New Roman" w:hAnsi="Times New Roman"/>
        </w:rPr>
        <w:t xml:space="preserve"> </w:t>
      </w:r>
      <w:r w:rsidRPr="00022C94">
        <w:rPr>
          <w:rFonts w:ascii="Times New Roman" w:hAnsi="Times New Roman"/>
        </w:rPr>
        <w:t xml:space="preserve">// </w:t>
      </w:r>
      <w:r w:rsidR="00FA1FA0">
        <w:rPr>
          <w:rFonts w:ascii="Times New Roman" w:hAnsi="Times New Roman"/>
        </w:rPr>
        <w:t>Уголовное право. 2000. №3. С.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3F3"/>
    <w:rsid w:val="00001151"/>
    <w:rsid w:val="0000272B"/>
    <w:rsid w:val="00022C94"/>
    <w:rsid w:val="0006626C"/>
    <w:rsid w:val="000871F9"/>
    <w:rsid w:val="000D3A6D"/>
    <w:rsid w:val="000F1731"/>
    <w:rsid w:val="0010338C"/>
    <w:rsid w:val="00151721"/>
    <w:rsid w:val="00192DA8"/>
    <w:rsid w:val="001A1C63"/>
    <w:rsid w:val="001C0E8F"/>
    <w:rsid w:val="001E21BA"/>
    <w:rsid w:val="00227F24"/>
    <w:rsid w:val="00265299"/>
    <w:rsid w:val="00266960"/>
    <w:rsid w:val="002A4C88"/>
    <w:rsid w:val="002A7B7E"/>
    <w:rsid w:val="002C2165"/>
    <w:rsid w:val="002D331A"/>
    <w:rsid w:val="00333B2D"/>
    <w:rsid w:val="00362856"/>
    <w:rsid w:val="00394976"/>
    <w:rsid w:val="00394D53"/>
    <w:rsid w:val="0039746A"/>
    <w:rsid w:val="003A46AD"/>
    <w:rsid w:val="003F5524"/>
    <w:rsid w:val="004039E1"/>
    <w:rsid w:val="004819B6"/>
    <w:rsid w:val="004F7093"/>
    <w:rsid w:val="005300BE"/>
    <w:rsid w:val="005416D3"/>
    <w:rsid w:val="005B0D6E"/>
    <w:rsid w:val="005E43F3"/>
    <w:rsid w:val="00687515"/>
    <w:rsid w:val="006C6A47"/>
    <w:rsid w:val="007305A7"/>
    <w:rsid w:val="00732D78"/>
    <w:rsid w:val="007C7352"/>
    <w:rsid w:val="007D1F9B"/>
    <w:rsid w:val="00942323"/>
    <w:rsid w:val="009429FD"/>
    <w:rsid w:val="00976BD5"/>
    <w:rsid w:val="009C6590"/>
    <w:rsid w:val="00A974ED"/>
    <w:rsid w:val="00AF7476"/>
    <w:rsid w:val="00B26A25"/>
    <w:rsid w:val="00B33999"/>
    <w:rsid w:val="00B62F09"/>
    <w:rsid w:val="00BB6CAD"/>
    <w:rsid w:val="00BC63C4"/>
    <w:rsid w:val="00C43F87"/>
    <w:rsid w:val="00C56316"/>
    <w:rsid w:val="00CA5E11"/>
    <w:rsid w:val="00D01FC0"/>
    <w:rsid w:val="00DA6B70"/>
    <w:rsid w:val="00DC1966"/>
    <w:rsid w:val="00DD4C6B"/>
    <w:rsid w:val="00E07743"/>
    <w:rsid w:val="00E12DC7"/>
    <w:rsid w:val="00E32384"/>
    <w:rsid w:val="00E434C3"/>
    <w:rsid w:val="00E46620"/>
    <w:rsid w:val="00E909C9"/>
    <w:rsid w:val="00EE1040"/>
    <w:rsid w:val="00F14688"/>
    <w:rsid w:val="00FA1FA0"/>
    <w:rsid w:val="00FD07DF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5321F-347B-4119-AB01-E066D77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A46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A46A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46AD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517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151721"/>
    <w:rPr>
      <w:rFonts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15172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5172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151721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15172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3771-2D51-4904-95CD-B017F1F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dcterms:created xsi:type="dcterms:W3CDTF">2014-03-06T14:41:00Z</dcterms:created>
  <dcterms:modified xsi:type="dcterms:W3CDTF">2014-03-06T14:41:00Z</dcterms:modified>
</cp:coreProperties>
</file>