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8AA" w:rsidRDefault="005748AA" w:rsidP="005748AA">
      <w:pPr>
        <w:pStyle w:val="afb"/>
      </w:pPr>
      <w:r>
        <w:t>Содержание</w:t>
      </w:r>
    </w:p>
    <w:p w:rsidR="005748AA" w:rsidRPr="005748AA" w:rsidRDefault="005748AA" w:rsidP="005748AA">
      <w:pPr>
        <w:pStyle w:val="afb"/>
      </w:pPr>
    </w:p>
    <w:p w:rsidR="00E60320" w:rsidRDefault="00E60320">
      <w:pPr>
        <w:pStyle w:val="23"/>
        <w:rPr>
          <w:smallCaps w:val="0"/>
          <w:noProof/>
          <w:sz w:val="24"/>
          <w:szCs w:val="24"/>
        </w:rPr>
      </w:pPr>
      <w:r w:rsidRPr="008675BA">
        <w:rPr>
          <w:rStyle w:val="af"/>
          <w:noProof/>
        </w:rPr>
        <w:t>Введение</w:t>
      </w:r>
    </w:p>
    <w:p w:rsidR="00E60320" w:rsidRDefault="00E60320">
      <w:pPr>
        <w:pStyle w:val="23"/>
        <w:rPr>
          <w:smallCaps w:val="0"/>
          <w:noProof/>
          <w:sz w:val="24"/>
          <w:szCs w:val="24"/>
        </w:rPr>
      </w:pPr>
      <w:r w:rsidRPr="008675BA">
        <w:rPr>
          <w:rStyle w:val="af"/>
          <w:noProof/>
        </w:rPr>
        <w:t>1. Основания прекращения трудового договора</w:t>
      </w:r>
    </w:p>
    <w:p w:rsidR="00E60320" w:rsidRDefault="00E60320">
      <w:pPr>
        <w:pStyle w:val="23"/>
        <w:rPr>
          <w:smallCaps w:val="0"/>
          <w:noProof/>
          <w:sz w:val="24"/>
          <w:szCs w:val="24"/>
        </w:rPr>
      </w:pPr>
      <w:r w:rsidRPr="008675BA">
        <w:rPr>
          <w:rStyle w:val="af"/>
          <w:noProof/>
        </w:rPr>
        <w:t>1.1 Прекращение трудового договора по соглашению сторон</w:t>
      </w:r>
    </w:p>
    <w:p w:rsidR="00E60320" w:rsidRDefault="00E60320">
      <w:pPr>
        <w:pStyle w:val="23"/>
        <w:rPr>
          <w:smallCaps w:val="0"/>
          <w:noProof/>
          <w:sz w:val="24"/>
          <w:szCs w:val="24"/>
        </w:rPr>
      </w:pPr>
      <w:r w:rsidRPr="008675BA">
        <w:rPr>
          <w:rStyle w:val="af"/>
          <w:noProof/>
        </w:rPr>
        <w:t>1.2 Прекращение трудового договора в связи с истечением срока трудового договора</w:t>
      </w:r>
    </w:p>
    <w:p w:rsidR="00E60320" w:rsidRDefault="00E60320">
      <w:pPr>
        <w:pStyle w:val="23"/>
        <w:rPr>
          <w:smallCaps w:val="0"/>
          <w:noProof/>
          <w:sz w:val="24"/>
          <w:szCs w:val="24"/>
        </w:rPr>
      </w:pPr>
      <w:r w:rsidRPr="008675BA">
        <w:rPr>
          <w:rStyle w:val="af"/>
          <w:noProof/>
        </w:rPr>
        <w:t>1.3 Прекращение трудового договора в связи с переводом работника по его просьбе или с его согласия к другому работодателю, а также с переходом на выборную должность</w:t>
      </w:r>
    </w:p>
    <w:p w:rsidR="00E60320" w:rsidRDefault="00E60320">
      <w:pPr>
        <w:pStyle w:val="23"/>
        <w:rPr>
          <w:smallCaps w:val="0"/>
          <w:noProof/>
          <w:sz w:val="24"/>
          <w:szCs w:val="24"/>
        </w:rPr>
      </w:pPr>
      <w:r w:rsidRPr="008675BA">
        <w:rPr>
          <w:rStyle w:val="af"/>
          <w:noProof/>
        </w:rPr>
        <w:t>1.4 Прекращение трудового договора по причине отказа работника от продолжения работы в связи со сменой собственника имущества организации, изменением подведомственности (подчиненности) организации либо ее реорганизацией (п.6 ст.77 ТК РФ)</w:t>
      </w:r>
    </w:p>
    <w:p w:rsidR="00E60320" w:rsidRDefault="00E60320">
      <w:pPr>
        <w:pStyle w:val="23"/>
        <w:rPr>
          <w:smallCaps w:val="0"/>
          <w:noProof/>
          <w:sz w:val="24"/>
          <w:szCs w:val="24"/>
        </w:rPr>
      </w:pPr>
      <w:r w:rsidRPr="008675BA">
        <w:rPr>
          <w:rStyle w:val="af"/>
          <w:noProof/>
        </w:rPr>
        <w:t>1.5 Прекращение трудового договора из-за отказа работника от продолжения работы в связи с изменением определенных сторонами условий трудового договора (п.7 ст.77 ТК РФ)</w:t>
      </w:r>
    </w:p>
    <w:p w:rsidR="00E60320" w:rsidRDefault="00E60320">
      <w:pPr>
        <w:pStyle w:val="23"/>
        <w:rPr>
          <w:smallCaps w:val="0"/>
          <w:noProof/>
          <w:sz w:val="24"/>
          <w:szCs w:val="24"/>
        </w:rPr>
      </w:pPr>
      <w:r w:rsidRPr="008675BA">
        <w:rPr>
          <w:rStyle w:val="af"/>
          <w:noProof/>
        </w:rPr>
        <w:t>1.6 Прекращение трудового договора в связи с отказом работника от перевода на другую работу, необходимого ему в соответствии с медицинским заключением, либо отсутствие у работодателя соответствующей работы (п.8 ст.77 ТК РФ)</w:t>
      </w:r>
    </w:p>
    <w:p w:rsidR="00E60320" w:rsidRDefault="00E60320">
      <w:pPr>
        <w:pStyle w:val="23"/>
        <w:rPr>
          <w:smallCaps w:val="0"/>
          <w:noProof/>
          <w:sz w:val="24"/>
          <w:szCs w:val="24"/>
        </w:rPr>
      </w:pPr>
      <w:r w:rsidRPr="008675BA">
        <w:rPr>
          <w:rStyle w:val="af"/>
          <w:noProof/>
        </w:rPr>
        <w:t>1.7 Прекращение трудового договора по причине отказа работника от перевода на работу в другую местность вместе с работодателем</w:t>
      </w:r>
    </w:p>
    <w:p w:rsidR="00E60320" w:rsidRDefault="00E60320">
      <w:pPr>
        <w:pStyle w:val="23"/>
        <w:rPr>
          <w:smallCaps w:val="0"/>
          <w:noProof/>
          <w:sz w:val="24"/>
          <w:szCs w:val="24"/>
        </w:rPr>
      </w:pPr>
      <w:r w:rsidRPr="008675BA">
        <w:rPr>
          <w:rStyle w:val="af"/>
          <w:noProof/>
        </w:rPr>
        <w:t>2. Оформление прекращения трудового договора</w:t>
      </w:r>
    </w:p>
    <w:p w:rsidR="00E60320" w:rsidRDefault="00E60320">
      <w:pPr>
        <w:pStyle w:val="23"/>
        <w:rPr>
          <w:smallCaps w:val="0"/>
          <w:noProof/>
          <w:sz w:val="24"/>
          <w:szCs w:val="24"/>
        </w:rPr>
      </w:pPr>
      <w:r w:rsidRPr="008675BA">
        <w:rPr>
          <w:rStyle w:val="af"/>
          <w:noProof/>
        </w:rPr>
        <w:t>Заключение</w:t>
      </w:r>
    </w:p>
    <w:p w:rsidR="00E60320" w:rsidRDefault="00E60320">
      <w:pPr>
        <w:pStyle w:val="23"/>
        <w:rPr>
          <w:smallCaps w:val="0"/>
          <w:noProof/>
          <w:sz w:val="24"/>
          <w:szCs w:val="24"/>
        </w:rPr>
      </w:pPr>
      <w:r w:rsidRPr="008675BA">
        <w:rPr>
          <w:rStyle w:val="af"/>
          <w:noProof/>
        </w:rPr>
        <w:t>Список использованных источников</w:t>
      </w:r>
    </w:p>
    <w:p w:rsidR="005748AA" w:rsidRDefault="005748AA" w:rsidP="005748AA">
      <w:pPr>
        <w:pStyle w:val="23"/>
      </w:pPr>
    </w:p>
    <w:p w:rsidR="00437A36" w:rsidRPr="005748AA" w:rsidRDefault="005748AA" w:rsidP="005748AA">
      <w:pPr>
        <w:pStyle w:val="2"/>
      </w:pPr>
      <w:r>
        <w:br w:type="page"/>
      </w:r>
      <w:bookmarkStart w:id="0" w:name="_Toc268716049"/>
      <w:r>
        <w:t>Введение</w:t>
      </w:r>
      <w:bookmarkEnd w:id="0"/>
    </w:p>
    <w:p w:rsidR="005748AA" w:rsidRDefault="005748AA" w:rsidP="005748AA">
      <w:pPr>
        <w:ind w:firstLine="709"/>
      </w:pPr>
    </w:p>
    <w:p w:rsidR="005748AA" w:rsidRDefault="000522FC" w:rsidP="005748AA">
      <w:pPr>
        <w:ind w:firstLine="709"/>
      </w:pPr>
      <w:r w:rsidRPr="005748AA">
        <w:t>В российском трудовом законодательстве встречаются различные по своему содержанию понятия</w:t>
      </w:r>
      <w:r w:rsidR="005748AA" w:rsidRPr="005748AA">
        <w:t>:</w:t>
      </w:r>
      <w:r w:rsidR="005748AA">
        <w:t xml:space="preserve"> "</w:t>
      </w:r>
      <w:r w:rsidRPr="005748AA">
        <w:t>прекращение</w:t>
      </w:r>
      <w:r w:rsidR="005748AA">
        <w:t xml:space="preserve">" </w:t>
      </w:r>
      <w:r w:rsidRPr="005748AA">
        <w:t>трудового договора,</w:t>
      </w:r>
      <w:r w:rsidR="005748AA">
        <w:t xml:space="preserve"> "</w:t>
      </w:r>
      <w:r w:rsidRPr="005748AA">
        <w:t>расторжение</w:t>
      </w:r>
      <w:r w:rsidR="005748AA">
        <w:t xml:space="preserve">" </w:t>
      </w:r>
      <w:r w:rsidRPr="005748AA">
        <w:t>трудового договора и</w:t>
      </w:r>
      <w:r w:rsidR="005748AA">
        <w:t xml:space="preserve"> "</w:t>
      </w:r>
      <w:r w:rsidRPr="005748AA">
        <w:t>увольнение</w:t>
      </w:r>
      <w:r w:rsidR="005748AA">
        <w:t xml:space="preserve">" </w:t>
      </w:r>
      <w:r w:rsidRPr="005748AA">
        <w:t>работника</w:t>
      </w:r>
      <w:r w:rsidR="005748AA" w:rsidRPr="005748AA">
        <w:t xml:space="preserve">. </w:t>
      </w:r>
      <w:r w:rsidRPr="005748AA">
        <w:t>Термин</w:t>
      </w:r>
      <w:r w:rsidR="005748AA">
        <w:t xml:space="preserve"> "</w:t>
      </w:r>
      <w:r w:rsidRPr="005748AA">
        <w:t>прекращение</w:t>
      </w:r>
      <w:r w:rsidR="005748AA">
        <w:t xml:space="preserve">" </w:t>
      </w:r>
      <w:r w:rsidRPr="005748AA">
        <w:t>трудового договора употребляется в более широком смысле и охватывает практически все основания, с которыми закон связывает окончание действия трудового договора</w:t>
      </w:r>
      <w:r w:rsidR="005748AA">
        <w:t xml:space="preserve"> (</w:t>
      </w:r>
      <w:r w:rsidRPr="005748AA">
        <w:t xml:space="preserve">соглашение сторон, инициатива работника или работодателя, окончание срока трудового договора и </w:t>
      </w:r>
      <w:r w:rsidR="005748AA">
        <w:t>др.)</w:t>
      </w:r>
      <w:r w:rsidR="005748AA" w:rsidRPr="005748AA">
        <w:t>.</w:t>
      </w:r>
    </w:p>
    <w:p w:rsidR="005748AA" w:rsidRDefault="000522FC" w:rsidP="005748AA">
      <w:pPr>
        <w:ind w:firstLine="709"/>
      </w:pPr>
      <w:r w:rsidRPr="005748AA">
        <w:t>Термин</w:t>
      </w:r>
      <w:r w:rsidR="005748AA">
        <w:t xml:space="preserve"> "</w:t>
      </w:r>
      <w:r w:rsidRPr="005748AA">
        <w:t>расторжение</w:t>
      </w:r>
      <w:r w:rsidR="005748AA">
        <w:t xml:space="preserve">" </w:t>
      </w:r>
      <w:r w:rsidRPr="005748AA">
        <w:t>трудового договора включает в себя прекращение трудовых отношений по инициативе одной из его сторон</w:t>
      </w:r>
      <w:r w:rsidR="005748AA">
        <w:t xml:space="preserve"> (</w:t>
      </w:r>
      <w:r w:rsidRPr="005748AA">
        <w:t>работника или работодателя</w:t>
      </w:r>
      <w:r w:rsidR="005748AA" w:rsidRPr="005748AA">
        <w:t xml:space="preserve">). </w:t>
      </w:r>
      <w:r w:rsidR="007C0587" w:rsidRPr="005748AA">
        <w:t xml:space="preserve">Этот </w:t>
      </w:r>
      <w:r w:rsidRPr="005748AA">
        <w:t>термин может применяться ко всем случаям прекращения трудовых отношений, за исключением оснований, не зависящих от воли сторон</w:t>
      </w:r>
      <w:r w:rsidR="005748AA" w:rsidRPr="005748AA">
        <w:t xml:space="preserve">. </w:t>
      </w:r>
      <w:r w:rsidRPr="005748AA">
        <w:t>Термин</w:t>
      </w:r>
      <w:r w:rsidR="005748AA">
        <w:t xml:space="preserve"> "</w:t>
      </w:r>
      <w:r w:rsidRPr="005748AA">
        <w:t>увольнение</w:t>
      </w:r>
      <w:r w:rsidR="005748AA">
        <w:t xml:space="preserve">" </w:t>
      </w:r>
      <w:r w:rsidRPr="005748AA">
        <w:t>равнозначен термину</w:t>
      </w:r>
      <w:r w:rsidR="005748AA">
        <w:t xml:space="preserve"> "</w:t>
      </w:r>
      <w:r w:rsidRPr="005748AA">
        <w:t>расторжение</w:t>
      </w:r>
      <w:r w:rsidR="005748AA">
        <w:t xml:space="preserve">" </w:t>
      </w:r>
      <w:r w:rsidRPr="005748AA">
        <w:t>трудового договора</w:t>
      </w:r>
      <w:r w:rsidR="005748AA" w:rsidRPr="005748AA">
        <w:t xml:space="preserve">. </w:t>
      </w:r>
      <w:r w:rsidR="00437A36" w:rsidRPr="005748AA">
        <w:t>Прекращение</w:t>
      </w:r>
      <w:r w:rsidR="005748AA" w:rsidRPr="005748AA">
        <w:t xml:space="preserve"> </w:t>
      </w:r>
      <w:r w:rsidR="00437A36" w:rsidRPr="005748AA">
        <w:t>трудового договора осуществляется на основаниях, предусмотренных в статье 77 Трудового Кодекса Российской Федерации</w:t>
      </w:r>
      <w:r w:rsidR="005748AA" w:rsidRPr="005748AA">
        <w:t xml:space="preserve">. </w:t>
      </w:r>
      <w:r w:rsidR="007B6B7C" w:rsidRPr="005748AA">
        <w:t>Трудовой кодекс РФ закрепляет ряд правил, соблюдение которых обязательно при прекращении трудового договора</w:t>
      </w:r>
      <w:r w:rsidR="005748AA" w:rsidRPr="005748AA">
        <w:t xml:space="preserve">. </w:t>
      </w:r>
      <w:r w:rsidR="007B6B7C" w:rsidRPr="005748AA">
        <w:t>Итак, правомерным может считаться лишь такое прекращение трудового договора, когда одновременно выполнены следующие требования</w:t>
      </w:r>
      <w:r w:rsidR="005748AA" w:rsidRPr="005748AA">
        <w:t>:</w:t>
      </w:r>
    </w:p>
    <w:p w:rsidR="005748AA" w:rsidRDefault="007B6B7C" w:rsidP="005748AA">
      <w:pPr>
        <w:ind w:firstLine="709"/>
      </w:pPr>
      <w:r w:rsidRPr="005748AA">
        <w:t>1</w:t>
      </w:r>
      <w:r w:rsidR="005748AA" w:rsidRPr="005748AA">
        <w:t xml:space="preserve">) </w:t>
      </w:r>
      <w:r w:rsidRPr="005748AA">
        <w:t>в наличии имеется указанное в законе основание прекращения трудового договора</w:t>
      </w:r>
      <w:r w:rsidR="005748AA" w:rsidRPr="005748AA">
        <w:t>;</w:t>
      </w:r>
    </w:p>
    <w:p w:rsidR="005748AA" w:rsidRDefault="007B6B7C" w:rsidP="005748AA">
      <w:pPr>
        <w:ind w:firstLine="709"/>
      </w:pPr>
      <w:r w:rsidRPr="005748AA">
        <w:t>2</w:t>
      </w:r>
      <w:r w:rsidR="005748AA" w:rsidRPr="005748AA">
        <w:t xml:space="preserve">) </w:t>
      </w:r>
      <w:r w:rsidRPr="005748AA">
        <w:t>соблюден порядок прекращения трудового договора по данному основанию и издан соответствующий распорядительный акт</w:t>
      </w:r>
      <w:r w:rsidR="005748AA" w:rsidRPr="005748AA">
        <w:t>;</w:t>
      </w:r>
    </w:p>
    <w:p w:rsidR="005748AA" w:rsidRDefault="007B6B7C" w:rsidP="005748AA">
      <w:pPr>
        <w:ind w:firstLine="709"/>
      </w:pPr>
      <w:r w:rsidRPr="005748AA">
        <w:t>3</w:t>
      </w:r>
      <w:r w:rsidR="005748AA" w:rsidRPr="005748AA">
        <w:t xml:space="preserve">) </w:t>
      </w:r>
      <w:r w:rsidRPr="005748AA">
        <w:t>обеспечены все предусмотренные законодательством общие и дополнительные гарантии</w:t>
      </w:r>
      <w:r w:rsidR="005748AA" w:rsidRPr="005748AA">
        <w:t>.</w:t>
      </w:r>
    </w:p>
    <w:p w:rsidR="00437A36" w:rsidRPr="005748AA" w:rsidRDefault="005748AA" w:rsidP="005748AA">
      <w:pPr>
        <w:pStyle w:val="2"/>
      </w:pPr>
      <w:r>
        <w:br w:type="page"/>
      </w:r>
      <w:bookmarkStart w:id="1" w:name="_Toc268716050"/>
      <w:r w:rsidR="007C0587" w:rsidRPr="005748AA">
        <w:t>1</w:t>
      </w:r>
      <w:r w:rsidRPr="005748AA">
        <w:t>. Основания прекращения трудового договора</w:t>
      </w:r>
      <w:bookmarkEnd w:id="1"/>
    </w:p>
    <w:p w:rsidR="005748AA" w:rsidRDefault="005748AA" w:rsidP="005748AA">
      <w:pPr>
        <w:ind w:firstLine="709"/>
      </w:pPr>
    </w:p>
    <w:p w:rsidR="005748AA" w:rsidRDefault="000522FC" w:rsidP="005748AA">
      <w:pPr>
        <w:ind w:firstLine="709"/>
      </w:pPr>
      <w:r w:rsidRPr="005748AA">
        <w:t>Прекращение трудового договора возможно только по основаниям, указанным в ТК РФ или других федеральных законах</w:t>
      </w:r>
      <w:r w:rsidR="005748AA" w:rsidRPr="005748AA">
        <w:t xml:space="preserve">. </w:t>
      </w:r>
      <w:r w:rsidRPr="005748AA">
        <w:t>Так, в ст</w:t>
      </w:r>
      <w:r w:rsidR="005748AA">
        <w:t>.7</w:t>
      </w:r>
      <w:r w:rsidRPr="005748AA">
        <w:t>7 ТК РФ закреплены общие основания прекращения трудового договора, применяемые ко всем без исключения работникам</w:t>
      </w:r>
      <w:r w:rsidR="005748AA" w:rsidRPr="005748AA">
        <w:t xml:space="preserve">; </w:t>
      </w:r>
      <w:r w:rsidRPr="005748AA">
        <w:t>в нее включены 11 пунктов, предусматривающие прекращение трудового договора по взаимной инициативе его сторон, по инициативе работника, по инициативе работодателя, по объективным обстоятельствам, не зависящим от воли сторон трудового договора, и др</w:t>
      </w:r>
      <w:r w:rsidR="005748AA" w:rsidRPr="005748AA">
        <w:t>.</w:t>
      </w:r>
    </w:p>
    <w:p w:rsidR="005748AA" w:rsidRDefault="005748AA" w:rsidP="005748AA">
      <w:pPr>
        <w:ind w:firstLine="709"/>
      </w:pPr>
    </w:p>
    <w:p w:rsidR="005748AA" w:rsidRDefault="005748AA" w:rsidP="005748AA">
      <w:pPr>
        <w:pStyle w:val="2"/>
      </w:pPr>
      <w:bookmarkStart w:id="2" w:name="_Toc268716051"/>
      <w:r>
        <w:t xml:space="preserve">1.1 </w:t>
      </w:r>
      <w:r w:rsidR="000522FC" w:rsidRPr="005748AA">
        <w:t>Прекращение трудового договора по соглашению сторон</w:t>
      </w:r>
      <w:bookmarkEnd w:id="2"/>
    </w:p>
    <w:p w:rsidR="005748AA" w:rsidRDefault="005748AA" w:rsidP="005748AA">
      <w:pPr>
        <w:ind w:firstLine="709"/>
      </w:pPr>
    </w:p>
    <w:p w:rsidR="005748AA" w:rsidRDefault="000522FC" w:rsidP="005748AA">
      <w:pPr>
        <w:ind w:firstLine="709"/>
      </w:pPr>
      <w:r w:rsidRPr="005748AA">
        <w:t>Пункт 1 ст</w:t>
      </w:r>
      <w:r w:rsidR="005748AA">
        <w:t>.7</w:t>
      </w:r>
      <w:r w:rsidRPr="005748AA">
        <w:t>7 ТК РФ предусматривает, что трудовой договор может быть расторгнут в любое время по соглашению сторон</w:t>
      </w:r>
      <w:r w:rsidR="005748AA" w:rsidRPr="005748AA">
        <w:t xml:space="preserve">. </w:t>
      </w:r>
      <w:r w:rsidRPr="005748AA">
        <w:t>Это основание расторжения трудового договора применяется как к трудовым договорам, заключенным на неопределенный срок, так и к срочным трудовым договорам</w:t>
      </w:r>
      <w:r w:rsidR="005748AA" w:rsidRPr="005748AA">
        <w:t xml:space="preserve">. </w:t>
      </w:r>
      <w:r w:rsidRPr="005748AA">
        <w:t>Никаких изъятий из этой нормы трудовое законодательство не содержит</w:t>
      </w:r>
      <w:r w:rsidR="005748AA" w:rsidRPr="005748AA">
        <w:t>.</w:t>
      </w:r>
    </w:p>
    <w:p w:rsidR="005748AA" w:rsidRDefault="000522FC" w:rsidP="005748AA">
      <w:pPr>
        <w:ind w:firstLine="709"/>
      </w:pPr>
      <w:r w:rsidRPr="005748AA">
        <w:t>Трудовой договор может быть расторгнут именно в тот срок, о котором стороны договорились</w:t>
      </w:r>
      <w:r w:rsidR="005748AA" w:rsidRPr="005748AA">
        <w:t xml:space="preserve">. </w:t>
      </w:r>
      <w:r w:rsidRPr="005748AA">
        <w:t>Если стороны не смогли прийти к соглашению о том, с какого момента действие трудового договора прекращается, значит, договоренность не была достигнута и прекращение по этому основанию недопустимо</w:t>
      </w:r>
      <w:r w:rsidR="005748AA" w:rsidRPr="005748AA">
        <w:t>.</w:t>
      </w:r>
    </w:p>
    <w:p w:rsidR="005748AA" w:rsidRDefault="000522FC" w:rsidP="005748AA">
      <w:pPr>
        <w:ind w:firstLine="709"/>
      </w:pPr>
      <w:r w:rsidRPr="005748AA">
        <w:t>В постановлении Пленума Верховного Суда РФ от 17 марта 2004 г</w:t>
      </w:r>
      <w:r w:rsidR="005748AA" w:rsidRPr="005748AA">
        <w:t xml:space="preserve">. </w:t>
      </w:r>
      <w:r w:rsidRPr="005748AA">
        <w:t>№ 2</w:t>
      </w:r>
      <w:r w:rsidR="005748AA">
        <w:t xml:space="preserve"> "</w:t>
      </w:r>
      <w:r w:rsidRPr="005748AA">
        <w:t>О применении судами Российской Федерации Трудового кодекса Российской Федерации</w:t>
      </w:r>
      <w:r w:rsidR="005748AA">
        <w:t>"</w:t>
      </w:r>
      <w:r w:rsidR="00CD1DAD" w:rsidRPr="005748AA">
        <w:rPr>
          <w:rStyle w:val="a7"/>
          <w:color w:val="000000"/>
        </w:rPr>
        <w:footnoteReference w:id="1"/>
      </w:r>
      <w:r w:rsidRPr="005748AA">
        <w:t xml:space="preserve"> сказано, что по соглашению сторон</w:t>
      </w:r>
      <w:r w:rsidR="005748AA">
        <w:t xml:space="preserve"> (</w:t>
      </w:r>
      <w:r w:rsidRPr="005748AA">
        <w:t>п</w:t>
      </w:r>
      <w:r w:rsidR="005748AA">
        <w:t>.1</w:t>
      </w:r>
      <w:r w:rsidRPr="005748AA">
        <w:t xml:space="preserve"> ст</w:t>
      </w:r>
      <w:r w:rsidR="005748AA">
        <w:t>.7</w:t>
      </w:r>
      <w:r w:rsidRPr="005748AA">
        <w:t>7, ст</w:t>
      </w:r>
      <w:r w:rsidR="005748AA">
        <w:t>.7</w:t>
      </w:r>
      <w:r w:rsidRPr="005748AA">
        <w:t>8 ТК РФ</w:t>
      </w:r>
      <w:r w:rsidR="005748AA" w:rsidRPr="005748AA">
        <w:t xml:space="preserve">) </w:t>
      </w:r>
      <w:r w:rsidRPr="005748AA">
        <w:t>расторжение трудового договора, заключенного как на неопределенный, так и на определенный срок, допускается при достижении договоренности между работниками и работодателем в любое время в срок, оговоренный сторонами</w:t>
      </w:r>
      <w:r w:rsidR="005748AA" w:rsidRPr="005748AA">
        <w:t xml:space="preserve">. </w:t>
      </w:r>
      <w:r w:rsidRPr="005748AA">
        <w:t>Аннулирование такой договоренности относительно срока и основания увольнения возможно лишь при взаимном согласии работодателя и работника</w:t>
      </w:r>
      <w:r w:rsidR="005748AA" w:rsidRPr="005748AA">
        <w:t>.</w:t>
      </w:r>
    </w:p>
    <w:p w:rsidR="005748AA" w:rsidRDefault="005748AA" w:rsidP="005748AA">
      <w:pPr>
        <w:ind w:firstLine="709"/>
      </w:pPr>
    </w:p>
    <w:p w:rsidR="005748AA" w:rsidRDefault="005748AA" w:rsidP="005748AA">
      <w:pPr>
        <w:pStyle w:val="2"/>
      </w:pPr>
      <w:bookmarkStart w:id="3" w:name="_Toc268716052"/>
      <w:r>
        <w:t xml:space="preserve">1.2 </w:t>
      </w:r>
      <w:r w:rsidR="000522FC" w:rsidRPr="005748AA">
        <w:t>Прекращение трудового договора в связи с истечением срока трудового договора</w:t>
      </w:r>
      <w:bookmarkEnd w:id="3"/>
    </w:p>
    <w:p w:rsidR="005748AA" w:rsidRDefault="005748AA" w:rsidP="005748AA">
      <w:pPr>
        <w:ind w:firstLine="709"/>
      </w:pPr>
    </w:p>
    <w:p w:rsidR="005748AA" w:rsidRDefault="000522FC" w:rsidP="005748AA">
      <w:pPr>
        <w:ind w:firstLine="709"/>
      </w:pPr>
      <w:r w:rsidRPr="005748AA">
        <w:t>Это основание прекращения трудового договора</w:t>
      </w:r>
      <w:r w:rsidR="005748AA">
        <w:t xml:space="preserve"> (</w:t>
      </w:r>
      <w:r w:rsidRPr="005748AA">
        <w:t>п</w:t>
      </w:r>
      <w:r w:rsidR="005748AA">
        <w:t>.2</w:t>
      </w:r>
      <w:r w:rsidRPr="005748AA">
        <w:t xml:space="preserve"> ст</w:t>
      </w:r>
      <w:r w:rsidR="005748AA">
        <w:t>.7</w:t>
      </w:r>
      <w:r w:rsidRPr="005748AA">
        <w:t>7 ТК РФ</w:t>
      </w:r>
      <w:r w:rsidR="005748AA" w:rsidRPr="005748AA">
        <w:t>),</w:t>
      </w:r>
      <w:r w:rsidRPr="005748AA">
        <w:t xml:space="preserve"> естественно, применяется только к трудовым договорам, заключенным на срок</w:t>
      </w:r>
      <w:r w:rsidR="005748AA" w:rsidRPr="005748AA">
        <w:t xml:space="preserve">. </w:t>
      </w:r>
      <w:r w:rsidRPr="005748AA">
        <w:t xml:space="preserve">Оно не действует автоматически, </w:t>
      </w:r>
      <w:r w:rsidR="005748AA">
        <w:t>т.е.</w:t>
      </w:r>
      <w:r w:rsidR="005748AA" w:rsidRPr="005748AA">
        <w:t xml:space="preserve"> </w:t>
      </w:r>
      <w:r w:rsidRPr="005748AA">
        <w:t>трудовой договор прекращается только в том случае, если одна из его сторон изъявила желание его расторгнуть в свя</w:t>
      </w:r>
      <w:r w:rsidR="007C0587" w:rsidRPr="005748AA">
        <w:t>зи</w:t>
      </w:r>
      <w:r w:rsidRPr="005748AA">
        <w:t xml:space="preserve"> с истечением срока</w:t>
      </w:r>
      <w:r w:rsidR="005748AA" w:rsidRPr="005748AA">
        <w:t xml:space="preserve">. </w:t>
      </w:r>
    </w:p>
    <w:p w:rsidR="005748AA" w:rsidRDefault="000522FC" w:rsidP="005748AA">
      <w:pPr>
        <w:ind w:firstLine="709"/>
      </w:pPr>
      <w:r w:rsidRPr="005748AA">
        <w:t>Если же по истечении срока договора трудовые отношения фактически продолжаются и ни одна из сторон не потребовала их прекращения, трудовой договор считается продолженным на неопределенный срок</w:t>
      </w:r>
      <w:r w:rsidR="005748AA" w:rsidRPr="005748AA">
        <w:t>.</w:t>
      </w:r>
    </w:p>
    <w:p w:rsidR="005748AA" w:rsidRDefault="000522FC" w:rsidP="005748AA">
      <w:pPr>
        <w:ind w:firstLine="709"/>
      </w:pPr>
      <w:r w:rsidRPr="005748AA">
        <w:t>В ст</w:t>
      </w:r>
      <w:r w:rsidR="005748AA">
        <w:t>.7</w:t>
      </w:r>
      <w:r w:rsidRPr="005748AA">
        <w:t xml:space="preserve">9 ТК РФ содержится норма о том, что работник должен </w:t>
      </w:r>
      <w:r w:rsidR="007C0587" w:rsidRPr="005748AA">
        <w:t>б</w:t>
      </w:r>
      <w:r w:rsidRPr="005748AA">
        <w:t xml:space="preserve">ыть предупрежден работодателем о расторжении срочного трудового договора письменно не менее чем за три дня до увольнения, </w:t>
      </w:r>
      <w:r w:rsidR="007C0587" w:rsidRPr="005748AA">
        <w:t>за</w:t>
      </w:r>
      <w:r w:rsidRPr="005748AA">
        <w:t xml:space="preserve"> исключением договора, заключенного на время исполнения обязанностей отсутствующего работника</w:t>
      </w:r>
      <w:r w:rsidR="005748AA" w:rsidRPr="005748AA">
        <w:t>.</w:t>
      </w:r>
      <w:r w:rsidR="005748AA">
        <w:t xml:space="preserve"> </w:t>
      </w:r>
    </w:p>
    <w:p w:rsidR="005748AA" w:rsidRDefault="000522FC" w:rsidP="005748AA">
      <w:pPr>
        <w:ind w:firstLine="709"/>
      </w:pPr>
      <w:r w:rsidRPr="005748AA">
        <w:t>Закон</w:t>
      </w:r>
      <w:r w:rsidR="005748AA" w:rsidRPr="005748AA">
        <w:t xml:space="preserve"> </w:t>
      </w:r>
      <w:r w:rsidRPr="005748AA">
        <w:t>четко</w:t>
      </w:r>
      <w:r w:rsidR="005748AA" w:rsidRPr="005748AA">
        <w:t xml:space="preserve"> </w:t>
      </w:r>
      <w:r w:rsidRPr="005748AA">
        <w:t>определяет</w:t>
      </w:r>
      <w:r w:rsidR="005748AA" w:rsidRPr="005748AA">
        <w:t xml:space="preserve"> </w:t>
      </w:r>
      <w:r w:rsidRPr="005748AA">
        <w:t>момент</w:t>
      </w:r>
      <w:r w:rsidR="005748AA" w:rsidRPr="005748AA">
        <w:t xml:space="preserve"> </w:t>
      </w:r>
      <w:r w:rsidRPr="005748AA">
        <w:t>окончания</w:t>
      </w:r>
      <w:r w:rsidR="005748AA" w:rsidRPr="005748AA">
        <w:t xml:space="preserve"> </w:t>
      </w:r>
      <w:r w:rsidRPr="005748AA">
        <w:t>срока действи</w:t>
      </w:r>
      <w:r w:rsidR="007C0587" w:rsidRPr="005748AA">
        <w:t>я</w:t>
      </w:r>
      <w:r w:rsidRPr="005748AA">
        <w:t xml:space="preserve"> различных видов срочных трудовых договоров, а именно</w:t>
      </w:r>
      <w:r w:rsidR="005748AA" w:rsidRPr="005748AA">
        <w:t xml:space="preserve">: </w:t>
      </w:r>
      <w:r w:rsidRPr="005748AA">
        <w:t>для д</w:t>
      </w:r>
      <w:r w:rsidR="007C0587" w:rsidRPr="005748AA">
        <w:t>о</w:t>
      </w:r>
      <w:r w:rsidRPr="005748AA">
        <w:t>говоров, заключенных на время выполнения определенной работы,</w:t>
      </w:r>
      <w:r w:rsidR="005748AA" w:rsidRPr="005748AA">
        <w:t xml:space="preserve"> - </w:t>
      </w:r>
      <w:r w:rsidRPr="005748AA">
        <w:t>это завершение такой работы</w:t>
      </w:r>
      <w:r w:rsidR="005748AA" w:rsidRPr="005748AA">
        <w:t xml:space="preserve">; </w:t>
      </w:r>
      <w:r w:rsidRPr="005748AA">
        <w:t>для договоров, заключенных на время выполнения обязанностей отсутствующего работника,</w:t>
      </w:r>
      <w:r w:rsidR="005748AA" w:rsidRPr="005748AA">
        <w:t xml:space="preserve"> - </w:t>
      </w:r>
      <w:r w:rsidRPr="005748AA">
        <w:t>выход этого работника на работу</w:t>
      </w:r>
      <w:r w:rsidR="005748AA" w:rsidRPr="005748AA">
        <w:t xml:space="preserve">; </w:t>
      </w:r>
      <w:r w:rsidRPr="005748AA">
        <w:t xml:space="preserve">для договоров, заключенных </w:t>
      </w:r>
      <w:r w:rsidR="007C0587" w:rsidRPr="005748AA">
        <w:t>на</w:t>
      </w:r>
      <w:r w:rsidRPr="005748AA">
        <w:rPr>
          <w:smallCaps/>
        </w:rPr>
        <w:t xml:space="preserve"> </w:t>
      </w:r>
      <w:r w:rsidRPr="005748AA">
        <w:t>время выполнения сезонных работ,</w:t>
      </w:r>
      <w:r w:rsidR="005748AA" w:rsidRPr="005748AA">
        <w:t xml:space="preserve"> - </w:t>
      </w:r>
      <w:r w:rsidRPr="005748AA">
        <w:t>окончание сезона</w:t>
      </w:r>
      <w:r w:rsidR="005748AA" w:rsidRPr="005748AA">
        <w:t>.</w:t>
      </w:r>
    </w:p>
    <w:p w:rsidR="005748AA" w:rsidRDefault="005748AA" w:rsidP="005748AA">
      <w:pPr>
        <w:ind w:firstLine="709"/>
      </w:pPr>
    </w:p>
    <w:p w:rsidR="005748AA" w:rsidRDefault="005748AA" w:rsidP="005748AA">
      <w:pPr>
        <w:pStyle w:val="2"/>
      </w:pPr>
      <w:bookmarkStart w:id="4" w:name="_Toc268716053"/>
      <w:r>
        <w:t xml:space="preserve">1.3 </w:t>
      </w:r>
      <w:r w:rsidR="000522FC" w:rsidRPr="005748AA">
        <w:t xml:space="preserve">Прекращение трудового договора в связи с переводом работника по его просьбе или с его согласия к другому работодателю, а также </w:t>
      </w:r>
      <w:r w:rsidR="005946AD" w:rsidRPr="005748AA">
        <w:t xml:space="preserve">с </w:t>
      </w:r>
      <w:r w:rsidR="000522FC" w:rsidRPr="005748AA">
        <w:t>переходом на выборную должность</w:t>
      </w:r>
      <w:bookmarkEnd w:id="4"/>
    </w:p>
    <w:p w:rsidR="005748AA" w:rsidRDefault="005748AA" w:rsidP="005748AA">
      <w:pPr>
        <w:ind w:firstLine="709"/>
      </w:pPr>
    </w:p>
    <w:p w:rsidR="005748AA" w:rsidRDefault="000522FC" w:rsidP="005748AA">
      <w:pPr>
        <w:ind w:firstLine="709"/>
      </w:pPr>
      <w:r w:rsidRPr="005748AA">
        <w:t>Пункт 5 ст</w:t>
      </w:r>
      <w:r w:rsidR="005748AA">
        <w:t>.7</w:t>
      </w:r>
      <w:r w:rsidRPr="005748AA">
        <w:t>7 ТК РФ содержит три самостоятельных основания прекращения трудового договора</w:t>
      </w:r>
      <w:r w:rsidR="005748AA" w:rsidRPr="005748AA">
        <w:t>:</w:t>
      </w:r>
    </w:p>
    <w:p w:rsidR="005748AA" w:rsidRDefault="000522FC" w:rsidP="005748AA">
      <w:pPr>
        <w:ind w:firstLine="709"/>
      </w:pPr>
      <w:r w:rsidRPr="005748AA">
        <w:t>а</w:t>
      </w:r>
      <w:r w:rsidR="005748AA" w:rsidRPr="005748AA">
        <w:t xml:space="preserve">) </w:t>
      </w:r>
      <w:r w:rsidRPr="005748AA">
        <w:t>расторжение трудового договора в связи с переводом на другую работу происходит в том случае, когда работник самостоятельно подыскал другую работу и был в письменной форме приглашен другим работодателем, а прежний работодатель не возражает против такого перевода</w:t>
      </w:r>
      <w:r w:rsidR="005748AA" w:rsidRPr="005748AA">
        <w:t xml:space="preserve">. </w:t>
      </w:r>
      <w:r w:rsidRPr="005748AA">
        <w:t>При этом переводимому работнику не может быть отказано в приеме на новое место работы в течение одного месяца со дня увольнения с прежнего места работы</w:t>
      </w:r>
      <w:r w:rsidR="005748AA">
        <w:t xml:space="preserve"> (</w:t>
      </w:r>
      <w:r w:rsidRPr="005748AA">
        <w:t>ст</w:t>
      </w:r>
      <w:r w:rsidR="005748AA">
        <w:t>.6</w:t>
      </w:r>
      <w:r w:rsidRPr="005748AA">
        <w:t>4 ТК РФ</w:t>
      </w:r>
      <w:r w:rsidR="005748AA" w:rsidRPr="005748AA">
        <w:t xml:space="preserve">). </w:t>
      </w:r>
      <w:r w:rsidRPr="005748AA">
        <w:t>Если же перевод на другую постоянную работу осуществляется в пределах одной организации, трудовые отношения с работником сохраняются и увольнение не производится</w:t>
      </w:r>
      <w:r w:rsidR="005748AA" w:rsidRPr="005748AA">
        <w:t>;</w:t>
      </w:r>
    </w:p>
    <w:p w:rsidR="005748AA" w:rsidRDefault="000522FC" w:rsidP="005748AA">
      <w:pPr>
        <w:ind w:firstLine="709"/>
      </w:pPr>
      <w:r w:rsidRPr="005748AA">
        <w:t>б</w:t>
      </w:r>
      <w:r w:rsidR="005748AA" w:rsidRPr="005748AA">
        <w:t xml:space="preserve">) </w:t>
      </w:r>
      <w:r w:rsidRPr="005748AA">
        <w:t>перевод работника с его согласия на работу к другому работодателю</w:t>
      </w:r>
      <w:r w:rsidR="005748AA" w:rsidRPr="005748AA">
        <w:t xml:space="preserve">. </w:t>
      </w:r>
      <w:r w:rsidRPr="005748AA">
        <w:t>В этом случае работодатель предлагает работнику работу у другого работодателя, в частности, когда в организации проводятся мероприятия по сокращению численности или штата, а трудоустроить работника внутри организации не представляется возможным</w:t>
      </w:r>
      <w:r w:rsidR="005748AA" w:rsidRPr="005748AA">
        <w:t>;</w:t>
      </w:r>
    </w:p>
    <w:p w:rsidR="005748AA" w:rsidRDefault="000522FC" w:rsidP="005748AA">
      <w:pPr>
        <w:ind w:firstLine="709"/>
      </w:pPr>
      <w:r w:rsidRPr="005748AA">
        <w:t>в</w:t>
      </w:r>
      <w:r w:rsidR="005748AA" w:rsidRPr="005748AA">
        <w:t xml:space="preserve">) </w:t>
      </w:r>
      <w:r w:rsidRPr="005748AA">
        <w:t>переход на выборную работу</w:t>
      </w:r>
      <w:r w:rsidR="005748AA">
        <w:t xml:space="preserve"> (</w:t>
      </w:r>
      <w:r w:rsidRPr="005748AA">
        <w:t>должность</w:t>
      </w:r>
      <w:r w:rsidR="005748AA" w:rsidRPr="005748AA">
        <w:t xml:space="preserve">). </w:t>
      </w:r>
      <w:r w:rsidRPr="005748AA">
        <w:t>Юридическим фактом прекращения трудовых отношений в этом случае является акт избрания</w:t>
      </w:r>
      <w:r w:rsidR="005748AA" w:rsidRPr="005748AA">
        <w:t xml:space="preserve">. </w:t>
      </w:r>
      <w:r w:rsidRPr="005748AA">
        <w:t>Трудовое законодательство устанавливает ряд гарантий для выборных работников</w:t>
      </w:r>
      <w:r w:rsidR="005748AA" w:rsidRPr="005748AA">
        <w:t xml:space="preserve">. </w:t>
      </w:r>
      <w:r w:rsidRPr="005748AA">
        <w:t>В частности, ст</w:t>
      </w:r>
      <w:r w:rsidR="005748AA">
        <w:t>.1</w:t>
      </w:r>
      <w:r w:rsidRPr="005748AA">
        <w:t>72 ТК РФ предусматривает, что работникам, избранным на должности в государственные органы, органы местного самоуправления, устанавливаются гарантии в соответствии с федеральными законами и законами субъектов РФ, регулирующими статус и порядок деятельности указанных лиц</w:t>
      </w:r>
      <w:r w:rsidR="005748AA" w:rsidRPr="005748AA">
        <w:t>.</w:t>
      </w:r>
    </w:p>
    <w:p w:rsidR="005748AA" w:rsidRDefault="005748AA" w:rsidP="005748AA">
      <w:pPr>
        <w:pStyle w:val="2"/>
      </w:pPr>
    </w:p>
    <w:p w:rsidR="005748AA" w:rsidRDefault="005748AA" w:rsidP="005748AA">
      <w:pPr>
        <w:pStyle w:val="2"/>
      </w:pPr>
      <w:bookmarkStart w:id="5" w:name="_Toc268716054"/>
      <w:r>
        <w:t xml:space="preserve">1.4 </w:t>
      </w:r>
      <w:r w:rsidR="000522FC" w:rsidRPr="005748AA">
        <w:t>Прекращение трудового договора по причине отказа работника от продолжения работы в связи со сменой собственника имущества организации, изменением подведомственности</w:t>
      </w:r>
      <w:r>
        <w:t xml:space="preserve"> (</w:t>
      </w:r>
      <w:r w:rsidR="000522FC" w:rsidRPr="005748AA">
        <w:t>подчиненности</w:t>
      </w:r>
      <w:r w:rsidRPr="005748AA">
        <w:t xml:space="preserve">) </w:t>
      </w:r>
      <w:r w:rsidR="000522FC" w:rsidRPr="005748AA">
        <w:t>организации либо ее реорганизацией</w:t>
      </w:r>
      <w:r>
        <w:t xml:space="preserve"> (</w:t>
      </w:r>
      <w:r w:rsidR="000522FC" w:rsidRPr="005748AA">
        <w:t>п</w:t>
      </w:r>
      <w:r>
        <w:t>.6</w:t>
      </w:r>
      <w:r w:rsidR="000522FC" w:rsidRPr="005748AA">
        <w:t xml:space="preserve"> ст</w:t>
      </w:r>
      <w:r>
        <w:t>.7</w:t>
      </w:r>
      <w:r w:rsidR="000522FC" w:rsidRPr="005748AA">
        <w:t>7 ТК РФ</w:t>
      </w:r>
      <w:r w:rsidRPr="005748AA">
        <w:t>)</w:t>
      </w:r>
      <w:bookmarkEnd w:id="5"/>
    </w:p>
    <w:p w:rsidR="005748AA" w:rsidRDefault="005748AA" w:rsidP="005748AA">
      <w:pPr>
        <w:ind w:firstLine="709"/>
      </w:pPr>
    </w:p>
    <w:p w:rsidR="005748AA" w:rsidRDefault="000522FC" w:rsidP="005748AA">
      <w:pPr>
        <w:ind w:firstLine="709"/>
      </w:pPr>
      <w:r w:rsidRPr="005748AA">
        <w:t xml:space="preserve">Смена собственника </w:t>
      </w:r>
      <w:r w:rsidR="007C0587" w:rsidRPr="005748AA">
        <w:t>происходит,</w:t>
      </w:r>
      <w:r w:rsidRPr="005748AA">
        <w:t xml:space="preserve"> прежде </w:t>
      </w:r>
      <w:r w:rsidR="007C0587" w:rsidRPr="005748AA">
        <w:t>всего,</w:t>
      </w:r>
      <w:r w:rsidRPr="005748AA">
        <w:t xml:space="preserve"> при преобразовании отношений собственности</w:t>
      </w:r>
      <w:r w:rsidR="005748AA" w:rsidRPr="005748AA">
        <w:t xml:space="preserve">. </w:t>
      </w:r>
      <w:r w:rsidRPr="005748AA">
        <w:t>Правовые основы преобразования отношений собственности установлены Федеральным законом от 21 декабря 2001 г</w:t>
      </w:r>
      <w:r w:rsidR="005748AA" w:rsidRPr="005748AA">
        <w:t>.</w:t>
      </w:r>
      <w:r w:rsidR="005748AA">
        <w:t xml:space="preserve"> "</w:t>
      </w:r>
      <w:r w:rsidRPr="005748AA">
        <w:t>О</w:t>
      </w:r>
      <w:r w:rsidR="005748AA" w:rsidRPr="005748AA">
        <w:t xml:space="preserve"> </w:t>
      </w:r>
      <w:r w:rsidRPr="005748AA">
        <w:t>приватизации</w:t>
      </w:r>
      <w:r w:rsidR="005748AA" w:rsidRPr="005748AA">
        <w:t xml:space="preserve"> </w:t>
      </w:r>
      <w:r w:rsidRPr="005748AA">
        <w:t>государственного</w:t>
      </w:r>
      <w:r w:rsidR="005748AA" w:rsidRPr="005748AA">
        <w:t xml:space="preserve"> </w:t>
      </w:r>
      <w:r w:rsidRPr="005748AA">
        <w:t>и</w:t>
      </w:r>
      <w:r w:rsidR="005748AA" w:rsidRPr="005748AA">
        <w:t xml:space="preserve"> </w:t>
      </w:r>
      <w:r w:rsidRPr="005748AA">
        <w:t>муниципального</w:t>
      </w:r>
      <w:r w:rsidR="007C0587" w:rsidRPr="005748AA">
        <w:t xml:space="preserve"> имущества</w:t>
      </w:r>
      <w:r w:rsidR="005748AA">
        <w:t>"</w:t>
      </w:r>
      <w:r w:rsidR="00CD1DAD" w:rsidRPr="005748AA">
        <w:rPr>
          <w:rStyle w:val="a7"/>
          <w:color w:val="000000"/>
        </w:rPr>
        <w:footnoteReference w:id="2"/>
      </w:r>
      <w:r w:rsidR="005748AA" w:rsidRPr="005748AA">
        <w:t xml:space="preserve">. </w:t>
      </w:r>
      <w:r w:rsidR="007C0587" w:rsidRPr="005748AA">
        <w:t>В соответствии с данным Законом под приватизацией</w:t>
      </w:r>
      <w:r w:rsidR="005748AA" w:rsidRPr="005748AA">
        <w:t xml:space="preserve"> </w:t>
      </w:r>
      <w:r w:rsidRPr="005748AA">
        <w:t>понимается возмездное отчуждение находящегося в собственности государственного и муниципального имущества в собственность физических и юридических лиц</w:t>
      </w:r>
      <w:r w:rsidR="005748AA" w:rsidRPr="005748AA">
        <w:t xml:space="preserve">. </w:t>
      </w:r>
      <w:r w:rsidRPr="005748AA">
        <w:t>При этом закон устанавливает ограничения на увольнение работников при приватизации предприятий</w:t>
      </w:r>
      <w:r w:rsidR="005748AA" w:rsidRPr="005748AA">
        <w:t>.</w:t>
      </w:r>
    </w:p>
    <w:p w:rsidR="005748AA" w:rsidRDefault="000522FC" w:rsidP="005748AA">
      <w:pPr>
        <w:ind w:firstLine="709"/>
      </w:pPr>
      <w:r w:rsidRPr="005748AA">
        <w:t>В соответствии со ст</w:t>
      </w:r>
      <w:r w:rsidR="005748AA">
        <w:t>.7</w:t>
      </w:r>
      <w:r w:rsidRPr="005748AA">
        <w:t>5 ТК РФ после перехода права собственности на имущество организации от одного собственника к другому трудовые отношения со всеми работниками продолжаются, за исключением отдельных категорий руководящих работ</w:t>
      </w:r>
      <w:r w:rsidR="007379EC" w:rsidRPr="005748AA">
        <w:t>н</w:t>
      </w:r>
      <w:r w:rsidRPr="005748AA">
        <w:t>иков, а именно</w:t>
      </w:r>
      <w:r w:rsidR="005748AA" w:rsidRPr="005748AA">
        <w:t xml:space="preserve">: </w:t>
      </w:r>
      <w:r w:rsidRPr="005748AA">
        <w:t>руководителей организаций, их заместителей и главных бухгалтеров, которые могут быть уволены новым собственником не позднее трех месяцев со дня возникновения у него права собственности</w:t>
      </w:r>
      <w:r w:rsidR="005748AA" w:rsidRPr="005748AA">
        <w:t>.</w:t>
      </w:r>
    </w:p>
    <w:p w:rsidR="005748AA" w:rsidRDefault="000522FC" w:rsidP="005748AA">
      <w:pPr>
        <w:ind w:firstLine="709"/>
      </w:pPr>
      <w:r w:rsidRPr="005748AA">
        <w:t>Однако работник сам может не пожелать остаться работать у нового собственника</w:t>
      </w:r>
      <w:r w:rsidR="005748AA" w:rsidRPr="005748AA">
        <w:t xml:space="preserve">. </w:t>
      </w:r>
      <w:r w:rsidRPr="005748AA">
        <w:t>В этом случае он вправе потребовать, чтобы его уволили по п</w:t>
      </w:r>
      <w:r w:rsidR="005748AA">
        <w:t>.6</w:t>
      </w:r>
      <w:r w:rsidRPr="005748AA">
        <w:t xml:space="preserve"> ст</w:t>
      </w:r>
      <w:r w:rsidR="005748AA">
        <w:t>.7</w:t>
      </w:r>
      <w:r w:rsidRPr="005748AA">
        <w:t>7 ТК РФ</w:t>
      </w:r>
      <w:r w:rsidR="005748AA" w:rsidRPr="005748AA">
        <w:t>.</w:t>
      </w:r>
    </w:p>
    <w:p w:rsidR="005748AA" w:rsidRDefault="000522FC" w:rsidP="005748AA">
      <w:pPr>
        <w:ind w:firstLine="709"/>
      </w:pPr>
      <w:r w:rsidRPr="005748AA">
        <w:t>При смене собственника имущества сокращение численности или штата работников допускается только после государственной регистрации перехода права собственности</w:t>
      </w:r>
      <w:r w:rsidR="005748AA" w:rsidRPr="005748AA">
        <w:t>.</w:t>
      </w:r>
    </w:p>
    <w:p w:rsidR="005748AA" w:rsidRDefault="000522FC" w:rsidP="005748AA">
      <w:pPr>
        <w:ind w:firstLine="709"/>
      </w:pPr>
      <w:r w:rsidRPr="005748AA">
        <w:t>Трудовые отношения с работниками сохраняются и при изменении подведомственности</w:t>
      </w:r>
      <w:r w:rsidR="005748AA">
        <w:t xml:space="preserve"> (</w:t>
      </w:r>
      <w:r w:rsidRPr="005748AA">
        <w:t>подчиненности</w:t>
      </w:r>
      <w:r w:rsidR="005748AA" w:rsidRPr="005748AA">
        <w:t xml:space="preserve">) </w:t>
      </w:r>
      <w:r w:rsidRPr="005748AA">
        <w:t>организации, а также при ее реорганизации</w:t>
      </w:r>
      <w:r w:rsidR="005748AA" w:rsidRPr="005748AA">
        <w:t xml:space="preserve">. </w:t>
      </w:r>
      <w:r w:rsidRPr="005748AA">
        <w:t>В этом случае работник должен выразить свое согласие на продолжение трудовых отношений</w:t>
      </w:r>
      <w:r w:rsidR="005748AA" w:rsidRPr="005748AA">
        <w:t xml:space="preserve">. </w:t>
      </w:r>
      <w:r w:rsidRPr="005748AA">
        <w:t>Оно может быть выражено как в устной, так и в письменной форме, поскольку законодатель не устанавливает обязательной формы дачи согласия работником</w:t>
      </w:r>
      <w:r w:rsidR="005748AA" w:rsidRPr="005748AA">
        <w:t xml:space="preserve">. </w:t>
      </w:r>
      <w:r w:rsidRPr="005748AA">
        <w:t>При отказе работника продолжить трудовые отношения в преобразованной организации он подлежит увольнению по указанному выше основанию</w:t>
      </w:r>
      <w:r w:rsidR="005748AA" w:rsidRPr="005748AA">
        <w:t>.</w:t>
      </w:r>
    </w:p>
    <w:p w:rsidR="005748AA" w:rsidRDefault="005748AA" w:rsidP="005748AA">
      <w:pPr>
        <w:ind w:firstLine="709"/>
      </w:pPr>
    </w:p>
    <w:p w:rsidR="005748AA" w:rsidRDefault="005748AA" w:rsidP="005748AA">
      <w:pPr>
        <w:pStyle w:val="2"/>
      </w:pPr>
      <w:bookmarkStart w:id="6" w:name="_Toc268716055"/>
      <w:r>
        <w:t xml:space="preserve">1.5 </w:t>
      </w:r>
      <w:r w:rsidR="000522FC" w:rsidRPr="005748AA">
        <w:t>Прекращение трудового договора из-за отказа работника от продолжения работы в связи с изменением определенных сторонами условий трудового договора</w:t>
      </w:r>
      <w:r>
        <w:t xml:space="preserve"> (</w:t>
      </w:r>
      <w:r w:rsidR="000522FC" w:rsidRPr="005748AA">
        <w:t>п</w:t>
      </w:r>
      <w:r>
        <w:t>.7</w:t>
      </w:r>
      <w:r w:rsidR="000522FC" w:rsidRPr="005748AA">
        <w:t xml:space="preserve"> ст</w:t>
      </w:r>
      <w:r>
        <w:t>.7</w:t>
      </w:r>
      <w:r w:rsidR="000522FC" w:rsidRPr="005748AA">
        <w:t>7 ТК РФ</w:t>
      </w:r>
      <w:r w:rsidRPr="005748AA">
        <w:t>)</w:t>
      </w:r>
      <w:bookmarkEnd w:id="6"/>
    </w:p>
    <w:p w:rsidR="005748AA" w:rsidRDefault="005748AA" w:rsidP="005748AA">
      <w:pPr>
        <w:ind w:firstLine="709"/>
      </w:pPr>
    </w:p>
    <w:p w:rsidR="005748AA" w:rsidRDefault="000522FC" w:rsidP="005748AA">
      <w:pPr>
        <w:ind w:firstLine="709"/>
      </w:pPr>
      <w:r w:rsidRPr="005748AA">
        <w:t>Когда по причинам, связанным с изменением организационных или технологических условий труда, условия трудового договора, определенные его сторонами, не могут быть сохранены, допускается их изменение по инициативе работодателя</w:t>
      </w:r>
      <w:r w:rsidR="005748AA" w:rsidRPr="005748AA">
        <w:t xml:space="preserve">. </w:t>
      </w:r>
      <w:r w:rsidRPr="005748AA">
        <w:t>В этом случае работодатель обязан уве</w:t>
      </w:r>
      <w:r w:rsidR="007C0587" w:rsidRPr="005748AA">
        <w:t>до</w:t>
      </w:r>
      <w:r w:rsidRPr="005748AA">
        <w:t>мить работника о предстоящих изменениях, а также о причинах, их вызвавших, в письменной форме не позднее чем за два месяца</w:t>
      </w:r>
      <w:r w:rsidR="005748AA">
        <w:t xml:space="preserve"> (</w:t>
      </w:r>
      <w:r w:rsidRPr="005748AA">
        <w:t>ст</w:t>
      </w:r>
      <w:r w:rsidR="005748AA">
        <w:t>.7</w:t>
      </w:r>
      <w:r w:rsidRPr="005748AA">
        <w:t>4 ТК РФ</w:t>
      </w:r>
      <w:r w:rsidR="005748AA" w:rsidRPr="005748AA">
        <w:t xml:space="preserve">). </w:t>
      </w:r>
      <w:r w:rsidRPr="005748AA">
        <w:t>Если работник не согласен продолжать работу и новых условиях, работодатель должен предложить ему другую вакантную должность или вакантную работу как соответствующую его квалификации, так и нижестоящую должность или нижеопла</w:t>
      </w:r>
      <w:r w:rsidR="002E3650" w:rsidRPr="005748AA">
        <w:t>ч</w:t>
      </w:r>
      <w:r w:rsidRPr="005748AA">
        <w:t>иваемую работу, которую он может выполнять с учетом состояния здоровья</w:t>
      </w:r>
      <w:r w:rsidR="005748AA" w:rsidRPr="005748AA">
        <w:t xml:space="preserve">. </w:t>
      </w:r>
      <w:r w:rsidRPr="005748AA">
        <w:t>Предложение такой работы работодатель обязан оформить письменно</w:t>
      </w:r>
      <w:r w:rsidR="005748AA" w:rsidRPr="005748AA">
        <w:t xml:space="preserve">. </w:t>
      </w:r>
      <w:r w:rsidRPr="005748AA">
        <w:t>При этом он должен предлагать работнику все вакансии, имеющиеся в данной местности</w:t>
      </w:r>
      <w:r w:rsidR="005748AA" w:rsidRPr="005748AA">
        <w:t xml:space="preserve">. </w:t>
      </w:r>
      <w:r w:rsidRPr="005748AA">
        <w:t>Вакансии в других</w:t>
      </w:r>
      <w:r w:rsidR="007C0587" w:rsidRPr="005748AA">
        <w:t xml:space="preserve"> местах работодатель обязан предоставить только в тех случаях, если это</w:t>
      </w:r>
      <w:r w:rsidR="005748AA" w:rsidRPr="005748AA">
        <w:t xml:space="preserve"> </w:t>
      </w:r>
      <w:r w:rsidRPr="005748AA">
        <w:t>предусмотрено коллективным договором, соглашениями или тру</w:t>
      </w:r>
      <w:r w:rsidR="007C0587" w:rsidRPr="005748AA">
        <w:t>до</w:t>
      </w:r>
      <w:r w:rsidRPr="005748AA">
        <w:t>вым договором</w:t>
      </w:r>
      <w:r w:rsidR="005748AA" w:rsidRPr="005748AA">
        <w:t xml:space="preserve">. </w:t>
      </w:r>
      <w:r w:rsidRPr="005748AA">
        <w:t xml:space="preserve">При отсутствии такой работы, а равно отказе </w:t>
      </w:r>
      <w:r w:rsidR="007C0587" w:rsidRPr="005748AA">
        <w:t>ра</w:t>
      </w:r>
      <w:r w:rsidRPr="005748AA">
        <w:t>ботника от предложенной ему работы трудовой договор прекра</w:t>
      </w:r>
      <w:r w:rsidR="007C0587" w:rsidRPr="005748AA">
        <w:t>ща</w:t>
      </w:r>
      <w:r w:rsidRPr="005748AA">
        <w:t>ется в соответствии с п</w:t>
      </w:r>
      <w:r w:rsidR="005748AA">
        <w:t>.7</w:t>
      </w:r>
      <w:r w:rsidRPr="005748AA">
        <w:t xml:space="preserve"> ст</w:t>
      </w:r>
      <w:r w:rsidR="005748AA">
        <w:t>.7</w:t>
      </w:r>
      <w:r w:rsidRPr="005748AA">
        <w:t>7 ТК РФ</w:t>
      </w:r>
      <w:r w:rsidR="005748AA" w:rsidRPr="005748AA">
        <w:t xml:space="preserve">. </w:t>
      </w:r>
      <w:r w:rsidRPr="005748AA">
        <w:t>Если в организации бы временно введен режим неполного рабочего времени с целью предотвращения массовых увольнений, а работник не желает продолжать работу в этом режиме, трудовой договор с ним расторгается по п</w:t>
      </w:r>
      <w:r w:rsidR="005748AA">
        <w:t>.2</w:t>
      </w:r>
      <w:r w:rsidRPr="005748AA">
        <w:t xml:space="preserve"> ст</w:t>
      </w:r>
      <w:r w:rsidR="005748AA">
        <w:t>.8</w:t>
      </w:r>
      <w:r w:rsidRPr="005748AA">
        <w:t>1 ТК РФ с предоставлением соответствующих гара</w:t>
      </w:r>
      <w:r w:rsidR="007C0587" w:rsidRPr="005748AA">
        <w:t>н</w:t>
      </w:r>
      <w:r w:rsidRPr="005748AA">
        <w:t>тий и компенсаций</w:t>
      </w:r>
      <w:r w:rsidR="005748AA" w:rsidRPr="005748AA">
        <w:t>.</w:t>
      </w:r>
    </w:p>
    <w:p w:rsidR="005748AA" w:rsidRDefault="005748AA" w:rsidP="005748AA">
      <w:pPr>
        <w:ind w:firstLine="709"/>
      </w:pPr>
    </w:p>
    <w:p w:rsidR="005748AA" w:rsidRDefault="005748AA" w:rsidP="005748AA">
      <w:pPr>
        <w:pStyle w:val="2"/>
      </w:pPr>
      <w:bookmarkStart w:id="7" w:name="_Toc268716056"/>
      <w:r>
        <w:t xml:space="preserve">1.6 </w:t>
      </w:r>
      <w:r w:rsidR="000522FC" w:rsidRPr="005748AA">
        <w:t>Прекращение трудового договора в связи с отказом работника от перевода на другую работу, необходимого ему в соответствии с медицинским заключением, либо отсутствие у работодателя соответствующей работы</w:t>
      </w:r>
      <w:r>
        <w:t xml:space="preserve"> (</w:t>
      </w:r>
      <w:r w:rsidR="000522FC" w:rsidRPr="005748AA">
        <w:t>п</w:t>
      </w:r>
      <w:r>
        <w:t>.8</w:t>
      </w:r>
      <w:r w:rsidRPr="005748AA">
        <w:t xml:space="preserve"> </w:t>
      </w:r>
      <w:r w:rsidR="000522FC" w:rsidRPr="005748AA">
        <w:t>ст</w:t>
      </w:r>
      <w:r>
        <w:t>.7</w:t>
      </w:r>
      <w:r w:rsidR="000522FC" w:rsidRPr="005748AA">
        <w:t>7</w:t>
      </w:r>
      <w:r w:rsidRPr="005748AA">
        <w:t xml:space="preserve"> </w:t>
      </w:r>
      <w:r w:rsidR="000522FC" w:rsidRPr="005748AA">
        <w:t>ТК</w:t>
      </w:r>
      <w:r w:rsidRPr="005748AA">
        <w:t xml:space="preserve"> </w:t>
      </w:r>
      <w:r w:rsidR="000522FC" w:rsidRPr="005748AA">
        <w:t>РФ</w:t>
      </w:r>
      <w:r w:rsidRPr="005748AA">
        <w:t>)</w:t>
      </w:r>
      <w:bookmarkEnd w:id="7"/>
    </w:p>
    <w:p w:rsidR="005748AA" w:rsidRDefault="005748AA" w:rsidP="005748AA">
      <w:pPr>
        <w:ind w:firstLine="709"/>
      </w:pPr>
    </w:p>
    <w:p w:rsidR="005748AA" w:rsidRDefault="000522FC" w:rsidP="005748AA">
      <w:pPr>
        <w:ind w:firstLine="709"/>
      </w:pPr>
      <w:r w:rsidRPr="005748AA">
        <w:t>Статья</w:t>
      </w:r>
      <w:r w:rsidR="005748AA" w:rsidRPr="005748AA">
        <w:t xml:space="preserve"> </w:t>
      </w:r>
      <w:r w:rsidRPr="005748AA">
        <w:t>73</w:t>
      </w:r>
      <w:r w:rsidR="005748AA" w:rsidRPr="005748AA">
        <w:t xml:space="preserve"> </w:t>
      </w:r>
      <w:r w:rsidRPr="005748AA">
        <w:t>ТК</w:t>
      </w:r>
      <w:r w:rsidR="005748AA" w:rsidRPr="005748AA">
        <w:t xml:space="preserve"> </w:t>
      </w:r>
      <w:r w:rsidRPr="005748AA">
        <w:t>РФ допускае</w:t>
      </w:r>
      <w:r w:rsidR="00CD1DAD" w:rsidRPr="005748AA">
        <w:t>т</w:t>
      </w:r>
      <w:r w:rsidRPr="005748AA">
        <w:t xml:space="preserve"> возможность прекращения трудового договора в связи с отказом работника от перевода на другую работу вследствие состояния здоровья</w:t>
      </w:r>
      <w:r w:rsidR="005748AA" w:rsidRPr="005748AA">
        <w:t xml:space="preserve">. </w:t>
      </w:r>
      <w:r w:rsidRPr="005748AA">
        <w:t>Такое увольнение производитс</w:t>
      </w:r>
      <w:r w:rsidR="00CD1DAD" w:rsidRPr="005748AA">
        <w:t>я в том случае, если ра</w:t>
      </w:r>
      <w:r w:rsidRPr="005748AA">
        <w:t>ботник, нуждающийся в соот</w:t>
      </w:r>
      <w:r w:rsidR="00CD1DAD" w:rsidRPr="005748AA">
        <w:t>ветствии с медицинским заключени</w:t>
      </w:r>
      <w:r w:rsidRPr="005748AA">
        <w:t>ем во временном переводе на другую работу на срок более четырех месяцев или постоянном переводе, отказывается от него</w:t>
      </w:r>
      <w:r w:rsidR="005748AA" w:rsidRPr="005748AA">
        <w:t xml:space="preserve">. </w:t>
      </w:r>
      <w:r w:rsidRPr="005748AA">
        <w:t>Оно допустимо и в том случае, когда в организации отсутствует работа, на которую можно было бы перевести работника</w:t>
      </w:r>
      <w:r w:rsidR="005748AA" w:rsidRPr="005748AA">
        <w:t xml:space="preserve">. </w:t>
      </w:r>
      <w:r w:rsidRPr="005748AA">
        <w:t>Увольнение производится на основании п</w:t>
      </w:r>
      <w:r w:rsidR="005748AA">
        <w:t>.8</w:t>
      </w:r>
      <w:r w:rsidRPr="005748AA">
        <w:t xml:space="preserve"> ст</w:t>
      </w:r>
      <w:r w:rsidR="005748AA">
        <w:t>.7</w:t>
      </w:r>
      <w:r w:rsidRPr="005748AA">
        <w:t>7 ТК РФ</w:t>
      </w:r>
      <w:r w:rsidR="005748AA" w:rsidRPr="005748AA">
        <w:t>.</w:t>
      </w:r>
    </w:p>
    <w:p w:rsidR="005748AA" w:rsidRDefault="005748AA" w:rsidP="005748AA">
      <w:pPr>
        <w:ind w:firstLine="709"/>
      </w:pPr>
    </w:p>
    <w:p w:rsidR="005748AA" w:rsidRDefault="005748AA" w:rsidP="005748AA">
      <w:pPr>
        <w:pStyle w:val="2"/>
      </w:pPr>
      <w:bookmarkStart w:id="8" w:name="_Toc268716057"/>
      <w:r>
        <w:t xml:space="preserve">1.7 </w:t>
      </w:r>
      <w:r w:rsidR="000522FC" w:rsidRPr="005748AA">
        <w:t>Прекращение трудового договора по причине отказа работника от перевода на работу в другую местность вместе с работодателем</w:t>
      </w:r>
      <w:bookmarkEnd w:id="8"/>
    </w:p>
    <w:p w:rsidR="005748AA" w:rsidRDefault="005748AA" w:rsidP="005748AA">
      <w:pPr>
        <w:ind w:firstLine="709"/>
      </w:pPr>
    </w:p>
    <w:p w:rsidR="005748AA" w:rsidRDefault="000522FC" w:rsidP="005748AA">
      <w:pPr>
        <w:ind w:firstLine="709"/>
      </w:pPr>
      <w:r w:rsidRPr="005748AA">
        <w:t xml:space="preserve">Отказ работника от перевода в связи с переводом в другую </w:t>
      </w:r>
      <w:r w:rsidR="00CD1DAD" w:rsidRPr="005748AA">
        <w:t>мест</w:t>
      </w:r>
      <w:r w:rsidRPr="005748AA">
        <w:t>ность является самостоятельным основанием прекращения трудового договора</w:t>
      </w:r>
      <w:r w:rsidR="005748AA">
        <w:t xml:space="preserve"> (</w:t>
      </w:r>
      <w:r w:rsidRPr="005748AA">
        <w:t>п</w:t>
      </w:r>
      <w:r w:rsidR="005748AA">
        <w:t>.9</w:t>
      </w:r>
      <w:r w:rsidRPr="005748AA">
        <w:t xml:space="preserve"> ст</w:t>
      </w:r>
      <w:r w:rsidR="005748AA">
        <w:t>.7</w:t>
      </w:r>
      <w:r w:rsidRPr="005748AA">
        <w:t>7 ТК РФ</w:t>
      </w:r>
      <w:r w:rsidR="005748AA" w:rsidRPr="005748AA">
        <w:t xml:space="preserve">). </w:t>
      </w:r>
      <w:r w:rsidRPr="005748AA">
        <w:t>Одним из видов перевода работника на другую постоянную работу по инициативе работодателя является перевод на работу в другую местность</w:t>
      </w:r>
      <w:r w:rsidR="005748AA" w:rsidRPr="005748AA">
        <w:t xml:space="preserve">. </w:t>
      </w:r>
      <w:r w:rsidRPr="005748AA">
        <w:t>Этот вид перевода регулируется ст</w:t>
      </w:r>
      <w:r w:rsidR="005748AA">
        <w:t>.7</w:t>
      </w:r>
      <w:r w:rsidRPr="005748AA">
        <w:t>2 ТК РФ</w:t>
      </w:r>
      <w:r w:rsidR="005748AA" w:rsidRPr="005748AA">
        <w:t xml:space="preserve">. </w:t>
      </w:r>
      <w:r w:rsidRPr="005748AA">
        <w:t>Он допускается, во-первых, только с согласия самого ра</w:t>
      </w:r>
      <w:r w:rsidR="00CD1DAD" w:rsidRPr="005748AA">
        <w:t>ботника и, во-вторых, при условии, что в другую местность пере</w:t>
      </w:r>
      <w:r w:rsidRPr="005748AA">
        <w:t>езжает целиком вся организация, а не ее отдельные структурные подразделения</w:t>
      </w:r>
      <w:r w:rsidR="005748AA">
        <w:t xml:space="preserve"> (</w:t>
      </w:r>
      <w:r w:rsidRPr="005748AA">
        <w:t xml:space="preserve">представительства и </w:t>
      </w:r>
      <w:r w:rsidR="005748AA">
        <w:t>т.п.)</w:t>
      </w:r>
      <w:r w:rsidR="005748AA" w:rsidRPr="005748AA">
        <w:t>.</w:t>
      </w:r>
    </w:p>
    <w:p w:rsidR="005748AA" w:rsidRDefault="000522FC" w:rsidP="005748AA">
      <w:pPr>
        <w:ind w:firstLine="709"/>
      </w:pPr>
      <w:r w:rsidRPr="005748AA">
        <w:t>Верховный Суд РФ в постановлении от 17 марта 2004 г</w:t>
      </w:r>
      <w:r w:rsidR="005748AA" w:rsidRPr="005748AA">
        <w:t xml:space="preserve">. </w:t>
      </w:r>
      <w:r w:rsidRPr="005748AA">
        <w:t>указал, что под другой местностью следует понимать местность за пределами административно-территориальных границ соответст</w:t>
      </w:r>
      <w:r w:rsidR="00CD1DAD" w:rsidRPr="005748AA">
        <w:t>в</w:t>
      </w:r>
      <w:r w:rsidRPr="005748AA">
        <w:t>ующего населенного пункта</w:t>
      </w:r>
      <w:r w:rsidR="005748AA" w:rsidRPr="005748AA">
        <w:t>.</w:t>
      </w:r>
    </w:p>
    <w:p w:rsidR="005748AA" w:rsidRDefault="000522FC" w:rsidP="005748AA">
      <w:pPr>
        <w:ind w:firstLine="709"/>
      </w:pPr>
      <w:r w:rsidRPr="005748AA">
        <w:t>Итак, если работник отказывается от такого перевода, с ним может быть расторгнут трудовой договор по п</w:t>
      </w:r>
      <w:r w:rsidR="005748AA">
        <w:t>.9</w:t>
      </w:r>
      <w:r w:rsidRPr="005748AA">
        <w:t xml:space="preserve"> ст</w:t>
      </w:r>
      <w:r w:rsidR="005748AA">
        <w:t>.7</w:t>
      </w:r>
      <w:r w:rsidRPr="005748AA">
        <w:t>7 ТК РФ</w:t>
      </w:r>
      <w:r w:rsidR="005748AA" w:rsidRPr="005748AA">
        <w:t xml:space="preserve">. </w:t>
      </w:r>
      <w:r w:rsidRPr="005748AA">
        <w:t>Трудовой договор может быть прекращен и по другим основаниям, предусмотренным как самим ТК РФ, так и иными федеральными законами</w:t>
      </w:r>
      <w:r w:rsidR="005748AA" w:rsidRPr="005748AA">
        <w:t xml:space="preserve">. </w:t>
      </w:r>
      <w:r w:rsidRPr="005748AA">
        <w:t>Например, в соответствии со ст</w:t>
      </w:r>
      <w:r w:rsidR="005748AA">
        <w:t>.3</w:t>
      </w:r>
      <w:r w:rsidRPr="005748AA">
        <w:t>36 ТК РФ и п</w:t>
      </w:r>
      <w:r w:rsidR="005748AA">
        <w:t>.3</w:t>
      </w:r>
      <w:r w:rsidRPr="005748AA">
        <w:t xml:space="preserve"> ст</w:t>
      </w:r>
      <w:r w:rsidR="005748AA">
        <w:t>.5</w:t>
      </w:r>
      <w:r w:rsidRPr="005748AA">
        <w:t>6 Закона РФ от 12 июля 1995 г</w:t>
      </w:r>
      <w:r w:rsidR="005748AA" w:rsidRPr="005748AA">
        <w:t>.</w:t>
      </w:r>
      <w:r w:rsidR="005748AA">
        <w:t xml:space="preserve"> "</w:t>
      </w:r>
      <w:r w:rsidRPr="005748AA">
        <w:t>Об образовании</w:t>
      </w:r>
      <w:r w:rsidR="005748AA">
        <w:t xml:space="preserve">" </w:t>
      </w:r>
      <w:r w:rsidRPr="005748AA">
        <w:t>трудовой договор с педагогическими работниками может быть прекращен, кроме общих оснований, предусмотренных ст</w:t>
      </w:r>
      <w:r w:rsidR="005748AA">
        <w:t>.7</w:t>
      </w:r>
      <w:r w:rsidRPr="005748AA">
        <w:t>7 ТК</w:t>
      </w:r>
      <w:r w:rsidR="005748AA" w:rsidRPr="005748AA">
        <w:t xml:space="preserve">. </w:t>
      </w:r>
      <w:r w:rsidRPr="005748AA">
        <w:t>РФ, и по таким дополнительным основаниям, как повторное в течение года грубое нарушение устава образовательного учреждения</w:t>
      </w:r>
      <w:r w:rsidR="005748AA" w:rsidRPr="005748AA">
        <w:t xml:space="preserve">; </w:t>
      </w:r>
      <w:r w:rsidRPr="005748AA">
        <w:t xml:space="preserve">применение, в </w:t>
      </w:r>
      <w:r w:rsidR="002E3650" w:rsidRPr="005748AA">
        <w:t>том числе однократное, методов в</w:t>
      </w:r>
      <w:r w:rsidRPr="005748AA">
        <w:t>оспитания, свя</w:t>
      </w:r>
      <w:r w:rsidR="00CD1DAD" w:rsidRPr="005748AA">
        <w:t>з</w:t>
      </w:r>
      <w:r w:rsidRPr="005748AA">
        <w:t xml:space="preserve">анных с физическим и психическим насилием над личностью обучающегося, воспитанника, и </w:t>
      </w:r>
      <w:r w:rsidR="00CD1DAD" w:rsidRPr="005748AA">
        <w:t>др</w:t>
      </w:r>
      <w:r w:rsidR="005748AA" w:rsidRPr="005748AA">
        <w:t xml:space="preserve">. </w:t>
      </w:r>
      <w:r w:rsidR="00CD1DAD" w:rsidRPr="005748AA">
        <w:rPr>
          <w:rStyle w:val="a7"/>
          <w:color w:val="000000"/>
        </w:rPr>
        <w:footnoteReference w:id="3"/>
      </w:r>
    </w:p>
    <w:p w:rsidR="005748AA" w:rsidRPr="005748AA" w:rsidRDefault="005748AA" w:rsidP="005748AA">
      <w:pPr>
        <w:pStyle w:val="2"/>
      </w:pPr>
      <w:r>
        <w:br w:type="page"/>
      </w:r>
      <w:bookmarkStart w:id="9" w:name="_Toc268716058"/>
      <w:r w:rsidR="007B6B7C" w:rsidRPr="005748AA">
        <w:t>2</w:t>
      </w:r>
      <w:r w:rsidRPr="005748AA">
        <w:t>. Оформление прекращения трудового договора</w:t>
      </w:r>
      <w:bookmarkEnd w:id="9"/>
    </w:p>
    <w:p w:rsidR="005748AA" w:rsidRDefault="005748AA" w:rsidP="005748AA">
      <w:pPr>
        <w:ind w:firstLine="709"/>
      </w:pPr>
    </w:p>
    <w:p w:rsidR="005748AA" w:rsidRDefault="007B6B7C" w:rsidP="005748AA">
      <w:pPr>
        <w:ind w:firstLine="709"/>
      </w:pPr>
      <w:r w:rsidRPr="005748AA">
        <w:t>По общему правилу прекращение трудового договора оформляется распорядительным актом работодателя</w:t>
      </w:r>
      <w:r w:rsidR="005748AA" w:rsidRPr="005748AA">
        <w:t xml:space="preserve"> - </w:t>
      </w:r>
      <w:r w:rsidRPr="005748AA">
        <w:t>приказом</w:t>
      </w:r>
      <w:r w:rsidR="005748AA">
        <w:t xml:space="preserve"> (</w:t>
      </w:r>
      <w:r w:rsidRPr="005748AA">
        <w:t>распоряжением</w:t>
      </w:r>
      <w:r w:rsidR="005748AA" w:rsidRPr="005748AA">
        <w:t>).</w:t>
      </w:r>
    </w:p>
    <w:p w:rsidR="005748AA" w:rsidRDefault="007B6B7C" w:rsidP="005748AA">
      <w:pPr>
        <w:ind w:firstLine="709"/>
      </w:pPr>
      <w:r w:rsidRPr="005748AA">
        <w:t>На основании приказа</w:t>
      </w:r>
      <w:r w:rsidR="005748AA">
        <w:t xml:space="preserve"> (</w:t>
      </w:r>
      <w:r w:rsidRPr="005748AA">
        <w:t>распоряжения</w:t>
      </w:r>
      <w:r w:rsidR="005748AA" w:rsidRPr="005748AA">
        <w:t xml:space="preserve">) </w:t>
      </w:r>
      <w:r w:rsidRPr="005748AA">
        <w:t>о прекращении трудового договора в трудовую книжку работника вносится соответствующая запись</w:t>
      </w:r>
      <w:r w:rsidR="005748AA" w:rsidRPr="005748AA">
        <w:t xml:space="preserve">. </w:t>
      </w:r>
      <w:r w:rsidRPr="005748AA">
        <w:t>При этом согласно части шестой статьи 66 Трудового кодекса РФ записи в трудовую книжку о причинах прекращения трудового договора должны производиться в точном соответствии с формулировками Кодекса или иного федерального закона и со ссылкой на соответствующие статью, пункт Кодекса или иного федерального закона</w:t>
      </w:r>
      <w:r w:rsidR="005748AA" w:rsidRPr="005748AA">
        <w:t>.</w:t>
      </w:r>
    </w:p>
    <w:p w:rsidR="005748AA" w:rsidRDefault="007B6B7C" w:rsidP="005748AA">
      <w:pPr>
        <w:ind w:firstLine="709"/>
      </w:pPr>
      <w:r w:rsidRPr="005748AA">
        <w:t>Что касается дня увольнения, нужно отметить, что работодателям и сотрудникам кадровых служб организаций необходимо иметь в виду следующее</w:t>
      </w:r>
      <w:r w:rsidR="005748AA" w:rsidRPr="005748AA">
        <w:t xml:space="preserve">. </w:t>
      </w:r>
      <w:r w:rsidRPr="005748AA">
        <w:t>Согласно части второй статьи 77 Трудового кодекса РФ во всех случаях днем увольнения работника является последний день его работы</w:t>
      </w:r>
      <w:r w:rsidR="005748AA" w:rsidRPr="005748AA">
        <w:t xml:space="preserve">. </w:t>
      </w:r>
      <w:r w:rsidRPr="005748AA">
        <w:t>Поэтому именно этот день считается последним днем действия трудового договора, а с первого дня, когда работник уже не должен выполнять определявшуюся договором трудовую функцию, начинается течение сроков, с которыми Кодекс связывает прекращение трудовых прав и обязанностей, в частности, давностные сроки при рассмотрении индивидуальных трудовых споров</w:t>
      </w:r>
      <w:r w:rsidR="00D15D84" w:rsidRPr="005748AA">
        <w:rPr>
          <w:rStyle w:val="a7"/>
          <w:color w:val="000000"/>
        </w:rPr>
        <w:footnoteReference w:id="4"/>
      </w:r>
      <w:r w:rsidR="005748AA" w:rsidRPr="005748AA">
        <w:t>.</w:t>
      </w:r>
    </w:p>
    <w:p w:rsidR="005748AA" w:rsidRDefault="007B6B7C" w:rsidP="005748AA">
      <w:pPr>
        <w:ind w:firstLine="709"/>
      </w:pPr>
      <w:r w:rsidRPr="005748AA">
        <w:t>По общему правилу при прекращении трудового договора работодатель обязан выдать работнику в день увольнения</w:t>
      </w:r>
      <w:r w:rsidR="005748AA">
        <w:t xml:space="preserve"> (</w:t>
      </w:r>
      <w:r w:rsidRPr="005748AA">
        <w:t>последний день работы</w:t>
      </w:r>
      <w:r w:rsidR="005748AA" w:rsidRPr="005748AA">
        <w:t xml:space="preserve">) </w:t>
      </w:r>
      <w:r w:rsidRPr="005748AA">
        <w:t>трудовую книжку, и по письменному заявлению работника, копии документов, связанных с работой</w:t>
      </w:r>
      <w:r w:rsidR="005748AA">
        <w:t xml:space="preserve"> (</w:t>
      </w:r>
      <w:r w:rsidRPr="005748AA">
        <w:t>часть вторая статьи 62 Кодекса</w:t>
      </w:r>
      <w:r w:rsidR="005748AA" w:rsidRPr="005748AA">
        <w:t>).</w:t>
      </w:r>
    </w:p>
    <w:p w:rsidR="005748AA" w:rsidRDefault="007B6B7C" w:rsidP="005748AA">
      <w:pPr>
        <w:ind w:firstLine="709"/>
      </w:pPr>
      <w:r w:rsidRPr="005748AA">
        <w:t>Следует учитывать, что задержка работодателем выдачи трудовой книжки, равно как и внесение в нее неправильной или не соответствующей законодательству формулировки причины увольнения рассматриваются Кодексом</w:t>
      </w:r>
      <w:r w:rsidR="005748AA">
        <w:t xml:space="preserve"> (</w:t>
      </w:r>
      <w:r w:rsidRPr="005748AA">
        <w:t>статья 234</w:t>
      </w:r>
      <w:r w:rsidR="005748AA" w:rsidRPr="005748AA">
        <w:t xml:space="preserve">) </w:t>
      </w:r>
      <w:r w:rsidRPr="005748AA">
        <w:t>в качестве незаконного лишения работника возможности трудиться, которое, в свою очередь, признается основанием наступления обязанности работодателя возместить работнику неполученный им заработок</w:t>
      </w:r>
      <w:r w:rsidR="005748AA" w:rsidRPr="005748AA">
        <w:t>.</w:t>
      </w:r>
    </w:p>
    <w:p w:rsidR="005748AA" w:rsidRDefault="007B6B7C" w:rsidP="005748AA">
      <w:pPr>
        <w:ind w:firstLine="709"/>
      </w:pPr>
      <w:r w:rsidRPr="005748AA">
        <w:t>Статьи 62 Трудового кодекса РФ гласит, что по письменному заявлению работника работодатель обязан не позднее 3-х дней со дня подачи заявления выдать работнику копии документов, связанных с работой</w:t>
      </w:r>
      <w:r w:rsidR="005748AA" w:rsidRPr="005748AA">
        <w:t xml:space="preserve">. </w:t>
      </w:r>
      <w:r w:rsidR="00D15D84" w:rsidRPr="005748AA">
        <w:t>К</w:t>
      </w:r>
      <w:r w:rsidRPr="005748AA">
        <w:t>опии данных документов должны быть заверены надлежащим образом и предоставляться работнику безвозмездно</w:t>
      </w:r>
      <w:r w:rsidR="005748AA" w:rsidRPr="005748AA">
        <w:t xml:space="preserve">. </w:t>
      </w:r>
      <w:r w:rsidRPr="005748AA">
        <w:t>На практике возникают ситуации, когда лица, ранее состоявшие в трудовых отношениях с данным работодателем, обращаются после расторжения трудового договора с просьбой о выдаче копий каких-либо документов, связанных с их работой, которые необходимы им, например, для предъявления в органы по рассмотрению индивидуальных трудовых споров</w:t>
      </w:r>
      <w:r w:rsidR="005748AA" w:rsidRPr="005748AA">
        <w:t>.</w:t>
      </w:r>
    </w:p>
    <w:p w:rsidR="005748AA" w:rsidRPr="005748AA" w:rsidRDefault="005748AA" w:rsidP="005748AA">
      <w:pPr>
        <w:pStyle w:val="2"/>
      </w:pPr>
      <w:r>
        <w:br w:type="page"/>
      </w:r>
      <w:bookmarkStart w:id="10" w:name="_Toc268716059"/>
      <w:r>
        <w:t>Заключение</w:t>
      </w:r>
      <w:bookmarkEnd w:id="10"/>
    </w:p>
    <w:p w:rsidR="005748AA" w:rsidRDefault="005748AA" w:rsidP="005748AA">
      <w:pPr>
        <w:ind w:firstLine="709"/>
      </w:pPr>
    </w:p>
    <w:p w:rsidR="005748AA" w:rsidRDefault="00D15D84" w:rsidP="005748AA">
      <w:pPr>
        <w:ind w:firstLine="709"/>
      </w:pPr>
      <w:r w:rsidRPr="005748AA">
        <w:t>Таким образом, общими основаниями для</w:t>
      </w:r>
      <w:r w:rsidR="005748AA" w:rsidRPr="005748AA">
        <w:t xml:space="preserve"> </w:t>
      </w:r>
      <w:r w:rsidRPr="005748AA">
        <w:t xml:space="preserve">прекращения трудового договора </w:t>
      </w:r>
      <w:r w:rsidR="00671F2D" w:rsidRPr="005748AA">
        <w:t xml:space="preserve">по Трудовому Кодексу РФ </w:t>
      </w:r>
      <w:r w:rsidRPr="005748AA">
        <w:t>являются</w:t>
      </w:r>
      <w:r w:rsidR="005748AA" w:rsidRPr="005748AA">
        <w:t>:</w:t>
      </w:r>
    </w:p>
    <w:p w:rsidR="005748AA" w:rsidRDefault="00D15D84" w:rsidP="005748AA">
      <w:pPr>
        <w:ind w:firstLine="709"/>
      </w:pPr>
      <w:r w:rsidRPr="005748AA">
        <w:t>1</w:t>
      </w:r>
      <w:r w:rsidR="005748AA" w:rsidRPr="005748AA">
        <w:t xml:space="preserve">) </w:t>
      </w:r>
      <w:r w:rsidRPr="005748AA">
        <w:t>соглашение сторон</w:t>
      </w:r>
      <w:r w:rsidR="005748AA">
        <w:t xml:space="preserve"> (</w:t>
      </w:r>
      <w:r w:rsidRPr="005748AA">
        <w:t>статья 78</w:t>
      </w:r>
      <w:r w:rsidR="005748AA" w:rsidRPr="005748AA">
        <w:t>);</w:t>
      </w:r>
    </w:p>
    <w:p w:rsidR="005748AA" w:rsidRDefault="00D15D84" w:rsidP="005748AA">
      <w:pPr>
        <w:ind w:firstLine="709"/>
      </w:pPr>
      <w:r w:rsidRPr="005748AA">
        <w:t>2</w:t>
      </w:r>
      <w:r w:rsidR="005748AA" w:rsidRPr="005748AA">
        <w:t xml:space="preserve">) </w:t>
      </w:r>
      <w:r w:rsidRPr="005748AA">
        <w:t>истечение срока трудового договора</w:t>
      </w:r>
      <w:r w:rsidR="005748AA">
        <w:t xml:space="preserve"> (</w:t>
      </w:r>
      <w:r w:rsidRPr="005748AA">
        <w:t>статья 79</w:t>
      </w:r>
      <w:r w:rsidR="005748AA" w:rsidRPr="005748AA">
        <w:t>),</w:t>
      </w:r>
      <w:r w:rsidRPr="005748AA">
        <w:t xml:space="preserve"> за исключением случаев, когда трудовые отношения фактически продолжаются и ни одна из сторон не потребовала их прекращения</w:t>
      </w:r>
      <w:r w:rsidR="005748AA" w:rsidRPr="005748AA">
        <w:t>;</w:t>
      </w:r>
    </w:p>
    <w:p w:rsidR="005748AA" w:rsidRDefault="00D15D84" w:rsidP="005748AA">
      <w:pPr>
        <w:ind w:firstLine="709"/>
      </w:pPr>
      <w:r w:rsidRPr="005748AA">
        <w:t>3</w:t>
      </w:r>
      <w:r w:rsidR="005748AA" w:rsidRPr="005748AA">
        <w:t xml:space="preserve">) </w:t>
      </w:r>
      <w:r w:rsidRPr="005748AA">
        <w:t>расторжение трудового договора по инициативе работника</w:t>
      </w:r>
      <w:r w:rsidR="005748AA">
        <w:t xml:space="preserve"> (</w:t>
      </w:r>
      <w:r w:rsidRPr="005748AA">
        <w:t>статья 80</w:t>
      </w:r>
      <w:r w:rsidR="005748AA" w:rsidRPr="005748AA">
        <w:t>);</w:t>
      </w:r>
    </w:p>
    <w:p w:rsidR="005748AA" w:rsidRDefault="00D15D84" w:rsidP="005748AA">
      <w:pPr>
        <w:ind w:firstLine="709"/>
      </w:pPr>
      <w:r w:rsidRPr="005748AA">
        <w:t>4</w:t>
      </w:r>
      <w:r w:rsidR="005748AA" w:rsidRPr="005748AA">
        <w:t xml:space="preserve">) </w:t>
      </w:r>
      <w:r w:rsidRPr="005748AA">
        <w:t>расторжение трудового договора по инициативе работодателя</w:t>
      </w:r>
      <w:r w:rsidR="005748AA">
        <w:t xml:space="preserve"> (</w:t>
      </w:r>
      <w:r w:rsidRPr="005748AA">
        <w:t>статьи 71 и 81</w:t>
      </w:r>
      <w:r w:rsidR="005748AA" w:rsidRPr="005748AA">
        <w:t>);</w:t>
      </w:r>
    </w:p>
    <w:p w:rsidR="005748AA" w:rsidRDefault="00D15D84" w:rsidP="005748AA">
      <w:pPr>
        <w:ind w:firstLine="709"/>
      </w:pPr>
      <w:r w:rsidRPr="005748AA">
        <w:t>5</w:t>
      </w:r>
      <w:r w:rsidR="005748AA" w:rsidRPr="005748AA">
        <w:t xml:space="preserve">) </w:t>
      </w:r>
      <w:r w:rsidRPr="005748AA">
        <w:t>перевод работника по его просьбе или с его согласия на работу к другому работодателю или переход на выборную работу</w:t>
      </w:r>
      <w:r w:rsidR="005748AA">
        <w:t xml:space="preserve"> (</w:t>
      </w:r>
      <w:r w:rsidRPr="005748AA">
        <w:t>должность</w:t>
      </w:r>
      <w:r w:rsidR="005748AA" w:rsidRPr="005748AA">
        <w:t>);</w:t>
      </w:r>
    </w:p>
    <w:p w:rsidR="005748AA" w:rsidRDefault="00D15D84" w:rsidP="005748AA">
      <w:pPr>
        <w:ind w:firstLine="709"/>
      </w:pPr>
      <w:r w:rsidRPr="005748AA">
        <w:t>6</w:t>
      </w:r>
      <w:r w:rsidR="005748AA" w:rsidRPr="005748AA">
        <w:t xml:space="preserve">) </w:t>
      </w:r>
      <w:r w:rsidRPr="005748AA">
        <w:t>отказ работника от продолжения работы в связи со сменой собственника имущества организации, с изменением подведомственности</w:t>
      </w:r>
      <w:r w:rsidR="005748AA">
        <w:t xml:space="preserve"> (</w:t>
      </w:r>
      <w:r w:rsidRPr="005748AA">
        <w:t>подчиненности</w:t>
      </w:r>
      <w:r w:rsidR="005748AA" w:rsidRPr="005748AA">
        <w:t xml:space="preserve">) </w:t>
      </w:r>
      <w:r w:rsidRPr="005748AA">
        <w:t>организации либо ее реорганизацией</w:t>
      </w:r>
      <w:r w:rsidR="005748AA">
        <w:t xml:space="preserve"> (</w:t>
      </w:r>
      <w:r w:rsidRPr="005748AA">
        <w:t>статья 75</w:t>
      </w:r>
      <w:r w:rsidR="005748AA" w:rsidRPr="005748AA">
        <w:t>);</w:t>
      </w:r>
    </w:p>
    <w:p w:rsidR="005748AA" w:rsidRDefault="00D15D84" w:rsidP="005748AA">
      <w:pPr>
        <w:ind w:firstLine="709"/>
      </w:pPr>
      <w:r w:rsidRPr="005748AA">
        <w:t>7</w:t>
      </w:r>
      <w:r w:rsidR="005748AA" w:rsidRPr="005748AA">
        <w:t xml:space="preserve">) </w:t>
      </w:r>
      <w:r w:rsidRPr="005748AA">
        <w:t>отказ работника от продолжения работы в связи с изменением определенных сторонами условий трудового договора</w:t>
      </w:r>
      <w:r w:rsidR="005748AA">
        <w:t xml:space="preserve"> (</w:t>
      </w:r>
      <w:r w:rsidRPr="005748AA">
        <w:t>часть четвертая статьи 74</w:t>
      </w:r>
      <w:r w:rsidR="005748AA" w:rsidRPr="005748AA">
        <w:t>);</w:t>
      </w:r>
    </w:p>
    <w:p w:rsidR="005748AA" w:rsidRDefault="00D15D84" w:rsidP="005748AA">
      <w:pPr>
        <w:ind w:firstLine="709"/>
      </w:pPr>
      <w:r w:rsidRPr="005748AA">
        <w:t>8</w:t>
      </w:r>
      <w:r w:rsidR="005748AA" w:rsidRPr="005748AA">
        <w:t xml:space="preserve">) </w:t>
      </w:r>
      <w:r w:rsidRPr="005748AA">
        <w:t>отказ работника от перевода на другую работу, необходимого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у работодателя соответствующей работы</w:t>
      </w:r>
      <w:r w:rsidR="005748AA">
        <w:t xml:space="preserve"> (</w:t>
      </w:r>
      <w:r w:rsidRPr="005748AA">
        <w:t>части третья и четвертая статьи 73</w:t>
      </w:r>
      <w:r w:rsidR="005748AA" w:rsidRPr="005748AA">
        <w:t>);</w:t>
      </w:r>
    </w:p>
    <w:p w:rsidR="005748AA" w:rsidRDefault="00D15D84" w:rsidP="005748AA">
      <w:pPr>
        <w:ind w:firstLine="709"/>
      </w:pPr>
      <w:r w:rsidRPr="005748AA">
        <w:t>9</w:t>
      </w:r>
      <w:r w:rsidR="005748AA" w:rsidRPr="005748AA">
        <w:t xml:space="preserve">) </w:t>
      </w:r>
      <w:r w:rsidRPr="005748AA">
        <w:t>отказ работника от перевода на работу в другую местность вместе с работодателем</w:t>
      </w:r>
      <w:r w:rsidR="005748AA">
        <w:t xml:space="preserve"> (</w:t>
      </w:r>
      <w:r w:rsidRPr="005748AA">
        <w:t>часть первая статьи 7</w:t>
      </w:r>
      <w:r w:rsidR="005748AA">
        <w:t>2.1</w:t>
      </w:r>
      <w:r w:rsidR="005748AA" w:rsidRPr="005748AA">
        <w:t>);</w:t>
      </w:r>
    </w:p>
    <w:p w:rsidR="005748AA" w:rsidRDefault="00D15D84" w:rsidP="005748AA">
      <w:pPr>
        <w:ind w:firstLine="709"/>
      </w:pPr>
      <w:r w:rsidRPr="005748AA">
        <w:t>10</w:t>
      </w:r>
      <w:r w:rsidR="005748AA" w:rsidRPr="005748AA">
        <w:t xml:space="preserve">) </w:t>
      </w:r>
      <w:r w:rsidRPr="005748AA">
        <w:t>обстоятельства, не зависящие от воли сторон</w:t>
      </w:r>
      <w:r w:rsidR="005748AA">
        <w:t xml:space="preserve"> (</w:t>
      </w:r>
      <w:r w:rsidRPr="005748AA">
        <w:t>статья 83</w:t>
      </w:r>
      <w:r w:rsidR="005748AA" w:rsidRPr="005748AA">
        <w:t>);</w:t>
      </w:r>
    </w:p>
    <w:p w:rsidR="005748AA" w:rsidRDefault="00D15D84" w:rsidP="005748AA">
      <w:pPr>
        <w:ind w:firstLine="709"/>
      </w:pPr>
      <w:r w:rsidRPr="005748AA">
        <w:t>11</w:t>
      </w:r>
      <w:r w:rsidR="005748AA" w:rsidRPr="005748AA">
        <w:t xml:space="preserve">) </w:t>
      </w:r>
      <w:r w:rsidRPr="005748AA">
        <w:t>нарушение установленных настоящим Кодексом или иным федеральным законом правил заключения трудового договора, если это нарушение исключает возможность продолжения работы</w:t>
      </w:r>
      <w:r w:rsidR="005748AA">
        <w:t xml:space="preserve"> (</w:t>
      </w:r>
      <w:r w:rsidRPr="005748AA">
        <w:t>статья 84 настоящего Кодекса</w:t>
      </w:r>
      <w:r w:rsidR="005748AA" w:rsidRPr="005748AA">
        <w:t>).</w:t>
      </w:r>
    </w:p>
    <w:p w:rsidR="005748AA" w:rsidRDefault="00D15D84" w:rsidP="005748AA">
      <w:pPr>
        <w:ind w:firstLine="709"/>
      </w:pPr>
      <w:r w:rsidRPr="005748AA">
        <w:t>Трудовой договор может быть прекращен и по другим основаниям, предусмотренным настоящим Кодексом и иными федеральными законами</w:t>
      </w:r>
      <w:r w:rsidR="005748AA" w:rsidRPr="005748AA">
        <w:t>.</w:t>
      </w:r>
    </w:p>
    <w:p w:rsidR="005748AA" w:rsidRPr="005748AA" w:rsidRDefault="005748AA" w:rsidP="005748AA">
      <w:pPr>
        <w:pStyle w:val="2"/>
      </w:pPr>
      <w:r>
        <w:br w:type="page"/>
      </w:r>
      <w:bookmarkStart w:id="11" w:name="_Toc268716060"/>
      <w:r>
        <w:t>Список использованных источников</w:t>
      </w:r>
      <w:bookmarkEnd w:id="11"/>
    </w:p>
    <w:p w:rsidR="005748AA" w:rsidRDefault="005748AA" w:rsidP="005748AA">
      <w:pPr>
        <w:ind w:firstLine="709"/>
      </w:pPr>
    </w:p>
    <w:p w:rsidR="005748AA" w:rsidRDefault="00B84208" w:rsidP="005748AA">
      <w:pPr>
        <w:pStyle w:val="a0"/>
        <w:ind w:firstLine="0"/>
      </w:pPr>
      <w:r w:rsidRPr="005748AA">
        <w:t>Трудовой кодекс Российской Федерации от 30 декабря 2001 года № 197-ФЗ</w:t>
      </w:r>
      <w:r w:rsidR="005748AA">
        <w:t xml:space="preserve"> (</w:t>
      </w:r>
      <w:r w:rsidR="00671F2D" w:rsidRPr="005748AA">
        <w:t>с последующими изменениями и дополнениями</w:t>
      </w:r>
      <w:r w:rsidR="005748AA" w:rsidRPr="005748AA">
        <w:t>).</w:t>
      </w:r>
    </w:p>
    <w:p w:rsidR="005748AA" w:rsidRDefault="002E3650" w:rsidP="005748AA">
      <w:pPr>
        <w:pStyle w:val="a0"/>
        <w:ind w:firstLine="0"/>
      </w:pPr>
      <w:r w:rsidRPr="005748AA">
        <w:t>Федеральный закон</w:t>
      </w:r>
      <w:r w:rsidR="007C0587" w:rsidRPr="005748AA">
        <w:t xml:space="preserve"> от 21 декабря 2001 г</w:t>
      </w:r>
      <w:r w:rsidR="005748AA" w:rsidRPr="005748AA">
        <w:t>.</w:t>
      </w:r>
      <w:r w:rsidR="005748AA">
        <w:t xml:space="preserve"> "</w:t>
      </w:r>
      <w:r w:rsidR="007C0587" w:rsidRPr="005748AA">
        <w:t>О</w:t>
      </w:r>
      <w:r w:rsidR="005748AA" w:rsidRPr="005748AA">
        <w:t xml:space="preserve"> </w:t>
      </w:r>
      <w:r w:rsidR="007C0587" w:rsidRPr="005748AA">
        <w:t>приватизации</w:t>
      </w:r>
      <w:r w:rsidR="005748AA" w:rsidRPr="005748AA">
        <w:t xml:space="preserve"> </w:t>
      </w:r>
      <w:r w:rsidR="007C0587" w:rsidRPr="005748AA">
        <w:t>государственного</w:t>
      </w:r>
      <w:r w:rsidR="005748AA" w:rsidRPr="005748AA">
        <w:t xml:space="preserve"> </w:t>
      </w:r>
      <w:r w:rsidR="007C0587" w:rsidRPr="005748AA">
        <w:t>и</w:t>
      </w:r>
      <w:r w:rsidR="005748AA" w:rsidRPr="005748AA">
        <w:t xml:space="preserve"> </w:t>
      </w:r>
      <w:r w:rsidR="007C0587" w:rsidRPr="005748AA">
        <w:t>муниципального имущества</w:t>
      </w:r>
      <w:r w:rsidR="005748AA">
        <w:t>".</w:t>
      </w:r>
    </w:p>
    <w:p w:rsidR="005748AA" w:rsidRDefault="002E3650" w:rsidP="005748AA">
      <w:pPr>
        <w:pStyle w:val="a0"/>
        <w:ind w:firstLine="0"/>
      </w:pPr>
      <w:r w:rsidRPr="005748AA">
        <w:t>Закон</w:t>
      </w:r>
      <w:r w:rsidR="00CD1DAD" w:rsidRPr="005748AA">
        <w:t xml:space="preserve"> РФ от 12 июля 1995 г</w:t>
      </w:r>
      <w:r w:rsidR="005748AA" w:rsidRPr="005748AA">
        <w:t>.</w:t>
      </w:r>
      <w:r w:rsidR="005748AA">
        <w:t xml:space="preserve"> "</w:t>
      </w:r>
      <w:r w:rsidR="00CD1DAD" w:rsidRPr="005748AA">
        <w:t>Об образовании</w:t>
      </w:r>
      <w:r w:rsidR="005748AA">
        <w:t>" (</w:t>
      </w:r>
      <w:r w:rsidR="00240AEC" w:rsidRPr="005748AA">
        <w:t>с последующими изменениями и дополнениями</w:t>
      </w:r>
      <w:r w:rsidR="005748AA" w:rsidRPr="005748AA">
        <w:t>).</w:t>
      </w:r>
    </w:p>
    <w:p w:rsidR="005748AA" w:rsidRDefault="00240AEC" w:rsidP="005748AA">
      <w:pPr>
        <w:pStyle w:val="a0"/>
        <w:ind w:firstLine="0"/>
      </w:pPr>
      <w:r w:rsidRPr="005748AA">
        <w:t>Постановление Пленума Верховного Суда РФ от 17 марта 2004 г</w:t>
      </w:r>
      <w:r w:rsidR="005748AA" w:rsidRPr="005748AA">
        <w:t xml:space="preserve">. </w:t>
      </w:r>
      <w:r w:rsidRPr="005748AA">
        <w:t>№ 2</w:t>
      </w:r>
      <w:r w:rsidR="005748AA">
        <w:t xml:space="preserve"> "</w:t>
      </w:r>
      <w:r w:rsidRPr="005748AA">
        <w:t>О применении судами РФ Трудового кодекса Российской Федерации</w:t>
      </w:r>
      <w:r w:rsidR="005748AA">
        <w:t>"</w:t>
      </w:r>
    </w:p>
    <w:p w:rsidR="005748AA" w:rsidRDefault="00CD1DAD" w:rsidP="005748AA">
      <w:pPr>
        <w:pStyle w:val="a0"/>
        <w:ind w:firstLine="0"/>
      </w:pPr>
      <w:r w:rsidRPr="005748AA">
        <w:t>Постановление Пленума Верховного Суда РФ</w:t>
      </w:r>
      <w:r w:rsidR="005748AA">
        <w:t xml:space="preserve"> "</w:t>
      </w:r>
      <w:r w:rsidRPr="005748AA">
        <w:t>О некоторых вопросах применения судами Российской Федерации законодательства при разрешении трудовых споров</w:t>
      </w:r>
      <w:r w:rsidR="005748AA">
        <w:t>".</w:t>
      </w:r>
    </w:p>
    <w:p w:rsidR="005748AA" w:rsidRDefault="00B84208" w:rsidP="005748AA">
      <w:pPr>
        <w:pStyle w:val="a0"/>
        <w:ind w:firstLine="0"/>
      </w:pPr>
      <w:r w:rsidRPr="005748AA">
        <w:t>Брагинский М</w:t>
      </w:r>
      <w:r w:rsidR="005748AA">
        <w:t xml:space="preserve">.И., </w:t>
      </w:r>
      <w:r w:rsidRPr="005748AA">
        <w:t>Витрянский В</w:t>
      </w:r>
      <w:r w:rsidR="005748AA">
        <w:t xml:space="preserve">.В. </w:t>
      </w:r>
      <w:r w:rsidRPr="005748AA">
        <w:t>Договорное право</w:t>
      </w:r>
      <w:r w:rsidR="005748AA" w:rsidRPr="005748AA">
        <w:t xml:space="preserve">. </w:t>
      </w:r>
      <w:r w:rsidRPr="005748AA">
        <w:t>Договоры о выполнении работ и оказании услуг</w:t>
      </w:r>
      <w:r w:rsidR="005748AA" w:rsidRPr="005748AA">
        <w:t xml:space="preserve">. </w:t>
      </w:r>
      <w:r w:rsidRPr="005748AA">
        <w:t>Книга третья</w:t>
      </w:r>
      <w:r w:rsidR="005748AA" w:rsidRPr="005748AA">
        <w:t>. -</w:t>
      </w:r>
      <w:r w:rsidR="005748AA">
        <w:t xml:space="preserve"> </w:t>
      </w:r>
      <w:r w:rsidRPr="005748AA">
        <w:t>М</w:t>
      </w:r>
      <w:r w:rsidR="005748AA" w:rsidRPr="005748AA">
        <w:t>. -</w:t>
      </w:r>
      <w:r w:rsidR="005748AA">
        <w:t xml:space="preserve"> </w:t>
      </w:r>
      <w:r w:rsidRPr="005748AA">
        <w:t>2002</w:t>
      </w:r>
      <w:r w:rsidR="005748AA" w:rsidRPr="005748AA">
        <w:t>.</w:t>
      </w:r>
    </w:p>
    <w:p w:rsidR="005748AA" w:rsidRDefault="00B84208" w:rsidP="005748AA">
      <w:pPr>
        <w:pStyle w:val="a0"/>
        <w:ind w:firstLine="0"/>
      </w:pPr>
      <w:r w:rsidRPr="005748AA">
        <w:t>Комментарий к Трудовому кодексу Российской Федерации /Отв</w:t>
      </w:r>
      <w:r w:rsidR="005748AA" w:rsidRPr="005748AA">
        <w:t xml:space="preserve">. </w:t>
      </w:r>
      <w:r w:rsidRPr="005748AA">
        <w:t>ред</w:t>
      </w:r>
      <w:r w:rsidR="005748AA" w:rsidRPr="005748AA">
        <w:t xml:space="preserve">. </w:t>
      </w:r>
      <w:r w:rsidRPr="005748AA">
        <w:t>Ю</w:t>
      </w:r>
      <w:r w:rsidR="005748AA">
        <w:t xml:space="preserve">.П. </w:t>
      </w:r>
      <w:r w:rsidRPr="005748AA">
        <w:t>Орловский</w:t>
      </w:r>
      <w:r w:rsidR="005748AA" w:rsidRPr="005748AA">
        <w:t xml:space="preserve"> - </w:t>
      </w:r>
      <w:r w:rsidRPr="005748AA">
        <w:t>М</w:t>
      </w:r>
      <w:r w:rsidR="005748AA">
        <w:t>.:</w:t>
      </w:r>
      <w:r w:rsidR="005748AA" w:rsidRPr="005748AA">
        <w:t xml:space="preserve"> </w:t>
      </w:r>
      <w:r w:rsidRPr="005748AA">
        <w:t>ИНФРА-М, 2006</w:t>
      </w:r>
      <w:r w:rsidR="005748AA" w:rsidRPr="005748AA">
        <w:t>.</w:t>
      </w:r>
    </w:p>
    <w:p w:rsidR="005748AA" w:rsidRDefault="00B84208" w:rsidP="005748AA">
      <w:pPr>
        <w:pStyle w:val="a0"/>
        <w:ind w:firstLine="0"/>
      </w:pPr>
      <w:r w:rsidRPr="005748AA">
        <w:t>Куренной А</w:t>
      </w:r>
      <w:r w:rsidR="005748AA">
        <w:t xml:space="preserve">.М. </w:t>
      </w:r>
      <w:r w:rsidRPr="005748AA">
        <w:t>Трудовые споры</w:t>
      </w:r>
      <w:r w:rsidR="005748AA" w:rsidRPr="005748AA">
        <w:t xml:space="preserve">. </w:t>
      </w:r>
      <w:r w:rsidRPr="005748AA">
        <w:t>Практический комментарий</w:t>
      </w:r>
      <w:r w:rsidR="005748AA" w:rsidRPr="005748AA">
        <w:t xml:space="preserve">. </w:t>
      </w:r>
      <w:r w:rsidRPr="005748AA">
        <w:t>М</w:t>
      </w:r>
      <w:r w:rsidR="005748AA">
        <w:t>.:</w:t>
      </w:r>
      <w:r w:rsidR="005748AA" w:rsidRPr="005748AA">
        <w:t xml:space="preserve"> </w:t>
      </w:r>
      <w:r w:rsidRPr="005748AA">
        <w:t>Дело, 2007</w:t>
      </w:r>
      <w:r w:rsidR="005748AA" w:rsidRPr="005748AA">
        <w:t>.</w:t>
      </w:r>
    </w:p>
    <w:p w:rsidR="005748AA" w:rsidRDefault="00B84208" w:rsidP="005748AA">
      <w:pPr>
        <w:pStyle w:val="a0"/>
        <w:ind w:firstLine="0"/>
      </w:pPr>
      <w:r w:rsidRPr="005748AA">
        <w:t>Толкунова В</w:t>
      </w:r>
      <w:r w:rsidR="005748AA">
        <w:t xml:space="preserve">.Н. </w:t>
      </w:r>
      <w:r w:rsidRPr="005748AA">
        <w:t>Трудовое право</w:t>
      </w:r>
      <w:r w:rsidR="005748AA" w:rsidRPr="005748AA">
        <w:t xml:space="preserve">. </w:t>
      </w:r>
      <w:r w:rsidRPr="005748AA">
        <w:t>Курс лекций</w:t>
      </w:r>
      <w:r w:rsidR="005748AA" w:rsidRPr="005748AA">
        <w:t>. -</w:t>
      </w:r>
      <w:r w:rsidR="005748AA">
        <w:t xml:space="preserve"> </w:t>
      </w:r>
      <w:r w:rsidRPr="005748AA">
        <w:t>М</w:t>
      </w:r>
      <w:r w:rsidR="005748AA">
        <w:t>.:</w:t>
      </w:r>
      <w:r w:rsidR="005748AA" w:rsidRPr="005748AA">
        <w:t xml:space="preserve"> </w:t>
      </w:r>
      <w:r w:rsidRPr="005748AA">
        <w:t>ООО ТК Велби, 2007</w:t>
      </w:r>
      <w:r w:rsidR="005748AA" w:rsidRPr="005748AA">
        <w:t>.</w:t>
      </w:r>
    </w:p>
    <w:p w:rsidR="00B84208" w:rsidRPr="005748AA" w:rsidRDefault="00B84208" w:rsidP="005748AA">
      <w:pPr>
        <w:pStyle w:val="a0"/>
        <w:ind w:firstLine="0"/>
      </w:pPr>
      <w:r w:rsidRPr="005748AA">
        <w:t>Трудовое право</w:t>
      </w:r>
      <w:r w:rsidR="005748AA" w:rsidRPr="005748AA">
        <w:t xml:space="preserve">: </w:t>
      </w:r>
      <w:r w:rsidRPr="005748AA">
        <w:t>учеб</w:t>
      </w:r>
      <w:r w:rsidR="005748AA" w:rsidRPr="005748AA">
        <w:t xml:space="preserve">. </w:t>
      </w:r>
      <w:r w:rsidRPr="005748AA">
        <w:t>/ Н</w:t>
      </w:r>
      <w:r w:rsidR="005748AA">
        <w:t xml:space="preserve">.А. </w:t>
      </w:r>
      <w:r w:rsidRPr="005748AA">
        <w:t>Бриллиантова и др</w:t>
      </w:r>
      <w:r w:rsidR="005748AA">
        <w:t>.;</w:t>
      </w:r>
      <w:r w:rsidR="005748AA" w:rsidRPr="005748AA">
        <w:t xml:space="preserve"> </w:t>
      </w:r>
      <w:r w:rsidRPr="005748AA">
        <w:t>под ред</w:t>
      </w:r>
      <w:r w:rsidR="005748AA" w:rsidRPr="005748AA">
        <w:t xml:space="preserve">. </w:t>
      </w:r>
      <w:r w:rsidRPr="005748AA">
        <w:t>О</w:t>
      </w:r>
      <w:r w:rsidR="005748AA">
        <w:t xml:space="preserve">.В. </w:t>
      </w:r>
      <w:r w:rsidRPr="005748AA">
        <w:t>Смирнова, И</w:t>
      </w:r>
      <w:r w:rsidR="005748AA">
        <w:t xml:space="preserve">.О. </w:t>
      </w:r>
      <w:r w:rsidRPr="005748AA">
        <w:t>Снигиревой</w:t>
      </w:r>
      <w:r w:rsidR="005748AA" w:rsidRPr="005748AA">
        <w:t>. -</w:t>
      </w:r>
      <w:r w:rsidR="005748AA">
        <w:t xml:space="preserve"> </w:t>
      </w:r>
      <w:r w:rsidRPr="005748AA">
        <w:t>3-е изд</w:t>
      </w:r>
      <w:r w:rsidR="005748AA">
        <w:t>.,</w:t>
      </w:r>
      <w:r w:rsidRPr="005748AA">
        <w:t xml:space="preserve"> перераб</w:t>
      </w:r>
      <w:r w:rsidR="005748AA" w:rsidRPr="005748AA">
        <w:t xml:space="preserve">. </w:t>
      </w:r>
      <w:r w:rsidRPr="005748AA">
        <w:t>и доп</w:t>
      </w:r>
      <w:r w:rsidR="005748AA" w:rsidRPr="005748AA">
        <w:t>. -</w:t>
      </w:r>
      <w:r w:rsidR="005748AA">
        <w:t xml:space="preserve"> </w:t>
      </w:r>
      <w:r w:rsidRPr="005748AA">
        <w:t>М</w:t>
      </w:r>
      <w:r w:rsidR="005748AA">
        <w:t>.:</w:t>
      </w:r>
      <w:r w:rsidR="005748AA" w:rsidRPr="005748AA">
        <w:t xml:space="preserve"> </w:t>
      </w:r>
      <w:r w:rsidRPr="005748AA">
        <w:t>ТК Велби, Изд-</w:t>
      </w:r>
      <w:r w:rsidR="00E60320">
        <w:t>в</w:t>
      </w:r>
      <w:r w:rsidRPr="005748AA">
        <w:t>о Проспект, 2008</w:t>
      </w:r>
      <w:r w:rsidR="005748AA" w:rsidRPr="005748AA">
        <w:t>.</w:t>
      </w:r>
      <w:bookmarkStart w:id="12" w:name="_GoBack"/>
      <w:bookmarkEnd w:id="12"/>
    </w:p>
    <w:sectPr w:rsidR="00B84208" w:rsidRPr="005748AA" w:rsidSect="005748AA">
      <w:headerReference w:type="default" r:id="rId7"/>
      <w:footerReference w:type="default" r:id="rId8"/>
      <w:type w:val="continuous"/>
      <w:pgSz w:w="11909" w:h="16834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9F7" w:rsidRDefault="000C69F7" w:rsidP="00CD1DAD">
      <w:pPr>
        <w:ind w:firstLine="709"/>
      </w:pPr>
      <w:r>
        <w:separator/>
      </w:r>
    </w:p>
  </w:endnote>
  <w:endnote w:type="continuationSeparator" w:id="0">
    <w:p w:rsidR="000C69F7" w:rsidRDefault="000C69F7" w:rsidP="00CD1DA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650" w:rsidRPr="005748AA" w:rsidRDefault="002E3650" w:rsidP="005748AA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9F7" w:rsidRDefault="000C69F7" w:rsidP="00CD1DAD">
      <w:pPr>
        <w:ind w:firstLine="709"/>
      </w:pPr>
      <w:r>
        <w:separator/>
      </w:r>
    </w:p>
  </w:footnote>
  <w:footnote w:type="continuationSeparator" w:id="0">
    <w:p w:rsidR="000C69F7" w:rsidRDefault="000C69F7" w:rsidP="00CD1DAD">
      <w:pPr>
        <w:ind w:firstLine="709"/>
      </w:pPr>
      <w:r>
        <w:continuationSeparator/>
      </w:r>
    </w:p>
  </w:footnote>
  <w:footnote w:id="1">
    <w:p w:rsidR="000C69F7" w:rsidRDefault="00CD1DAD" w:rsidP="005748AA">
      <w:pPr>
        <w:pStyle w:val="aff"/>
      </w:pPr>
      <w:r>
        <w:rPr>
          <w:rStyle w:val="a7"/>
          <w:sz w:val="20"/>
          <w:szCs w:val="20"/>
        </w:rPr>
        <w:footnoteRef/>
      </w:r>
      <w:r>
        <w:t xml:space="preserve"> </w:t>
      </w:r>
      <w:r w:rsidR="00240AEC">
        <w:t>П</w:t>
      </w:r>
      <w:r w:rsidR="00240AEC" w:rsidRPr="00240AEC">
        <w:t>остановлени</w:t>
      </w:r>
      <w:r w:rsidR="00240AEC">
        <w:t>е</w:t>
      </w:r>
      <w:r w:rsidR="00240AEC" w:rsidRPr="00240AEC">
        <w:t xml:space="preserve"> Пленума Верховного Суда РФ от 17 марта 2004 г. № 2 «О применении судами</w:t>
      </w:r>
      <w:r w:rsidR="005748AA">
        <w:t xml:space="preserve"> </w:t>
      </w:r>
      <w:r w:rsidR="00240AEC" w:rsidRPr="00240AEC">
        <w:t>Российской</w:t>
      </w:r>
      <w:r w:rsidR="00240AEC">
        <w:t xml:space="preserve"> </w:t>
      </w:r>
      <w:r w:rsidR="00240AEC" w:rsidRPr="00240AEC">
        <w:t>Федерации Тру</w:t>
      </w:r>
      <w:r w:rsidR="00240AEC" w:rsidRPr="00240AEC">
        <w:softHyphen/>
        <w:t>дового кодекса Российской Федерации»</w:t>
      </w:r>
    </w:p>
  </w:footnote>
  <w:footnote w:id="2">
    <w:p w:rsidR="000C69F7" w:rsidRDefault="00CD1DAD" w:rsidP="005748AA">
      <w:pPr>
        <w:pStyle w:val="aff"/>
      </w:pPr>
      <w:r>
        <w:rPr>
          <w:rStyle w:val="a7"/>
          <w:sz w:val="20"/>
          <w:szCs w:val="20"/>
        </w:rPr>
        <w:footnoteRef/>
      </w:r>
      <w:r>
        <w:t xml:space="preserve"> </w:t>
      </w:r>
      <w:r w:rsidR="00240AEC">
        <w:t>Федеральный закон</w:t>
      </w:r>
      <w:r w:rsidR="00240AEC" w:rsidRPr="00240AEC">
        <w:t xml:space="preserve"> от 21 декабря 2001 г.</w:t>
      </w:r>
      <w:r w:rsidR="005748AA">
        <w:t xml:space="preserve"> </w:t>
      </w:r>
      <w:r w:rsidR="00240AEC" w:rsidRPr="00240AEC">
        <w:t>«О</w:t>
      </w:r>
      <w:r w:rsidR="005748AA">
        <w:t xml:space="preserve"> </w:t>
      </w:r>
      <w:r w:rsidR="00240AEC" w:rsidRPr="00240AEC">
        <w:t>приватизации</w:t>
      </w:r>
      <w:r w:rsidR="005748AA">
        <w:t xml:space="preserve"> </w:t>
      </w:r>
      <w:r w:rsidR="00240AEC" w:rsidRPr="00240AEC">
        <w:t>государственного</w:t>
      </w:r>
      <w:r w:rsidR="005748AA">
        <w:t xml:space="preserve"> </w:t>
      </w:r>
      <w:r w:rsidR="00240AEC" w:rsidRPr="00240AEC">
        <w:t>и</w:t>
      </w:r>
      <w:r w:rsidR="005748AA">
        <w:t xml:space="preserve"> </w:t>
      </w:r>
      <w:r w:rsidR="00240AEC" w:rsidRPr="00240AEC">
        <w:t>муниципального имущества».</w:t>
      </w:r>
    </w:p>
  </w:footnote>
  <w:footnote w:id="3">
    <w:p w:rsidR="000C69F7" w:rsidRDefault="00CD1DAD" w:rsidP="005748AA">
      <w:pPr>
        <w:pStyle w:val="aff"/>
      </w:pPr>
      <w:r>
        <w:rPr>
          <w:rStyle w:val="a7"/>
          <w:sz w:val="20"/>
          <w:szCs w:val="20"/>
        </w:rPr>
        <w:footnoteRef/>
      </w:r>
      <w:r>
        <w:t xml:space="preserve"> </w:t>
      </w:r>
      <w:r w:rsidR="00240AEC">
        <w:t>Закон</w:t>
      </w:r>
      <w:r w:rsidR="00240AEC" w:rsidRPr="00240AEC">
        <w:t xml:space="preserve"> РФ от 12 июля 1995 г. «Об образовании»</w:t>
      </w:r>
      <w:r w:rsidR="00240AEC">
        <w:t xml:space="preserve"> (с последующими изменениями и дополнениями).</w:t>
      </w:r>
    </w:p>
  </w:footnote>
  <w:footnote w:id="4">
    <w:p w:rsidR="000C69F7" w:rsidRDefault="00D15D84" w:rsidP="005748AA">
      <w:pPr>
        <w:pStyle w:val="aff"/>
      </w:pPr>
      <w:r>
        <w:rPr>
          <w:rStyle w:val="a7"/>
          <w:sz w:val="20"/>
          <w:szCs w:val="20"/>
        </w:rPr>
        <w:footnoteRef/>
      </w:r>
      <w:r>
        <w:t xml:space="preserve"> </w:t>
      </w:r>
      <w:r w:rsidR="00671F2D" w:rsidRPr="00671F2D">
        <w:t>Трудовое право: учеб. / Н.А. Бриллиантова и др.; под ред.</w:t>
      </w:r>
      <w:r w:rsidR="005748AA">
        <w:t xml:space="preserve"> </w:t>
      </w:r>
      <w:r w:rsidR="00671F2D" w:rsidRPr="00671F2D">
        <w:t>О.В. Смирнова, И.О. Снигиревой. — 3-е изд., перераб. и доп. — М.: ТК Велби, Изд-во Проспект, 2008.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8AA" w:rsidRDefault="008675BA" w:rsidP="005748AA">
    <w:pPr>
      <w:pStyle w:val="a8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5748AA" w:rsidRDefault="005748AA" w:rsidP="005748A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63A0"/>
    <w:multiLevelType w:val="hybridMultilevel"/>
    <w:tmpl w:val="B150E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E81C29"/>
    <w:multiLevelType w:val="hybridMultilevel"/>
    <w:tmpl w:val="03D8D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46D"/>
    <w:rsid w:val="000522FC"/>
    <w:rsid w:val="000C69F7"/>
    <w:rsid w:val="001827FA"/>
    <w:rsid w:val="00240AEC"/>
    <w:rsid w:val="00262255"/>
    <w:rsid w:val="002E3650"/>
    <w:rsid w:val="00432B55"/>
    <w:rsid w:val="00437A36"/>
    <w:rsid w:val="004910AF"/>
    <w:rsid w:val="00547DBB"/>
    <w:rsid w:val="005748AA"/>
    <w:rsid w:val="0058012E"/>
    <w:rsid w:val="005946AD"/>
    <w:rsid w:val="0063171F"/>
    <w:rsid w:val="00641F3E"/>
    <w:rsid w:val="00671F2D"/>
    <w:rsid w:val="006B7DE0"/>
    <w:rsid w:val="007379EC"/>
    <w:rsid w:val="007B6B7C"/>
    <w:rsid w:val="007C0587"/>
    <w:rsid w:val="00833E7C"/>
    <w:rsid w:val="008675BA"/>
    <w:rsid w:val="009A3830"/>
    <w:rsid w:val="00A009EC"/>
    <w:rsid w:val="00A2783C"/>
    <w:rsid w:val="00AB046D"/>
    <w:rsid w:val="00AB7B51"/>
    <w:rsid w:val="00AF6C0C"/>
    <w:rsid w:val="00B84208"/>
    <w:rsid w:val="00C07160"/>
    <w:rsid w:val="00CB73F5"/>
    <w:rsid w:val="00CD1DAD"/>
    <w:rsid w:val="00D15D84"/>
    <w:rsid w:val="00DE65A3"/>
    <w:rsid w:val="00E60320"/>
    <w:rsid w:val="00E7489B"/>
    <w:rsid w:val="00EA03A3"/>
    <w:rsid w:val="00F17F92"/>
    <w:rsid w:val="00F473DF"/>
    <w:rsid w:val="00F8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5BA1185-07D6-4C0F-9B00-95FBEAF0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748AA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5748AA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5748AA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5748A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748AA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748AA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748A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748A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748A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11"/>
    <w:autoRedefine/>
    <w:uiPriority w:val="99"/>
    <w:semiHidden/>
    <w:rsid w:val="005748AA"/>
    <w:pPr>
      <w:ind w:firstLine="709"/>
    </w:pPr>
    <w:rPr>
      <w:color w:val="000000"/>
      <w:sz w:val="20"/>
      <w:szCs w:val="20"/>
    </w:rPr>
  </w:style>
  <w:style w:type="character" w:styleId="a7">
    <w:name w:val="footnote reference"/>
    <w:uiPriority w:val="99"/>
    <w:semiHidden/>
    <w:rsid w:val="005748AA"/>
    <w:rPr>
      <w:sz w:val="28"/>
      <w:szCs w:val="28"/>
      <w:vertAlign w:val="superscript"/>
    </w:rPr>
  </w:style>
  <w:style w:type="character" w:customStyle="1" w:styleId="11">
    <w:name w:val="Текст сноски Знак1"/>
    <w:link w:val="a6"/>
    <w:uiPriority w:val="99"/>
    <w:semiHidden/>
    <w:locked/>
    <w:rsid w:val="00CD1DAD"/>
    <w:rPr>
      <w:color w:val="000000"/>
      <w:lang w:val="ru-RU" w:eastAsia="ru-RU"/>
    </w:rPr>
  </w:style>
  <w:style w:type="paragraph" w:styleId="a8">
    <w:name w:val="header"/>
    <w:basedOn w:val="a2"/>
    <w:next w:val="a9"/>
    <w:link w:val="12"/>
    <w:uiPriority w:val="99"/>
    <w:rsid w:val="005748A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a">
    <w:name w:val="footer"/>
    <w:basedOn w:val="a2"/>
    <w:link w:val="ab"/>
    <w:uiPriority w:val="99"/>
    <w:semiHidden/>
    <w:rsid w:val="005748AA"/>
    <w:pPr>
      <w:tabs>
        <w:tab w:val="center" w:pos="4819"/>
        <w:tab w:val="right" w:pos="9639"/>
      </w:tabs>
      <w:ind w:firstLine="709"/>
    </w:pPr>
  </w:style>
  <w:style w:type="character" w:customStyle="1" w:styleId="12">
    <w:name w:val="Верхний колонтитул Знак1"/>
    <w:link w:val="a8"/>
    <w:uiPriority w:val="99"/>
    <w:semiHidden/>
    <w:locked/>
    <w:rsid w:val="002E3650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5748A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Знак Знак21"/>
    <w:uiPriority w:val="99"/>
    <w:semiHidden/>
    <w:locked/>
    <w:rsid w:val="005748AA"/>
    <w:rPr>
      <w:noProof/>
      <w:kern w:val="16"/>
      <w:sz w:val="28"/>
      <w:szCs w:val="28"/>
      <w:lang w:val="ru-RU" w:eastAsia="ru-RU"/>
    </w:rPr>
  </w:style>
  <w:style w:type="paragraph" w:styleId="a9">
    <w:name w:val="Body Text"/>
    <w:basedOn w:val="a2"/>
    <w:link w:val="ac"/>
    <w:uiPriority w:val="99"/>
    <w:rsid w:val="005748AA"/>
    <w:pPr>
      <w:ind w:firstLine="709"/>
    </w:pPr>
  </w:style>
  <w:style w:type="character" w:customStyle="1" w:styleId="ac">
    <w:name w:val="Основной текст Знак"/>
    <w:link w:val="a9"/>
    <w:uiPriority w:val="99"/>
    <w:semiHidden/>
    <w:rPr>
      <w:rFonts w:ascii="Times New Roman" w:hAnsi="Times New Roman"/>
      <w:sz w:val="28"/>
      <w:szCs w:val="28"/>
    </w:rPr>
  </w:style>
  <w:style w:type="character" w:customStyle="1" w:styleId="ad">
    <w:name w:val="Верхний колонтитул Знак"/>
    <w:uiPriority w:val="99"/>
    <w:rsid w:val="005748AA"/>
    <w:rPr>
      <w:kern w:val="16"/>
      <w:sz w:val="24"/>
      <w:szCs w:val="24"/>
    </w:rPr>
  </w:style>
  <w:style w:type="paragraph" w:customStyle="1" w:styleId="ae">
    <w:name w:val="выделение"/>
    <w:uiPriority w:val="99"/>
    <w:rsid w:val="005748AA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5748AA"/>
    <w:rPr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0"/>
    <w:uiPriority w:val="99"/>
    <w:rsid w:val="005748A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5748AA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hAnsi="Times New Roman"/>
      <w:sz w:val="28"/>
      <w:szCs w:val="28"/>
    </w:rPr>
  </w:style>
  <w:style w:type="character" w:customStyle="1" w:styleId="13">
    <w:name w:val="Текст Знак1"/>
    <w:link w:val="af2"/>
    <w:uiPriority w:val="99"/>
    <w:locked/>
    <w:rsid w:val="005748A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3"/>
    <w:uiPriority w:val="99"/>
    <w:rsid w:val="005748A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5748AA"/>
    <w:rPr>
      <w:sz w:val="28"/>
      <w:szCs w:val="28"/>
      <w:lang w:val="ru-RU" w:eastAsia="ru-RU"/>
    </w:rPr>
  </w:style>
  <w:style w:type="character" w:styleId="af4">
    <w:name w:val="endnote reference"/>
    <w:uiPriority w:val="99"/>
    <w:semiHidden/>
    <w:rsid w:val="005748AA"/>
    <w:rPr>
      <w:vertAlign w:val="superscript"/>
    </w:rPr>
  </w:style>
  <w:style w:type="paragraph" w:customStyle="1" w:styleId="a0">
    <w:name w:val="лит"/>
    <w:autoRedefine/>
    <w:uiPriority w:val="99"/>
    <w:rsid w:val="005748AA"/>
    <w:pPr>
      <w:numPr>
        <w:numId w:val="3"/>
      </w:num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af5">
    <w:name w:val="литера"/>
    <w:uiPriority w:val="99"/>
    <w:rsid w:val="005748AA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6">
    <w:name w:val="page number"/>
    <w:uiPriority w:val="99"/>
    <w:rsid w:val="005748AA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5748AA"/>
    <w:rPr>
      <w:sz w:val="28"/>
      <w:szCs w:val="28"/>
    </w:rPr>
  </w:style>
  <w:style w:type="paragraph" w:styleId="af8">
    <w:name w:val="Normal (Web)"/>
    <w:basedOn w:val="a2"/>
    <w:uiPriority w:val="99"/>
    <w:rsid w:val="005748AA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5748AA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5748AA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5748A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748AA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5748AA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748AA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5748AA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5748A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a">
    <w:name w:val="Table Grid"/>
    <w:basedOn w:val="a4"/>
    <w:uiPriority w:val="99"/>
    <w:rsid w:val="005748AA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5748AA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748AA"/>
    <w:pPr>
      <w:numPr>
        <w:numId w:val="4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748AA"/>
    <w:pPr>
      <w:numPr>
        <w:numId w:val="5"/>
      </w:numPr>
      <w:tabs>
        <w:tab w:val="num" w:pos="1077"/>
      </w:tabs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5748AA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5748AA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5748A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748AA"/>
    <w:rPr>
      <w:i/>
      <w:iCs/>
    </w:rPr>
  </w:style>
  <w:style w:type="paragraph" w:customStyle="1" w:styleId="afc">
    <w:name w:val="ТАБЛИЦА"/>
    <w:next w:val="a2"/>
    <w:autoRedefine/>
    <w:uiPriority w:val="99"/>
    <w:rsid w:val="005748AA"/>
    <w:pPr>
      <w:spacing w:line="360" w:lineRule="auto"/>
    </w:pPr>
    <w:rPr>
      <w:rFonts w:ascii="Times New Roman" w:hAnsi="Times New Roman"/>
      <w:color w:val="000000"/>
    </w:rPr>
  </w:style>
  <w:style w:type="paragraph" w:customStyle="1" w:styleId="102">
    <w:name w:val="Стиль ТАБЛИЦА + 10 пт"/>
    <w:basedOn w:val="afc"/>
    <w:next w:val="a2"/>
    <w:autoRedefine/>
    <w:uiPriority w:val="99"/>
    <w:rsid w:val="005748AA"/>
  </w:style>
  <w:style w:type="paragraph" w:customStyle="1" w:styleId="afd">
    <w:name w:val="Стиль ТАБЛИЦА + Междустр.интервал:  полуторный"/>
    <w:basedOn w:val="afc"/>
    <w:uiPriority w:val="99"/>
    <w:rsid w:val="005748AA"/>
  </w:style>
  <w:style w:type="paragraph" w:customStyle="1" w:styleId="15">
    <w:name w:val="Стиль ТАБЛИЦА + Междустр.интервал:  полуторный1"/>
    <w:basedOn w:val="afc"/>
    <w:autoRedefine/>
    <w:uiPriority w:val="99"/>
    <w:rsid w:val="005748AA"/>
  </w:style>
  <w:style w:type="table" w:customStyle="1" w:styleId="16">
    <w:name w:val="Стиль таблицы1"/>
    <w:uiPriority w:val="99"/>
    <w:rsid w:val="005748AA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5748AA"/>
    <w:pPr>
      <w:jc w:val="center"/>
    </w:pPr>
    <w:rPr>
      <w:rFonts w:ascii="Times New Roman" w:hAnsi="Times New Roman"/>
    </w:rPr>
  </w:style>
  <w:style w:type="paragraph" w:styleId="aff">
    <w:name w:val="endnote text"/>
    <w:basedOn w:val="a2"/>
    <w:link w:val="aff0"/>
    <w:autoRedefine/>
    <w:uiPriority w:val="99"/>
    <w:semiHidden/>
    <w:rsid w:val="005748AA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hAnsi="Times New Roman"/>
      <w:sz w:val="20"/>
      <w:szCs w:val="20"/>
    </w:rPr>
  </w:style>
  <w:style w:type="character" w:customStyle="1" w:styleId="aff1">
    <w:name w:val="Текст сноски Знак"/>
    <w:uiPriority w:val="99"/>
    <w:rsid w:val="005748AA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5748AA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2830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18930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2014-03-06T14:48:00Z</dcterms:created>
  <dcterms:modified xsi:type="dcterms:W3CDTF">2014-03-06T14:48:00Z</dcterms:modified>
</cp:coreProperties>
</file>