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8C4" w:rsidRPr="0016760B" w:rsidRDefault="00EC38C4" w:rsidP="00EC38C4">
      <w:pPr>
        <w:spacing w:before="120"/>
        <w:jc w:val="center"/>
        <w:rPr>
          <w:b/>
          <w:bCs/>
          <w:sz w:val="32"/>
          <w:szCs w:val="32"/>
        </w:rPr>
      </w:pPr>
      <w:r w:rsidRPr="0016760B">
        <w:rPr>
          <w:b/>
          <w:bCs/>
          <w:sz w:val="32"/>
          <w:szCs w:val="32"/>
        </w:rPr>
        <w:t>Основные этапы развития ландшафтов территории города Ярославля как физико-географического района Верхневолжья.</w:t>
      </w:r>
    </w:p>
    <w:p w:rsidR="00EC38C4" w:rsidRPr="0016760B" w:rsidRDefault="00EC38C4" w:rsidP="00EC38C4">
      <w:pPr>
        <w:spacing w:before="120"/>
        <w:ind w:firstLine="567"/>
        <w:jc w:val="both"/>
        <w:rPr>
          <w:sz w:val="28"/>
          <w:szCs w:val="28"/>
        </w:rPr>
      </w:pPr>
      <w:r w:rsidRPr="0016760B">
        <w:rPr>
          <w:sz w:val="28"/>
          <w:szCs w:val="28"/>
        </w:rPr>
        <w:t>Беляев Владимир Александрович, доцент кафедры физической географии ЯГПУ, кандидат географических наук; Иванова Татьяна Георгиевна, доцент кафедры физической географии ЯГПУ, кандидат географических наук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Освоение любой территории - сложный и во многом противоречивый процесс, контролируемый как природными, так и социальными факторами. Основными результатами воздействия человека на природу можно считать, во-первых, постепенное расширение сферы влияния человеческой деятельности, во-вторых, - накопление в ландшафте антропогенных черт, сопровождающиеся переходом естественного ландшафта в класс агроландшафтов и урболандшафтов.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Анализ исторических данных, старых картографических источников позволяет сделать вывод о неровном, «волновом» характере процесса освоения территории. С конца первого тысячелетия до нашей эры и на всем протяжении второго вплоть до новейшего времени процесс освоения - это непрерывное чередование волн распространения человеческого влияния и внедрения антропогенных ландшафтов (селитебных, пасторальных, земледельческих) в структуру естественной ландшафтной мозаики территории.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Продолжительность каждой последующей волны освоения территории сокращалась. Развитие ландшафтов любой территории - процесс, занимающий не одно столетие. Среди факторов физико-географической дифференциации, характерных для города Ярославля и, в целом для Ярославского Поволжья, следует назвать: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1)</w:t>
      </w:r>
      <w:r>
        <w:t xml:space="preserve"> </w:t>
      </w:r>
      <w:r w:rsidRPr="009F5C28">
        <w:t>морфолитогенный,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2)</w:t>
      </w:r>
      <w:r>
        <w:t xml:space="preserve"> </w:t>
      </w:r>
      <w:r w:rsidRPr="009F5C28">
        <w:t>гидроклиматический,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3)</w:t>
      </w:r>
      <w:r>
        <w:t xml:space="preserve"> </w:t>
      </w:r>
      <w:r w:rsidRPr="009F5C28">
        <w:t>биотический,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4)</w:t>
      </w:r>
      <w:r>
        <w:t xml:space="preserve"> </w:t>
      </w:r>
      <w:r w:rsidRPr="009F5C28">
        <w:t>социогенный.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Указанный порядок следования принципиален: он отражает, с одной стороны, возраст различных компонентов ландшафта, с другой - смену ведущих факторов дифференциации на различных этапах становления ландшафтов.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Так или иначе, первым этапом становления ландшафтов было образование геоморфологической основы - морфолитогенных комплексов. В результате таяния ледника возникли следующие основные типы рельефа.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1)</w:t>
      </w:r>
      <w:r>
        <w:t xml:space="preserve"> </w:t>
      </w:r>
      <w:r w:rsidRPr="009F5C28">
        <w:t>Крупнохолмистый</w:t>
      </w:r>
      <w:r>
        <w:t xml:space="preserve"> </w:t>
      </w:r>
      <w:r w:rsidRPr="009F5C28">
        <w:t>и</w:t>
      </w:r>
      <w:r>
        <w:t xml:space="preserve"> </w:t>
      </w:r>
      <w:r w:rsidRPr="009F5C28">
        <w:t>грядово-холмистый</w:t>
      </w:r>
      <w:r>
        <w:t xml:space="preserve"> </w:t>
      </w:r>
      <w:r w:rsidRPr="009F5C28">
        <w:t>конечно-моренный рельеф.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2)</w:t>
      </w:r>
      <w:r>
        <w:t xml:space="preserve"> </w:t>
      </w:r>
      <w:r w:rsidRPr="009F5C28">
        <w:t>Пологоволнистая</w:t>
      </w:r>
      <w:r>
        <w:t xml:space="preserve"> </w:t>
      </w:r>
      <w:r w:rsidRPr="009F5C28">
        <w:t>слаборасчлененная</w:t>
      </w:r>
      <w:r>
        <w:t xml:space="preserve"> </w:t>
      </w:r>
      <w:r w:rsidRPr="009F5C28">
        <w:t>равнина</w:t>
      </w:r>
      <w:r>
        <w:t xml:space="preserve"> </w:t>
      </w:r>
      <w:r w:rsidRPr="009F5C28">
        <w:t>московского времени.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3)</w:t>
      </w:r>
      <w:r>
        <w:t xml:space="preserve"> </w:t>
      </w:r>
      <w:r w:rsidRPr="009F5C28">
        <w:t>Слаборасчлененная</w:t>
      </w:r>
      <w:r>
        <w:t xml:space="preserve"> </w:t>
      </w:r>
      <w:r w:rsidRPr="009F5C28">
        <w:t>пологоволнистая,</w:t>
      </w:r>
      <w:r>
        <w:t xml:space="preserve"> </w:t>
      </w:r>
      <w:r w:rsidRPr="009F5C28">
        <w:t>местами</w:t>
      </w:r>
      <w:r>
        <w:t xml:space="preserve"> </w:t>
      </w:r>
      <w:r w:rsidRPr="009F5C28">
        <w:t>почти</w:t>
      </w:r>
      <w:r>
        <w:t xml:space="preserve"> </w:t>
      </w:r>
      <w:r w:rsidRPr="009F5C28">
        <w:t>плоская водно-ледниковая (зандровая) равнина московского оледенения.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4)</w:t>
      </w:r>
      <w:r>
        <w:t xml:space="preserve"> </w:t>
      </w:r>
      <w:r w:rsidRPr="009F5C28">
        <w:t>Плоская</w:t>
      </w:r>
      <w:r>
        <w:t xml:space="preserve"> </w:t>
      </w:r>
      <w:r w:rsidRPr="009F5C28">
        <w:t>и</w:t>
      </w:r>
      <w:r>
        <w:t xml:space="preserve"> </w:t>
      </w:r>
      <w:r w:rsidRPr="009F5C28">
        <w:t>пологоволнистая</w:t>
      </w:r>
      <w:r>
        <w:t xml:space="preserve"> </w:t>
      </w:r>
      <w:r w:rsidRPr="009F5C28">
        <w:t>озерно-ледниковая</w:t>
      </w:r>
      <w:r>
        <w:t xml:space="preserve"> </w:t>
      </w:r>
      <w:r w:rsidRPr="009F5C28">
        <w:t>равнина различных уровней состояния московского приледникового озера.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5)</w:t>
      </w:r>
      <w:r>
        <w:t xml:space="preserve"> </w:t>
      </w:r>
      <w:r w:rsidRPr="009F5C28">
        <w:t>Озерная</w:t>
      </w:r>
      <w:r>
        <w:t xml:space="preserve"> </w:t>
      </w:r>
      <w:r w:rsidRPr="009F5C28">
        <w:t>равнина</w:t>
      </w:r>
      <w:r>
        <w:t xml:space="preserve"> </w:t>
      </w:r>
      <w:r w:rsidRPr="009F5C28">
        <w:t>ранневалдайского</w:t>
      </w:r>
      <w:r>
        <w:t xml:space="preserve"> </w:t>
      </w:r>
      <w:r w:rsidRPr="009F5C28">
        <w:t>времени,</w:t>
      </w:r>
      <w:r>
        <w:t xml:space="preserve"> </w:t>
      </w:r>
      <w:r w:rsidRPr="009F5C28">
        <w:t>которая морфологически</w:t>
      </w:r>
      <w:r>
        <w:t xml:space="preserve"> </w:t>
      </w:r>
      <w:r w:rsidRPr="009F5C28">
        <w:t>совпадает</w:t>
      </w:r>
      <w:r>
        <w:t xml:space="preserve"> </w:t>
      </w:r>
      <w:r w:rsidRPr="009F5C28">
        <w:t>с</w:t>
      </w:r>
      <w:r>
        <w:t xml:space="preserve"> </w:t>
      </w:r>
      <w:r w:rsidRPr="009F5C28">
        <w:t>третьей</w:t>
      </w:r>
      <w:r>
        <w:t xml:space="preserve"> </w:t>
      </w:r>
      <w:r w:rsidRPr="009F5C28">
        <w:t>или</w:t>
      </w:r>
      <w:r>
        <w:t xml:space="preserve"> </w:t>
      </w:r>
      <w:r w:rsidRPr="009F5C28">
        <w:t>второй</w:t>
      </w:r>
      <w:r>
        <w:t xml:space="preserve"> </w:t>
      </w:r>
      <w:r w:rsidRPr="009F5C28">
        <w:t>речными террасами.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6)</w:t>
      </w:r>
      <w:r>
        <w:t xml:space="preserve"> </w:t>
      </w:r>
      <w:r w:rsidRPr="009F5C28">
        <w:t>Эрозионно-аккумулятивный современный рельеф речных долин в виде первой надпойменной террасы и поймы.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Для дальнейшего развития и физико-географической дифференциации ландшафтов существенными оказались черты морфолитогенных комплексов: для первого - тяжелый механический состав почвообразующих пород и высокая потенциальная энергия рельефа, для второго - тяжелый механический состав в сочетании со слабой расчлененностью и малым дренажем, для третьего и четвертого -легкий песчаный состав почвогрунтов, для пятого и шестого - пестрота мехсостава и разнообразие условий трофности и дренажа.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С окончанием формирования рельефа территории города начинается следующий этап физико-географической дифференциации - это гидро</w:t>
      </w:r>
      <w:r w:rsidRPr="009F5C28">
        <w:softHyphen/>
        <w:t>климатический фактор.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Около 10 тысяч лет назад волна потепления охватила Европу. Теплые и влажные воздушные массы, взаимодействуя с морфолитогенными комплексами, сформировали провинциальную разновидность зонального климата. Регулярное выпадение осадков и развитие поверхностного стока привело к возникновению гидрографической сети. Так постепенно оформлялись абиотические компоненты ландшафта - физиотропы (местообитания), которые впоследствии начали осваиваться сообществами растений.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Видимо, понятие ведущих факторов развития и дифференциация ландшафтов весьма относительна, так как развитие ландшафтов осуществлялось при взаимопроникающем влиянии всех трех факторов: морфолитогенного, гидроклиматического и биотического. Например, «свежий» моренный рельеф продолжал эволюционировать и в течении всего голоцена, постепенно приобретая черты «дряхлости». В ходе этой эволюции огромная роль принадлежала флуктуациям климата и зарождающимся биоценозам. Зарастали моренные озера в депрессиях, их котловины заполнялись торфом и озерными осадками. Часть озер была спущена реками. Закладывался и оформлялся рисунок речных сетей, обособлялись</w:t>
      </w:r>
      <w:r>
        <w:t xml:space="preserve"> </w:t>
      </w:r>
      <w:r w:rsidRPr="009F5C28">
        <w:t>водоразделы</w:t>
      </w:r>
      <w:r>
        <w:t xml:space="preserve"> </w:t>
      </w:r>
      <w:r w:rsidRPr="009F5C28">
        <w:t>между</w:t>
      </w:r>
      <w:r>
        <w:t xml:space="preserve"> </w:t>
      </w:r>
      <w:r w:rsidRPr="009F5C28">
        <w:t>ними.</w:t>
      </w:r>
      <w:r>
        <w:t xml:space="preserve"> </w:t>
      </w:r>
      <w:r w:rsidRPr="009F5C28">
        <w:t>Последние</w:t>
      </w:r>
      <w:r>
        <w:t xml:space="preserve"> </w:t>
      </w:r>
      <w:r w:rsidRPr="009F5C28">
        <w:t>подвергались</w:t>
      </w:r>
      <w:r>
        <w:t xml:space="preserve"> </w:t>
      </w:r>
      <w:r w:rsidRPr="009F5C28">
        <w:t>эрозионному расчленению, но значительно раньше, чем до холмов добралась эрозия, склоны их были выположены вековыми процессами солифлюкции, крипа и делювиального смыва. Морена - основной материал наших равнин - подвергалась выветриванию, перемыву и сортировке, превращаясь в элювий, служившей материнской породой для зональных почв.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Более сложно выглядит взаимодействие гидроклиматического и биотического факторов. Становление биоты ландшафта сопровождалось непрерывными климатическими флуктуациями.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Следующее потепление зафиксировано на пороге 6 тысячелетия до нашей эры. Оно способствовало продвижению на территории края теплолюбивых широколиственных древесных пород, которые распространялись по суглинистым моренным возвышенностям с более плодородными грунтами. Это привело к резкой дифференциации ландшафтов, так как в это время на песчаных пространствах зандровых низин сохранялись сосновые боры и остатки тундровостепных сообществ. Соответственно дифференцировались и процессы почвообразования: оподзаливание господствовало на песках, а на богатых суглинистых грунтах формировались темноцветные серые лесные почвы.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Таким образом, климатические флуктуации голоцена неоднократно «переписывали» ландшафтную мозаику края, всякий раз, оставляя за собой право на продолжение.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Освоение Ярославского Поволжья сопряжено с деятельностью различных этнических групп. Судя по археологическим данным территория была широко освоена и заселена племенами фатьяновской культуры в поздневолосовское время. Появлению у фатьяновцев элементов производящего хозяйства привело (впервые) к ощутимым изменениям ландшафта. Регулярный выпас скота способствовал уничтожению подлеска и подроста в древостоях, что приводило к некоторому осветвлению лесов. Использование широколиственных рощ под пастбища вызвало засорение их сорняками уплотненного субстрата. На выбитых скотом полянах и тропах в лесу распространялись типично пасквальные виды. На лугах значительное развитие получают сообщества стравливаемых мест обитания: щавель, лапчатник, тысячелистник, одуванчик. Ландшафты лесной зоны обладали достаточной биопродуктивностью и относительно высокой устойчивостью к воздействию человека.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В первой половине первого тысячелетия до нашей эры на территории Верхневолжья разворачивается деятельность угро-финских племен, в хозяйстве которых лежало земледелие с господством подсеки. Оценить масштабы воздействия подсеки на ландшафт весьма затруднительно, поскольку не известно, в каких пропорциях подсека сочеталась с пойменным земледелием и каковы были ее масштабы. Тем не</w:t>
      </w:r>
      <w:r>
        <w:t xml:space="preserve"> </w:t>
      </w:r>
      <w:r w:rsidRPr="009F5C28">
        <w:t>менее, начавшееся активное сведение лесов вызвало первые волны общего долинного накопления аллювия, что в свою очередь, приводило к активизации эоловых процессов и погребению темноцветных луговых почв под дюнами высоких пойм и надпойменных террас.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С момента славянского расселения и начала повсеместного распространения пашенного земледелия пространственная структура ландшафта подвергается существенной трансформации. Идет активное наступление на все компоненты ландшафта.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Следующая волна изменения ландшафта была связана с татаро-монгольским нашествием, когда население более южных районов хлынуло в лесную зону. На смену подсеки - экстенсивной форме земледелия, сыгравшей свою роль на начальных этапах освоения «вширь», приходит паровая система земледелия. Луговой биогеоценоз составляет неотъемлемую деталь ландшафта. Между тем, на территории Ярославского края любые луговые пространства - дело рук человека. Таким образом, в середине второго тысячелетия нашей эры на территории Ярославского Поволжья уже существовал культурный антропогенный ландшафт со всеми его атрибутами и элементами. Сведение лесов и распространение антропогенных агроценозов на центральных сводовых частях моренных возвышенностей и равнин привели к изменению плановой структуры ландшафта и трансформации отдельных его компонентов. Дальнейшее распространение получил дерновый процесс, менялся рисунок почвенного покрова, «заработали» процессы плоскостного смыва и линейной эрозии. В речных долинах появились первые овраги. С водосборов в русла рек поступали аномальное количество взвешенного материала, что вызвало волну эрозионно-кумулятивных процессов, зафиксированную в современных долинах в виде верхнего уровня ступенчатых пойм. Началась систематическая эксплуатация лесных ресурсов. В результате постепенно уничтожались наиболее фенотипически яркие экземпляры древостоя, что привело к перерождению лесных биоценозов - исчезновению коренных ельников, «корабельных» сосновых рощ.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Следы хорошо распространившихся в XVIII - XIX вв. осушительных мероприятий могут быть прослежены в современном ландшафте -заросшие дренажные канавы нередко можно встретить в лесах.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Начиная с конца XVII века, ландшафты Ярославского Поволжья обогащаются новым весьма значительным и символическим элементом -это дворянские усадьбы. С этого времени усадьбы существуют как неотъемлемая часть русского сельского ландшафта.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С первой четверти XIX века характер природопользования Верхневолжья резко меняется в связи с началом промышленного переворота и использованием природных богатств для промышленных нужд.</w:t>
      </w:r>
      <w:r>
        <w:t xml:space="preserve"> </w:t>
      </w:r>
      <w:r w:rsidRPr="009F5C28">
        <w:t>Итоговый</w:t>
      </w:r>
      <w:r>
        <w:t xml:space="preserve"> </w:t>
      </w:r>
      <w:r w:rsidRPr="009F5C28">
        <w:t>рисунок</w:t>
      </w:r>
      <w:r>
        <w:t xml:space="preserve"> </w:t>
      </w:r>
      <w:r w:rsidRPr="009F5C28">
        <w:t>ландшафта</w:t>
      </w:r>
      <w:r>
        <w:t xml:space="preserve"> </w:t>
      </w:r>
      <w:r w:rsidRPr="009F5C28">
        <w:t>определялся</w:t>
      </w:r>
      <w:r>
        <w:t xml:space="preserve"> </w:t>
      </w:r>
      <w:r w:rsidRPr="009F5C28">
        <w:t>характером</w:t>
      </w:r>
      <w:r>
        <w:t xml:space="preserve"> </w:t>
      </w:r>
      <w:r w:rsidRPr="009F5C28">
        <w:t>территориальной приуроченности освоенных земель. Для территории Ярославского Поволжья отчетливо выделяются следующие типы: приречной (основной фактор - река, долинные угодья и дренированные смежные склоны водоразделов), приозерный (озеро и приозерные земли озерной котловины), пригородный (наличие с древних времен укрепленного города и торгового центра), водораздельный очаговый (конечно-моренные гряды и высокие моренные равнины с тяжелыми, но плодородными почвами).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Следовательно, мы в праве констатировать, что с конца XIX века и по настоящее время, изменения, происходившие в ландшафтах Ярославского Поволжья, были вызваны уже не внутренней логикой развития ландшафта, а внешними факторами, но оттого не менее мощными развитием промышленности, строительством городов, созданием транспортных систем и водохранилищ. Это обстоятельство не могло не вызвать ужесточение антропогенного пресса на ландшафты.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Разнообразие ландшафтного рисунка Ярославского Поволжья обусловлено, прежде всего, пластикой рельефа и большой неоднородностью моренных водноледниковых отложений, служивших субстратом для развития биоценозов и формирования почвенного покрова.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Данное разнообразие ландшафтов представлено: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1)</w:t>
      </w:r>
      <w:r>
        <w:t xml:space="preserve"> </w:t>
      </w:r>
      <w:r w:rsidRPr="009F5C28">
        <w:t>ландшафтами грядовых конечно моренных равнин;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2)</w:t>
      </w:r>
      <w:r>
        <w:t xml:space="preserve"> </w:t>
      </w:r>
      <w:r w:rsidRPr="009F5C28">
        <w:t>ландшафтами пологоволнистых моренных равнин;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3)</w:t>
      </w:r>
      <w:r>
        <w:t xml:space="preserve"> </w:t>
      </w:r>
      <w:r w:rsidRPr="009F5C28">
        <w:t>ландшафтами озерно-ледниковых равнин;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4)</w:t>
      </w:r>
      <w:r>
        <w:t xml:space="preserve"> </w:t>
      </w:r>
      <w:r w:rsidRPr="009F5C28">
        <w:t>ландшафтами водно-ледниковых и древне-аллювиальных равнин;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5)</w:t>
      </w:r>
      <w:r>
        <w:t xml:space="preserve"> </w:t>
      </w:r>
      <w:r w:rsidRPr="009F5C28">
        <w:t>ландшафтами Переславского Ополья;</w:t>
      </w:r>
    </w:p>
    <w:p w:rsidR="00EC38C4" w:rsidRPr="009F5C28" w:rsidRDefault="00EC38C4" w:rsidP="00EC38C4">
      <w:pPr>
        <w:spacing w:before="120"/>
        <w:ind w:firstLine="567"/>
        <w:jc w:val="both"/>
      </w:pPr>
      <w:r w:rsidRPr="009F5C28">
        <w:t>6)</w:t>
      </w:r>
      <w:r>
        <w:t xml:space="preserve"> </w:t>
      </w:r>
      <w:r w:rsidRPr="009F5C28">
        <w:t>ландшафтами</w:t>
      </w:r>
      <w:r>
        <w:t xml:space="preserve"> </w:t>
      </w:r>
      <w:r w:rsidRPr="009F5C28">
        <w:t>речных</w:t>
      </w:r>
      <w:r>
        <w:t xml:space="preserve"> </w:t>
      </w:r>
      <w:r w:rsidRPr="009F5C28">
        <w:t>долин</w:t>
      </w:r>
      <w:r>
        <w:t xml:space="preserve"> </w:t>
      </w:r>
      <w:r w:rsidRPr="009F5C28">
        <w:t>(субаквальными</w:t>
      </w:r>
      <w:r>
        <w:t xml:space="preserve"> </w:t>
      </w:r>
      <w:r w:rsidRPr="009F5C28">
        <w:t>и</w:t>
      </w:r>
      <w:r>
        <w:t xml:space="preserve"> </w:t>
      </w:r>
      <w:r w:rsidRPr="009F5C28">
        <w:t>аквальными комплексами.</w:t>
      </w:r>
    </w:p>
    <w:p w:rsidR="00EC38C4" w:rsidRDefault="00EC38C4" w:rsidP="00EC38C4">
      <w:pPr>
        <w:spacing w:before="120"/>
        <w:ind w:firstLine="567"/>
        <w:jc w:val="both"/>
      </w:pPr>
      <w:r w:rsidRPr="009F5C28">
        <w:t>Основой формирования ландшафтов города Ярославля послужили ландшафты озерно-ледниковой равнины.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8C4"/>
    <w:rsid w:val="00002B5A"/>
    <w:rsid w:val="0016760B"/>
    <w:rsid w:val="00515256"/>
    <w:rsid w:val="00616072"/>
    <w:rsid w:val="006A5004"/>
    <w:rsid w:val="00710178"/>
    <w:rsid w:val="008B35EE"/>
    <w:rsid w:val="00905CC1"/>
    <w:rsid w:val="009F5C28"/>
    <w:rsid w:val="00B42C45"/>
    <w:rsid w:val="00B47B6A"/>
    <w:rsid w:val="00BF747F"/>
    <w:rsid w:val="00EC38C4"/>
    <w:rsid w:val="00F2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47EA6A-E21C-45F0-9463-C9F6269F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C3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этапы развития ландшафтов территории города Ярославля как физико-географического района Верхневолжья</vt:lpstr>
    </vt:vector>
  </TitlesOfParts>
  <Company>Home</Company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этапы развития ландшафтов территории города Ярославля как физико-географического района Верхневолжья</dc:title>
  <dc:subject/>
  <dc:creator>User</dc:creator>
  <cp:keywords/>
  <dc:description/>
  <cp:lastModifiedBy>admin</cp:lastModifiedBy>
  <cp:revision>2</cp:revision>
  <dcterms:created xsi:type="dcterms:W3CDTF">2014-02-15T05:48:00Z</dcterms:created>
  <dcterms:modified xsi:type="dcterms:W3CDTF">2014-02-15T05:48:00Z</dcterms:modified>
</cp:coreProperties>
</file>