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87" w:rsidRDefault="00DD2687" w:rsidP="008B016E">
      <w:pPr>
        <w:jc w:val="center"/>
        <w:rPr>
          <w:rStyle w:val="FontStyle97"/>
          <w:rFonts w:ascii="Times New Roman" w:hAnsi="Times New Roman" w:cs="Times New Roman"/>
          <w:b/>
          <w:sz w:val="28"/>
          <w:szCs w:val="28"/>
        </w:rPr>
      </w:pPr>
    </w:p>
    <w:p w:rsidR="00DD2687" w:rsidRDefault="00DD2687" w:rsidP="008B016E">
      <w:pPr>
        <w:jc w:val="center"/>
        <w:rPr>
          <w:rStyle w:val="FontStyle97"/>
          <w:rFonts w:ascii="Times New Roman" w:hAnsi="Times New Roman" w:cs="Times New Roman"/>
          <w:b/>
          <w:sz w:val="28"/>
          <w:szCs w:val="28"/>
        </w:rPr>
      </w:pPr>
    </w:p>
    <w:p w:rsidR="008B016E" w:rsidRDefault="008B016E" w:rsidP="008B016E">
      <w:pPr>
        <w:jc w:val="center"/>
        <w:rPr>
          <w:rStyle w:val="FontStyle97"/>
          <w:rFonts w:ascii="Times New Roman" w:hAnsi="Times New Roman" w:cs="Times New Roman"/>
          <w:b/>
          <w:sz w:val="28"/>
          <w:szCs w:val="28"/>
        </w:rPr>
      </w:pPr>
      <w:r>
        <w:rPr>
          <w:rStyle w:val="FontStyle97"/>
          <w:rFonts w:ascii="Times New Roman" w:hAnsi="Times New Roman" w:cs="Times New Roman"/>
          <w:b/>
          <w:sz w:val="28"/>
          <w:szCs w:val="28"/>
        </w:rPr>
        <w:t>Содержание</w:t>
      </w:r>
    </w:p>
    <w:p w:rsidR="008B016E" w:rsidRDefault="008B016E" w:rsidP="008B016E">
      <w:pPr>
        <w:jc w:val="center"/>
        <w:rPr>
          <w:rStyle w:val="FontStyle97"/>
          <w:rFonts w:ascii="Times New Roman" w:hAnsi="Times New Roman" w:cs="Times New Roman"/>
          <w:b/>
          <w:sz w:val="28"/>
          <w:szCs w:val="28"/>
        </w:rPr>
      </w:pPr>
    </w:p>
    <w:p w:rsidR="008B016E" w:rsidRDefault="008B016E" w:rsidP="008B016E">
      <w:pPr>
        <w:rPr>
          <w:rStyle w:val="FontStyle97"/>
          <w:rFonts w:ascii="Times New Roman" w:hAnsi="Times New Roman" w:cs="Times New Roman"/>
          <w:b/>
          <w:sz w:val="28"/>
          <w:szCs w:val="28"/>
        </w:rPr>
      </w:pPr>
      <w:r>
        <w:rPr>
          <w:rStyle w:val="FontStyle97"/>
          <w:rFonts w:ascii="Times New Roman" w:hAnsi="Times New Roman" w:cs="Times New Roman"/>
          <w:b/>
          <w:sz w:val="28"/>
          <w:szCs w:val="28"/>
        </w:rPr>
        <w:t>Основные идеи Ренессанса</w:t>
      </w:r>
    </w:p>
    <w:p w:rsidR="008B016E" w:rsidRDefault="008B016E" w:rsidP="008B016E">
      <w:pPr>
        <w:rPr>
          <w:rStyle w:val="FontStyle97"/>
          <w:rFonts w:ascii="Times New Roman" w:hAnsi="Times New Roman" w:cs="Times New Roman"/>
          <w:sz w:val="24"/>
          <w:szCs w:val="24"/>
        </w:rPr>
      </w:pPr>
      <w:r w:rsidRPr="008B016E">
        <w:rPr>
          <w:rStyle w:val="FontStyle97"/>
          <w:rFonts w:ascii="Times New Roman" w:hAnsi="Times New Roman" w:cs="Times New Roman"/>
          <w:sz w:val="24"/>
          <w:szCs w:val="24"/>
        </w:rPr>
        <w:t>1.</w:t>
      </w:r>
      <w:r>
        <w:rPr>
          <w:rStyle w:val="FontStyle97"/>
          <w:rFonts w:ascii="Times New Roman" w:hAnsi="Times New Roman" w:cs="Times New Roman"/>
          <w:b/>
          <w:sz w:val="24"/>
          <w:szCs w:val="24"/>
        </w:rPr>
        <w:t xml:space="preserve"> </w:t>
      </w:r>
      <w:r w:rsidRPr="008B016E">
        <w:rPr>
          <w:rStyle w:val="FontStyle97"/>
          <w:rFonts w:ascii="Times New Roman" w:hAnsi="Times New Roman" w:cs="Times New Roman"/>
          <w:sz w:val="24"/>
          <w:szCs w:val="24"/>
        </w:rPr>
        <w:t>Введение</w:t>
      </w:r>
      <w:r>
        <w:rPr>
          <w:rStyle w:val="FontStyle9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…………………………………………………………………………………………..3</w:t>
      </w:r>
    </w:p>
    <w:p w:rsidR="008B016E" w:rsidRDefault="008B016E" w:rsidP="008B016E">
      <w:pPr>
        <w:rPr>
          <w:rStyle w:val="FontStyle97"/>
          <w:rFonts w:ascii="Times New Roman" w:hAnsi="Times New Roman" w:cs="Times New Roman"/>
          <w:sz w:val="24"/>
          <w:szCs w:val="24"/>
        </w:rPr>
      </w:pPr>
      <w:r>
        <w:rPr>
          <w:rStyle w:val="FontStyle97"/>
          <w:rFonts w:ascii="Times New Roman" w:hAnsi="Times New Roman" w:cs="Times New Roman"/>
          <w:sz w:val="24"/>
          <w:szCs w:val="24"/>
        </w:rPr>
        <w:t>2. Раннее Возрождение……………………………………………………………………………..4</w:t>
      </w:r>
    </w:p>
    <w:p w:rsidR="008B016E" w:rsidRDefault="008B016E" w:rsidP="008B016E">
      <w:pPr>
        <w:rPr>
          <w:rStyle w:val="FontStyle97"/>
          <w:rFonts w:ascii="Times New Roman" w:hAnsi="Times New Roman" w:cs="Times New Roman"/>
          <w:sz w:val="24"/>
          <w:szCs w:val="24"/>
        </w:rPr>
      </w:pPr>
      <w:r>
        <w:rPr>
          <w:rStyle w:val="FontStyle97"/>
          <w:rFonts w:ascii="Times New Roman" w:hAnsi="Times New Roman" w:cs="Times New Roman"/>
          <w:sz w:val="24"/>
          <w:szCs w:val="24"/>
        </w:rPr>
        <w:t>3. Высокое Возрождение…………………………………………………………………………...7</w:t>
      </w:r>
    </w:p>
    <w:p w:rsidR="00462C8D" w:rsidRDefault="008B016E" w:rsidP="008B016E">
      <w:pPr>
        <w:rPr>
          <w:rStyle w:val="FontStyle97"/>
          <w:rFonts w:ascii="Times New Roman" w:hAnsi="Times New Roman" w:cs="Times New Roman"/>
          <w:sz w:val="24"/>
          <w:szCs w:val="24"/>
        </w:rPr>
      </w:pPr>
      <w:r>
        <w:rPr>
          <w:rStyle w:val="FontStyle97"/>
          <w:rFonts w:ascii="Times New Roman" w:hAnsi="Times New Roman" w:cs="Times New Roman"/>
          <w:sz w:val="24"/>
          <w:szCs w:val="24"/>
        </w:rPr>
        <w:t>4. Позднее Возрождение</w:t>
      </w:r>
      <w:r w:rsidR="00462C8D">
        <w:rPr>
          <w:rStyle w:val="FontStyle97"/>
          <w:rFonts w:ascii="Times New Roman" w:hAnsi="Times New Roman" w:cs="Times New Roman"/>
          <w:sz w:val="24"/>
          <w:szCs w:val="24"/>
        </w:rPr>
        <w:t>……………………………………………………………………………9</w:t>
      </w:r>
    </w:p>
    <w:p w:rsidR="00462C8D" w:rsidRDefault="00462C8D" w:rsidP="008B016E">
      <w:pPr>
        <w:rPr>
          <w:rStyle w:val="FontStyle97"/>
          <w:rFonts w:ascii="Times New Roman" w:hAnsi="Times New Roman" w:cs="Times New Roman"/>
          <w:sz w:val="24"/>
          <w:szCs w:val="24"/>
        </w:rPr>
      </w:pPr>
      <w:r>
        <w:rPr>
          <w:rStyle w:val="FontStyle97"/>
          <w:rFonts w:ascii="Times New Roman" w:hAnsi="Times New Roman" w:cs="Times New Roman"/>
          <w:sz w:val="24"/>
          <w:szCs w:val="24"/>
        </w:rPr>
        <w:t>5. Заключение………………………………………………………………………………………11</w:t>
      </w:r>
    </w:p>
    <w:p w:rsidR="00A7409C" w:rsidRPr="00B65183" w:rsidRDefault="00462C8D" w:rsidP="008B016E">
      <w:pPr>
        <w:rPr>
          <w:rStyle w:val="FontStyle97"/>
          <w:rFonts w:ascii="Times New Roman" w:hAnsi="Times New Roman" w:cs="Times New Roman"/>
          <w:b/>
          <w:sz w:val="28"/>
          <w:szCs w:val="28"/>
        </w:rPr>
      </w:pPr>
      <w:r w:rsidRPr="00462C8D">
        <w:rPr>
          <w:rStyle w:val="FontStyle97"/>
          <w:rFonts w:ascii="Times New Roman" w:hAnsi="Times New Roman" w:cs="Times New Roman"/>
          <w:sz w:val="24"/>
          <w:szCs w:val="24"/>
        </w:rPr>
        <w:t>Библиографический список………………………………</w:t>
      </w:r>
      <w:r>
        <w:rPr>
          <w:rStyle w:val="FontStyle97"/>
          <w:rFonts w:ascii="Times New Roman" w:hAnsi="Times New Roman" w:cs="Times New Roman"/>
          <w:sz w:val="24"/>
          <w:szCs w:val="24"/>
        </w:rPr>
        <w:t>……………………………………….12</w:t>
      </w:r>
      <w:r w:rsidR="008B016E">
        <w:rPr>
          <w:rStyle w:val="FontStyle97"/>
          <w:rFonts w:ascii="Times New Roman" w:hAnsi="Times New Roman" w:cs="Times New Roman"/>
          <w:b/>
          <w:sz w:val="28"/>
          <w:szCs w:val="28"/>
        </w:rPr>
        <w:br w:type="page"/>
      </w:r>
      <w:r w:rsidR="00A7409C" w:rsidRPr="00B65183">
        <w:rPr>
          <w:rStyle w:val="FontStyle97"/>
          <w:rFonts w:ascii="Times New Roman" w:hAnsi="Times New Roman" w:cs="Times New Roman"/>
          <w:b/>
          <w:sz w:val="28"/>
          <w:szCs w:val="28"/>
        </w:rPr>
        <w:t>Введение</w:t>
      </w:r>
    </w:p>
    <w:p w:rsidR="003775FE" w:rsidRPr="00255B02" w:rsidRDefault="00BF76B3" w:rsidP="00255B02">
      <w:pPr>
        <w:pStyle w:val="a6"/>
        <w:spacing w:before="0" w:beforeAutospacing="0" w:after="0" w:afterAutospacing="0"/>
        <w:jc w:val="both"/>
      </w:pPr>
      <w:r>
        <w:rPr>
          <w:bCs/>
        </w:rPr>
        <w:t xml:space="preserve">       </w:t>
      </w:r>
      <w:r w:rsidR="003775FE" w:rsidRPr="00255B02">
        <w:rPr>
          <w:bCs/>
        </w:rPr>
        <w:t>Возрожд</w:t>
      </w:r>
      <w:r w:rsidR="00255B02" w:rsidRPr="00255B02">
        <w:rPr>
          <w:bCs/>
        </w:rPr>
        <w:t>е</w:t>
      </w:r>
      <w:r w:rsidR="003775FE" w:rsidRPr="00255B02">
        <w:rPr>
          <w:bCs/>
        </w:rPr>
        <w:t>ние</w:t>
      </w:r>
      <w:r w:rsidR="003775FE" w:rsidRPr="00255B02">
        <w:t xml:space="preserve">, или </w:t>
      </w:r>
      <w:r w:rsidR="003775FE" w:rsidRPr="00255B02">
        <w:rPr>
          <w:bCs/>
        </w:rPr>
        <w:t>Ренесс</w:t>
      </w:r>
      <w:r w:rsidR="00255B02" w:rsidRPr="00255B02">
        <w:rPr>
          <w:bCs/>
        </w:rPr>
        <w:t>а</w:t>
      </w:r>
      <w:r w:rsidR="003775FE" w:rsidRPr="00255B02">
        <w:rPr>
          <w:bCs/>
        </w:rPr>
        <w:t>нс</w:t>
      </w:r>
      <w:r w:rsidR="003775FE" w:rsidRPr="00255B02">
        <w:t xml:space="preserve"> — эпоха в истории культуры </w:t>
      </w:r>
      <w:hyperlink r:id="rId7" w:tooltip="Европа" w:history="1">
        <w:r w:rsidR="003775FE" w:rsidRPr="00255B02">
          <w:rPr>
            <w:rStyle w:val="a5"/>
            <w:color w:val="auto"/>
            <w:u w:val="none"/>
          </w:rPr>
          <w:t>Европы</w:t>
        </w:r>
      </w:hyperlink>
      <w:r w:rsidR="003775FE" w:rsidRPr="00255B02">
        <w:t xml:space="preserve">, пришедшая на смену культуре </w:t>
      </w:r>
      <w:hyperlink r:id="rId8" w:tooltip="Средние века" w:history="1">
        <w:r w:rsidR="003775FE" w:rsidRPr="00255B02">
          <w:rPr>
            <w:rStyle w:val="a5"/>
            <w:color w:val="auto"/>
            <w:u w:val="none"/>
          </w:rPr>
          <w:t>Средних веков</w:t>
        </w:r>
      </w:hyperlink>
      <w:r w:rsidR="003775FE" w:rsidRPr="00255B02">
        <w:t xml:space="preserve"> и предшествующая культуре </w:t>
      </w:r>
      <w:hyperlink r:id="rId9" w:tooltip="Новое время" w:history="1">
        <w:r w:rsidR="003775FE" w:rsidRPr="00255B02">
          <w:rPr>
            <w:rStyle w:val="a5"/>
            <w:color w:val="auto"/>
            <w:u w:val="none"/>
          </w:rPr>
          <w:t>нового времени</w:t>
        </w:r>
      </w:hyperlink>
      <w:r w:rsidR="003775FE" w:rsidRPr="00255B02">
        <w:t xml:space="preserve">. Примерные хронологические рамки эпохи — начало </w:t>
      </w:r>
      <w:hyperlink r:id="rId10" w:tooltip="XIV" w:history="1">
        <w:r w:rsidR="003775FE" w:rsidRPr="00255B02">
          <w:rPr>
            <w:rStyle w:val="a5"/>
            <w:color w:val="auto"/>
            <w:u w:val="none"/>
          </w:rPr>
          <w:t>XIV</w:t>
        </w:r>
      </w:hyperlink>
      <w:r w:rsidR="003775FE" w:rsidRPr="00255B02">
        <w:t xml:space="preserve">— последняя четверть </w:t>
      </w:r>
      <w:hyperlink r:id="rId11" w:tooltip="XVI век" w:history="1">
        <w:r w:rsidR="003775FE" w:rsidRPr="00255B02">
          <w:rPr>
            <w:rStyle w:val="a5"/>
            <w:color w:val="auto"/>
            <w:u w:val="none"/>
          </w:rPr>
          <w:t>XVI веков</w:t>
        </w:r>
      </w:hyperlink>
      <w:r w:rsidR="003775FE" w:rsidRPr="00255B02">
        <w:t>.</w:t>
      </w:r>
    </w:p>
    <w:p w:rsidR="003775FE" w:rsidRPr="00255B02" w:rsidRDefault="00BF76B3" w:rsidP="00255B02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3775FE" w:rsidRPr="00255B02">
        <w:t xml:space="preserve">Отличительная черта эпохи Возрождения — светский характер культуры и её </w:t>
      </w:r>
      <w:hyperlink r:id="rId12" w:tooltip="Антропоцентризм" w:history="1">
        <w:r w:rsidR="003775FE" w:rsidRPr="00255B02">
          <w:rPr>
            <w:rStyle w:val="a5"/>
            <w:color w:val="auto"/>
            <w:u w:val="none"/>
          </w:rPr>
          <w:t>антропоцентризм</w:t>
        </w:r>
      </w:hyperlink>
      <w:r w:rsidR="003775FE" w:rsidRPr="00255B02">
        <w:t xml:space="preserve"> (то есть интерес, в первую очередь, к человеку и его деятельности). Появляется интерес к </w:t>
      </w:r>
      <w:hyperlink r:id="rId13" w:tooltip="Античность" w:history="1">
        <w:r w:rsidR="003775FE" w:rsidRPr="00255B02">
          <w:rPr>
            <w:rStyle w:val="a5"/>
            <w:color w:val="auto"/>
            <w:u w:val="none"/>
          </w:rPr>
          <w:t>античной</w:t>
        </w:r>
      </w:hyperlink>
      <w:r w:rsidR="003775FE" w:rsidRPr="00255B02">
        <w:t xml:space="preserve"> культуре, происходит как бы её «возрождение» — так и появился термин.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775FE" w:rsidTr="003775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5FE" w:rsidRDefault="00BF76B3" w:rsidP="00BF76B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Термин </w:t>
            </w:r>
            <w:r w:rsidR="00D255D2" w:rsidRPr="00255B02">
              <w:rPr>
                <w:rFonts w:ascii="Times New Roman" w:hAnsi="Times New Roman"/>
                <w:iCs/>
                <w:sz w:val="24"/>
                <w:szCs w:val="24"/>
              </w:rPr>
              <w:t>Возрождение</w:t>
            </w:r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 встречается уже у итальянских гуманистов, например, у </w:t>
            </w:r>
            <w:hyperlink r:id="rId14" w:tooltip="Вазари, Джорджо" w:history="1">
              <w:r w:rsidR="00D255D2" w:rsidRPr="00255B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Джорджо Вазари</w:t>
              </w:r>
            </w:hyperlink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. В современном значении термин был введён в обиход французским историком </w:t>
            </w:r>
            <w:hyperlink r:id="rId15" w:tooltip="XIX век" w:history="1">
              <w:r w:rsidR="00D255D2" w:rsidRPr="00255B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XIX века</w:t>
              </w:r>
            </w:hyperlink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tooltip="Мишле, Жюль" w:history="1">
              <w:r w:rsidR="00D255D2" w:rsidRPr="00255B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Жюлем Мишле</w:t>
              </w:r>
            </w:hyperlink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. В настоящее время термин </w:t>
            </w:r>
            <w:r w:rsidR="00D255D2" w:rsidRPr="00255B02">
              <w:rPr>
                <w:rFonts w:ascii="Times New Roman" w:hAnsi="Times New Roman"/>
                <w:iCs/>
                <w:sz w:val="24"/>
                <w:szCs w:val="24"/>
              </w:rPr>
              <w:t>Возрождение</w:t>
            </w:r>
            <w:r w:rsidR="00D255D2" w:rsidRPr="00255B02">
              <w:rPr>
                <w:rFonts w:ascii="Times New Roman" w:hAnsi="Times New Roman"/>
                <w:sz w:val="24"/>
                <w:szCs w:val="24"/>
              </w:rPr>
              <w:t xml:space="preserve"> превратился в метафору культурного расцвета.</w:t>
            </w:r>
          </w:p>
        </w:tc>
      </w:tr>
    </w:tbl>
    <w:p w:rsidR="003775FE" w:rsidRPr="00D255D2" w:rsidRDefault="00BF76B3" w:rsidP="00A02C10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3775FE" w:rsidRPr="00D255D2">
        <w:t>Новая культурная парадигма возникла вследствие кардинальных изменений общественных отношений в Европе.</w:t>
      </w:r>
      <w:r>
        <w:t xml:space="preserve"> </w:t>
      </w:r>
      <w:r w:rsidR="003775FE" w:rsidRPr="00D255D2">
        <w:t xml:space="preserve">Рост городов-республик привёл к росту влияния сословий, не </w:t>
      </w:r>
      <w:r>
        <w:t>у</w:t>
      </w:r>
      <w:r w:rsidR="003775FE" w:rsidRPr="00D255D2">
        <w:t xml:space="preserve">частвовавших в </w:t>
      </w:r>
      <w:hyperlink r:id="rId17" w:tooltip="Феодализм" w:history="1">
        <w:r w:rsidR="003775FE" w:rsidRPr="00D255D2">
          <w:rPr>
            <w:rStyle w:val="a5"/>
            <w:color w:val="auto"/>
            <w:u w:val="none"/>
          </w:rPr>
          <w:t>феодальных отношениях</w:t>
        </w:r>
      </w:hyperlink>
      <w:r w:rsidR="003775FE" w:rsidRPr="00D255D2">
        <w:t xml:space="preserve">: мастеровых и ремесленников, торговцев, банкиров. Всем им была чужда </w:t>
      </w:r>
      <w:hyperlink r:id="rId18" w:tooltip="Иерархия" w:history="1">
        <w:r w:rsidR="003775FE" w:rsidRPr="00D255D2">
          <w:rPr>
            <w:rStyle w:val="a5"/>
            <w:color w:val="auto"/>
            <w:u w:val="none"/>
          </w:rPr>
          <w:t>иерархическая</w:t>
        </w:r>
      </w:hyperlink>
      <w:r w:rsidR="003775FE" w:rsidRPr="00D255D2">
        <w:t xml:space="preserve"> система ценностей, созданная средневековой, во многом церковной культурой и её аскетичный, смиренный дух. Это привело к появлению </w:t>
      </w:r>
      <w:hyperlink r:id="rId19" w:tooltip="Ренессансный гуманизм" w:history="1">
        <w:r w:rsidR="003775FE" w:rsidRPr="00D255D2">
          <w:rPr>
            <w:rStyle w:val="a5"/>
            <w:color w:val="auto"/>
            <w:u w:val="none"/>
          </w:rPr>
          <w:t>гуманизма</w:t>
        </w:r>
      </w:hyperlink>
      <w:r w:rsidR="003775FE" w:rsidRPr="00D255D2">
        <w:t> — общественно-философского движения, рассматривавшего человека, его личность, его свободу, его активную, созидающую деятельность как высшую ценность и критерий оценки общественных институтов.</w:t>
      </w:r>
    </w:p>
    <w:p w:rsidR="003775FE" w:rsidRDefault="00BF76B3" w:rsidP="00A02C10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3775FE" w:rsidRPr="00D255D2">
        <w:t xml:space="preserve">В городах стали возникать светские центры науки и искусства, деятельность которых находилась вне контроля церкви. Новое мировоззрение обратилось к </w:t>
      </w:r>
      <w:hyperlink r:id="rId20" w:tooltip="Античность" w:history="1">
        <w:r w:rsidR="003775FE" w:rsidRPr="00D255D2">
          <w:rPr>
            <w:rStyle w:val="a5"/>
            <w:color w:val="auto"/>
            <w:u w:val="none"/>
          </w:rPr>
          <w:t>античности</w:t>
        </w:r>
      </w:hyperlink>
      <w:r w:rsidR="003775FE" w:rsidRPr="00D255D2">
        <w:t xml:space="preserve">, видя в ней пример гуманистических, неаскетичных отношений. Изобретение в середине </w:t>
      </w:r>
      <w:hyperlink r:id="rId21" w:tooltip="XV век" w:history="1">
        <w:r w:rsidR="003775FE" w:rsidRPr="00D255D2">
          <w:rPr>
            <w:rStyle w:val="a5"/>
            <w:color w:val="auto"/>
            <w:u w:val="none"/>
          </w:rPr>
          <w:t>XV века</w:t>
        </w:r>
      </w:hyperlink>
      <w:r w:rsidR="003775FE" w:rsidRPr="00D255D2">
        <w:t xml:space="preserve"> </w:t>
      </w:r>
      <w:hyperlink r:id="rId22" w:tooltip="Книгопечатание" w:history="1">
        <w:r w:rsidR="003775FE" w:rsidRPr="00D255D2">
          <w:rPr>
            <w:rStyle w:val="a5"/>
            <w:color w:val="auto"/>
            <w:u w:val="none"/>
          </w:rPr>
          <w:t>книгопечатания</w:t>
        </w:r>
      </w:hyperlink>
      <w:r w:rsidR="003775FE" w:rsidRPr="00D255D2">
        <w:t xml:space="preserve"> сыграло огромную роль в распространении античного наследия и новых взглядов по всей Европе.</w:t>
      </w:r>
    </w:p>
    <w:p w:rsidR="00BF76B3" w:rsidRDefault="00BF76B3" w:rsidP="00A02C10">
      <w:pPr>
        <w:pStyle w:val="a6"/>
        <w:spacing w:before="0" w:beforeAutospacing="0" w:after="0" w:afterAutospacing="0"/>
        <w:jc w:val="both"/>
      </w:pPr>
      <w:r>
        <w:t xml:space="preserve">       В классических формах Возрождение сложилось в Западной Европе, прежде всего в Италии, однако аналогичные процессы протекали в Восточной Европе и в Азии. В каждой стране данный тип культуры имел свои особенности, связанные с ее этническими характеристиками, специфическими традициями, влиянием других национальных культур. Возрождение связано с процессом формирования светской культуры, гуманистического сознания. В сходных условиях развивались сходные процессы в искусстве, философии, науке, морали, социальной психологии и идеологии. Итальянские гуманисты XV века ориентировались на возрождение античной культуры, мировоззренческие и эстетические принципы которой были признаны идеалом, достойным подражания. В других странах такой ориентации на античное наследие могло не быть, но сущность процесса освобождения человека и утверждения силы, разумности, красоты, свободы личности, единства человека и природы свойственны всем культурам ренессансного типа.</w:t>
      </w:r>
    </w:p>
    <w:p w:rsidR="00BF76B3" w:rsidRPr="00D255D2" w:rsidRDefault="00BF76B3" w:rsidP="00A02C10">
      <w:pPr>
        <w:pStyle w:val="a6"/>
        <w:spacing w:before="0" w:beforeAutospacing="0" w:after="0" w:afterAutospacing="0"/>
        <w:jc w:val="both"/>
      </w:pPr>
      <w:r>
        <w:t xml:space="preserve">       Главная особенность Возрождения - целостность и разносторонность в понимании человека, жизни и культуры. Резкое возрастание авторитета искусства не вело к его противопоставлению науке и ремеслу, а осознавалось как равноценность и равноправность различных форм человеческой деятельности. В эту эпоху высокого уровня достигли прикладные искусства и архитектура, соединившие художественное творчество с техническим конструированием и ремеслом. Особенность искусства Возрождения в том, что оно носит ярко выраженный демократический и реалистический характер, в центре его стоят человек и природа. Художники достигают широкого охвата действительности и умеют правдиво отобразить основные тенденции своего времени. Они ищут наиболее эффективные средства и способы для воспроизведения богатства и разнообразия форм проявления реального мира. Красота, гармония, изящество рассматриваются как свойства действительного мира.</w:t>
      </w:r>
    </w:p>
    <w:p w:rsidR="00A02C10" w:rsidRDefault="00A02C10" w:rsidP="00A02C10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3775FE" w:rsidRPr="00D255D2">
        <w:t xml:space="preserve">Возрождение возникло в </w:t>
      </w:r>
      <w:hyperlink r:id="rId23" w:tooltip="Италия" w:history="1">
        <w:r w:rsidR="003775FE" w:rsidRPr="00D255D2">
          <w:rPr>
            <w:rStyle w:val="a5"/>
            <w:color w:val="auto"/>
            <w:u w:val="none"/>
          </w:rPr>
          <w:t>Италии</w:t>
        </w:r>
      </w:hyperlink>
      <w:r w:rsidR="003775FE" w:rsidRPr="00D255D2">
        <w:t xml:space="preserve">, где первые его признаки были заметны ещё в </w:t>
      </w:r>
      <w:hyperlink r:id="rId24" w:tooltip="XIII век" w:history="1">
        <w:r w:rsidR="003775FE" w:rsidRPr="00D255D2">
          <w:rPr>
            <w:rStyle w:val="a5"/>
            <w:color w:val="auto"/>
            <w:u w:val="none"/>
          </w:rPr>
          <w:t>XIII</w:t>
        </w:r>
      </w:hyperlink>
      <w:r w:rsidR="003775FE" w:rsidRPr="00D255D2">
        <w:t xml:space="preserve"> и </w:t>
      </w:r>
      <w:hyperlink r:id="rId25" w:tooltip="XIV век" w:history="1">
        <w:r w:rsidR="003775FE" w:rsidRPr="00D255D2">
          <w:rPr>
            <w:rStyle w:val="a5"/>
            <w:color w:val="auto"/>
            <w:u w:val="none"/>
          </w:rPr>
          <w:t>XIV веках</w:t>
        </w:r>
      </w:hyperlink>
      <w:r w:rsidR="003775FE" w:rsidRPr="00D255D2">
        <w:t xml:space="preserve">, но оно твёрдо установилось только с </w:t>
      </w:r>
      <w:hyperlink r:id="rId26" w:tooltip="1420-е" w:history="1">
        <w:r w:rsidR="003775FE" w:rsidRPr="00D255D2">
          <w:rPr>
            <w:rStyle w:val="a5"/>
            <w:color w:val="auto"/>
            <w:u w:val="none"/>
          </w:rPr>
          <w:t>20-х годов XV века</w:t>
        </w:r>
      </w:hyperlink>
      <w:r w:rsidR="003775FE" w:rsidRPr="00D255D2">
        <w:t xml:space="preserve">. Во </w:t>
      </w:r>
      <w:hyperlink r:id="rId27" w:tooltip="Франция" w:history="1">
        <w:r w:rsidR="003775FE" w:rsidRPr="00D255D2">
          <w:rPr>
            <w:rStyle w:val="a5"/>
            <w:color w:val="auto"/>
            <w:u w:val="none"/>
          </w:rPr>
          <w:t>Франции</w:t>
        </w:r>
      </w:hyperlink>
      <w:r w:rsidR="003775FE" w:rsidRPr="00D255D2">
        <w:t xml:space="preserve">, </w:t>
      </w:r>
      <w:hyperlink r:id="rId28" w:tooltip="Германия" w:history="1">
        <w:r w:rsidR="003775FE" w:rsidRPr="00D255D2">
          <w:rPr>
            <w:rStyle w:val="a5"/>
            <w:color w:val="auto"/>
            <w:u w:val="none"/>
          </w:rPr>
          <w:t>Германии</w:t>
        </w:r>
      </w:hyperlink>
      <w:r w:rsidR="003775FE" w:rsidRPr="00D255D2">
        <w:t xml:space="preserve"> и других странах это движение началось значительно позже. К концу </w:t>
      </w:r>
      <w:hyperlink r:id="rId29" w:tooltip="XV век" w:history="1">
        <w:r w:rsidR="003775FE" w:rsidRPr="00D255D2">
          <w:rPr>
            <w:rStyle w:val="a5"/>
            <w:color w:val="auto"/>
            <w:u w:val="none"/>
          </w:rPr>
          <w:t>XV века</w:t>
        </w:r>
      </w:hyperlink>
      <w:r w:rsidR="003775FE" w:rsidRPr="00D255D2">
        <w:t xml:space="preserve"> оно достигло своего наивысшего расцвета. В </w:t>
      </w:r>
      <w:hyperlink r:id="rId30" w:tooltip="XVI век" w:history="1">
        <w:r w:rsidR="003775FE" w:rsidRPr="00D255D2">
          <w:rPr>
            <w:rStyle w:val="a5"/>
            <w:color w:val="auto"/>
            <w:u w:val="none"/>
          </w:rPr>
          <w:t>XVI веке</w:t>
        </w:r>
      </w:hyperlink>
      <w:r w:rsidR="003775FE" w:rsidRPr="00D255D2">
        <w:t xml:space="preserve"> назревает кризис идей Возрождения,</w:t>
      </w:r>
      <w:r w:rsidR="00D255D2">
        <w:t xml:space="preserve"> многие его нормы изменились, обнаружились черты кризиса. В Западной Европе это сказалось в возникновении академизма и маньеризма в изобразительном искусстве, в наступлении религиозности и мистицизма на светскую и гуманистическую культуру. Обозначился разрыв между искусством и наукой, красотой и пользой, между духовной и физической жизнью человека. </w:t>
      </w:r>
      <w:r w:rsidR="00D255D2">
        <w:br/>
      </w:r>
      <w:r>
        <w:t xml:space="preserve">       </w:t>
      </w:r>
      <w:r w:rsidR="00D255D2">
        <w:t>Гуманизм позднего Возрождения обогатился сознанием противоречивости жизни, трагическим мироощущением, что проявилось в творчестве крупнейших его представителей - Шекспира,</w:t>
      </w:r>
      <w:r>
        <w:t xml:space="preserve"> </w:t>
      </w:r>
      <w:r w:rsidR="00D255D2">
        <w:t>Микеланджело.</w:t>
      </w:r>
    </w:p>
    <w:p w:rsidR="00A02C10" w:rsidRDefault="00A02C10" w:rsidP="00A02C10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255D2">
        <w:t>Эпоха Возрождения имела огромное положительное значение в истории мировой культуры. В искусстве Возрождения воплотился идеал гармонического и свободного человеческого бытия,</w:t>
      </w:r>
      <w:r>
        <w:t xml:space="preserve"> </w:t>
      </w:r>
      <w:r w:rsidR="00D255D2">
        <w:t>питавший его культуру.</w:t>
      </w:r>
    </w:p>
    <w:p w:rsidR="00B65183" w:rsidRDefault="00B65183" w:rsidP="00A02C10">
      <w:pPr>
        <w:pStyle w:val="a6"/>
        <w:spacing w:before="0" w:beforeAutospacing="0" w:after="0" w:afterAutospacing="0"/>
        <w:jc w:val="both"/>
      </w:pPr>
      <w:r>
        <w:t xml:space="preserve">       В развитии культуры Возрождения различают следующие этапы: Раннее Возрождение, представителями которого были Петрарка, Боккаччо, Донателло, Боттичелли, Джотто и др.; Высокое Возрождение, представленное Леонардо да Винчи, Микеланджело, Рафаэлем, Франсуа Рабле, и Позднее Возрождение, когда обнаруживается кризис гуманизма (Шекспир, Сервантес). </w:t>
      </w:r>
      <w:r>
        <w:br/>
      </w:r>
    </w:p>
    <w:p w:rsidR="00B65183" w:rsidRDefault="00B65183" w:rsidP="00A02C10">
      <w:pPr>
        <w:pStyle w:val="a6"/>
        <w:spacing w:before="0" w:beforeAutospacing="0" w:after="0" w:afterAutospacing="0"/>
        <w:jc w:val="both"/>
      </w:pPr>
    </w:p>
    <w:p w:rsidR="00B65183" w:rsidRPr="00B65183" w:rsidRDefault="00B65183" w:rsidP="00A02C1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65183">
        <w:rPr>
          <w:b/>
          <w:sz w:val="28"/>
          <w:szCs w:val="28"/>
        </w:rPr>
        <w:t>Раннее Возрождение</w:t>
      </w:r>
    </w:p>
    <w:p w:rsidR="002919CB" w:rsidRDefault="00D255D2" w:rsidP="002919CB">
      <w:pPr>
        <w:pStyle w:val="a6"/>
        <w:spacing w:before="0" w:beforeAutospacing="0" w:after="0" w:afterAutospacing="0"/>
        <w:jc w:val="both"/>
      </w:pPr>
      <w:r>
        <w:t xml:space="preserve"> </w:t>
      </w:r>
      <w:r>
        <w:br/>
      </w:r>
      <w:r w:rsidR="002919CB">
        <w:t xml:space="preserve">       Эпоха Возрождения считается переходной от Средних веков к Новому времени. В этот период происходят изменения в экономической и культурной жизни. Появляются первые зачатки капиталистической промышленности, развивается банковское дело, международная торговлю. В это время формируется научная картина мира, зарождается экспериментальное естествознание, крупнейшими учеными эпохи Н.Коперником, Дж.Бруно, Г.Галилеем обосновывается гелиоцентрическая система. Кроме того, совершаются открытие новых земель и первые кругосветные путешествия Колумба, Магеллана.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В разных странах культура Возрождения развивается различными темпами. В Италии эпоху Возрождения относят в XIV-XVI векам, в других странах - XV-XVI вв. Наивысшая точка развития культуры Ренессанса приходится на XVI век - Высокое, или классическое, Возрождение, когда Ренессанс распространяется на другие страны Европы.</w:t>
      </w:r>
      <w:r>
        <w:br/>
        <w:t xml:space="preserve">       Объединяют культуру различных европейских народов идеи гуманизма. Принцип гуманизма, т.е. высшего культурного и нравственного развития человеческих способностей, наиболее полно выражает основную направленность европейской культуры XIV-XVI вв. Идеи гуманизма захватывают все слои общества - купеческие круги, религиозные сферы, народные массы. Складывается новая светская интеллигенция. Гуманизм утверждает веру в безграничные возможности человека. Благодаря гуманистам в духовную культуру приходят свобода суждений, независимость по отношению в авторитетам, смелый критический дух. Личность, могучая и прекрасная, становится центром идеологической сферы.</w:t>
      </w:r>
      <w:r>
        <w:br/>
        <w:t xml:space="preserve">       Первым гимном достоинству человека стала “Божественная комедия” Данте Алигьери - произведение, соединившее в себе поэзию, философию, Теологию, науку, проникнутое верой в земное предназначение человека. Младший современник Данте - Франческо Петрарка, философ и лирический поэт, считается родоначальником гуманистического движения в Италии. В произведениях итальянских гуманистов присутствует главная идея о том, что человек творец своей судьбы и себя самого, как, например в сочинении Пико делла Мирандола “О достоинстве человека”. По мысли гуманистов, человек обладает свободой действий, он сам управляет судьбой и обществом, делая рациональный выбор.</w:t>
      </w:r>
      <w:r>
        <w:br/>
        <w:t xml:space="preserve">       В период расцвета гуманизма наука, поэзия, архитектура, изобразительные искусства достигли небывалого размаха. Многие властители стали покровителями искусств. Эти люди зачастую сочетали в себе черты чудовищных злодеев и тонких ценителей прекрасного; добро и зло в эпоху Возрождения переплетались самым причудливым образом.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Важной особенностью культуры Возрождения стало обращение к античному наследию. Возродился античный идеал человека, понимание красоты как гармонии и меры, реалистический язык пластических видов искусства в отличие от средневекового символизма. Художников, скульпторов и поэтов Возрождения привлекали сюжеты античной мифологии и истории, древние языки - латинский и греческий. Большую роль в распространении античного наследия сыграло изобретение книгопечатания.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На культуру Ренессанса оказала влияние средневековая культура с ее многолетней историей и прочными традициями, но гуманисты критиковали культуру средневековья, считая ее варварской; в эпоху Возрождения появляется огромное количество сочинений, направленных против церкви и ее служителей. В то же время, ренессанс не был полностью светской культурой. Некоторые деятели хотели примирить христианство с античностью или создать новую, единую религию, переосмыслить ее. Искусство Возрождения было своеобразным синтезом античной физической красоты и христианской духовности.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Культура Возрождения зародилась в Италии. Итальянское Возрождение делят на четыре этапа: Проторенессанс (Предвозрождение) - вторая половина XIII - XIV века; Раннее Возрождение - XV век; Высокое Возрождение - конец XV - первая треть XVI в.; Позднее Возрождение - конец XVI века.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Проторенессанс, или треченто, тесно связан со средневековьем, с романскими, готическими, византийскими традициями, он явился подготовкой Возрождения. Начало новой эпохи связано с именем Джотто ди Бондоне, которого художники Возрождения считали реформатором живописи. Джотто наметил путь, по которому пошло ее развитие: наполнение религиозных форм светским содержанием, постепенный переход от плоскостных изображений к объемным и рельефным, нарастание реалистичности. Крупнейшие художественные школы Италии помещались в Пизе и Сиене. Творчество Никколо и Джованни Пизано во многом определило дальнейшее развитие итальянского искусства. В это же время зарождается национальная литература на итальянском языке. Крупнейший поэт этой эпохи Данте сохранил в своем творчестве следы средневековой поэзии и соединил их с ренессансной реалистичностью образов. В творчестве поэта Франческо Петрарки и родоначальника итальянской литературной прозы Джованни Боккаччо гуманистические, ренессансные черты торжествуют над средневековьем. Главным содержанием литературных произведений становится описание земного реального мира, человека с его переживаниями и страстями.</w:t>
      </w:r>
    </w:p>
    <w:p w:rsidR="00E922DB" w:rsidRPr="00E922DB" w:rsidRDefault="00E922DB" w:rsidP="00E922DB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       </w:t>
      </w:r>
      <w:r w:rsidRPr="00E922DB">
        <w:rPr>
          <w:color w:val="000000"/>
        </w:rPr>
        <w:t xml:space="preserve">Обращение к человеку способствовало развитию ещё одного ключевого понятия – индивидуализма. В период эпохи Возрождения оно сыграло важную роль в борьбе за освобождение личности от наследия феодализма. Мыслители Возрождения обращаются не только к человеку и его прошлому, но и к его роли и месту в окружающем мире. Их интересует сама природа в целом и отдельные природные явления, они пытаются философски толковать их суть. Получают новое развитие идеи натурфилософии, крупнейшими представителями которой явились итальянцы Бернардино Телезио, Джордано Бруно, Томмазо Кампанелла, Джероламо Кардано, а также англичанин Фрэнсис Бэкон и швейцарец Парацельс. Всё это будило мысль и стимулировало поиск, причём не только в культуре, но и в других областях человеческой деятельности: экономике и политике, технике и математике, медицине и астрономии, географии и мореплавании. </w:t>
      </w:r>
    </w:p>
    <w:p w:rsidR="00E922DB" w:rsidRPr="00E922DB" w:rsidRDefault="00E922DB" w:rsidP="00E922DB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       </w:t>
      </w:r>
      <w:r w:rsidRPr="00E922DB">
        <w:rPr>
          <w:color w:val="000000"/>
        </w:rPr>
        <w:t xml:space="preserve">Ещё в преддверии эпохи Возрождения математик из Пизы Фибоначчи познакомил европейцев с достижениями арабской математики, в том числе с арабскими цифрами, включая неизвестный дотоле в Европе ноль. Флавио Джойа из Амальфи ввёл в употребление компас, также взятый у арабов. Вооружившись имевшимися тогда картами и лоциями, уроженец Генуи Христофор Колумб предпринял путешествие к берегам Америки. Джованни и Себастиано Кабото, отец и сын, осваивали берега Северной Америки. </w:t>
      </w:r>
    </w:p>
    <w:p w:rsidR="00E922DB" w:rsidRDefault="00E922DB" w:rsidP="00E922DB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       </w:t>
      </w:r>
      <w:r w:rsidRPr="00E922DB">
        <w:rPr>
          <w:color w:val="000000"/>
        </w:rPr>
        <w:t xml:space="preserve">Итальянские купцы и миссионеры были весьма активны и на суше. Они принялись осваивать азиатские просторы и рынки, успешно сочетая торговлю с новыми географическими открытиями. Не осталась в стороне от их внимания и территория нынешней России, откуда немало товаров вывозилось на Апеннины. </w:t>
      </w:r>
    </w:p>
    <w:p w:rsidR="00FA0E33" w:rsidRDefault="00FA0E33" w:rsidP="00FA0E33">
      <w:pPr>
        <w:pStyle w:val="a6"/>
        <w:spacing w:before="0" w:beforeAutospacing="0" w:after="0" w:afterAutospacing="0"/>
        <w:jc w:val="both"/>
      </w:pPr>
      <w:r w:rsidRPr="00FA0E33">
        <w:t xml:space="preserve">       Период Раннего Возрождения охватывает собой в Италии время с </w:t>
      </w:r>
      <w:hyperlink r:id="rId31" w:tooltip="1420 год" w:history="1">
        <w:r w:rsidRPr="00FA0E33">
          <w:rPr>
            <w:rStyle w:val="a5"/>
            <w:color w:val="auto"/>
            <w:u w:val="none"/>
          </w:rPr>
          <w:t>1420</w:t>
        </w:r>
      </w:hyperlink>
      <w:r w:rsidRPr="00FA0E33">
        <w:t xml:space="preserve"> по </w:t>
      </w:r>
      <w:hyperlink r:id="rId32" w:tooltip="1500 год" w:history="1">
        <w:r w:rsidRPr="00FA0E33">
          <w:rPr>
            <w:rStyle w:val="a5"/>
            <w:color w:val="auto"/>
            <w:u w:val="none"/>
          </w:rPr>
          <w:t>1500 года</w:t>
        </w:r>
      </w:hyperlink>
      <w:r w:rsidRPr="00FA0E33">
        <w:t>. 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древности. Лишь впоследствии, и только мало-помалу, под влиянием все сильнее и сильнее изменяющихся условий жизни и культуры, художники совершенно бросают средневековые основы и смело пользуются образцами античного искусства как в общей концепции своих произведений, так и в их деталях</w:t>
      </w:r>
      <w:r>
        <w:t>.</w:t>
      </w:r>
    </w:p>
    <w:p w:rsidR="002919CB" w:rsidRDefault="00FA0E33" w:rsidP="00FA0E33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2919CB">
        <w:t xml:space="preserve">XV столетие явилось переломным в истории европейской культуры. Почти одновременно художники в Италии и Нидерландах обратились к изображению земного мира и стали утверждать этическую ценность и красоту человека. Реальный мир и телесная природа человека требовали достоверного изображения пространства и заполнения его фигурами и предметами. Развитие искусства в эту эпоху тесно взаимодействует с ростом научных познаний. С этого времени искусство Италии приобретает реалистическую направленность и жизнеутверждающий светский характер, составляющие важнейшую черту Возрождения. Художники Раннего Возрождения используют античное наследие более широко и творчески. Стремление к познанию мира побуждает художников к его изучению, что способствует расширению их кругозора, освобождению искусства от узости цехового ремесла и созданию вспомогательных дисциплин. Художники этого времени открывают законы линейной перспективы. В это же время ренессансный стиль оформляется и в архитектуре, на которую оказала влияние античная, готическая и византийская культура. Совершенствуется строительная техника, архитекторы Возрождения проектируют здания и часто сами осуществляют постройку, нередко они являются и скульпторами, декораторами, живописцами. </w:t>
      </w:r>
      <w:r w:rsidR="002919CB">
        <w:br/>
        <w:t xml:space="preserve">       Первая половина XV века характеризуется как начало Возрождения в музыке. В это время формируется ренессансный идеал гармонии и красоты, нормы так называемого строгого стиля. В музыке, как и в других видах искусства, усиливается тенденция к изображению разнообразия мира, причем идея разнообразия сочетается со стремлением к гармонии и соразмерности всех элементов целого. Происходит переосмысление социального статуса музыки - появляется демократическая публика, широко распространяется любительское музицирование. Возрастает роль светских жанров, появляется интерес к танцевальному искусству.</w:t>
      </w:r>
    </w:p>
    <w:p w:rsidR="002919CB" w:rsidRDefault="002919CB" w:rsidP="002919CB">
      <w:pPr>
        <w:pStyle w:val="a6"/>
        <w:spacing w:before="0" w:beforeAutospacing="0" w:after="0" w:afterAutospacing="0"/>
        <w:jc w:val="both"/>
      </w:pPr>
      <w:r>
        <w:t xml:space="preserve">       Новое искусство, победившее в начале XV в. во Флоренции, не сразу получает признание в других областях страны. В северной Италии долго господствовала готика, постепенно вытесняемая Ренессансом. Флоренция в это время является центром итальянского гуманизма. В середине XV века здесь была основана Платоновская академия, осуществившая преемственную связь Возрождения с античностью.</w:t>
      </w:r>
    </w:p>
    <w:p w:rsidR="00FA0E33" w:rsidRDefault="00FA0E33" w:rsidP="00FA0E33">
      <w:pPr>
        <w:pStyle w:val="a6"/>
        <w:spacing w:before="0" w:beforeAutospacing="0" w:after="0" w:afterAutospacing="0"/>
        <w:jc w:val="both"/>
      </w:pPr>
      <w:r w:rsidRPr="00FA0E33">
        <w:t xml:space="preserve">       Тогда как искусство в Италии уже решительно шло по пути подражания классической древности, в других странах оно долго держалось традиций готического стиля. К северу от </w:t>
      </w:r>
      <w:hyperlink r:id="rId33" w:tooltip="Альпы" w:history="1">
        <w:r w:rsidRPr="00FA0E33">
          <w:rPr>
            <w:rStyle w:val="a5"/>
            <w:color w:val="auto"/>
            <w:u w:val="none"/>
          </w:rPr>
          <w:t>Альп</w:t>
        </w:r>
      </w:hyperlink>
      <w:r w:rsidRPr="00FA0E33">
        <w:t xml:space="preserve">, а также в </w:t>
      </w:r>
      <w:hyperlink r:id="rId34" w:tooltip="Испания" w:history="1">
        <w:r w:rsidRPr="00FA0E33">
          <w:rPr>
            <w:rStyle w:val="a5"/>
            <w:color w:val="auto"/>
            <w:u w:val="none"/>
          </w:rPr>
          <w:t>Испании</w:t>
        </w:r>
      </w:hyperlink>
      <w:r w:rsidRPr="00FA0E33">
        <w:t>, Возрождение наступает только в конце XV столетия, и его ранний период длится, приблизительно, до середины следующего столетия, не производя, впрочем, ничего особенно замечательного.</w:t>
      </w:r>
    </w:p>
    <w:p w:rsidR="00BB6219" w:rsidRDefault="00BB6219" w:rsidP="00FA0E33">
      <w:pPr>
        <w:pStyle w:val="a6"/>
        <w:spacing w:before="0" w:beforeAutospacing="0" w:after="0" w:afterAutospacing="0"/>
        <w:jc w:val="both"/>
      </w:pPr>
    </w:p>
    <w:p w:rsidR="00BB6219" w:rsidRDefault="00BB6219" w:rsidP="00FA0E33">
      <w:pPr>
        <w:pStyle w:val="a6"/>
        <w:spacing w:before="0" w:beforeAutospacing="0" w:after="0" w:afterAutospacing="0"/>
        <w:jc w:val="both"/>
        <w:rPr>
          <w:b/>
          <w:bCs/>
        </w:rPr>
      </w:pPr>
      <w:r w:rsidRPr="00BB6219">
        <w:rPr>
          <w:b/>
          <w:bCs/>
          <w:sz w:val="28"/>
          <w:szCs w:val="28"/>
        </w:rPr>
        <w:t>Высокое</w:t>
      </w:r>
      <w:r>
        <w:rPr>
          <w:b/>
          <w:bCs/>
        </w:rPr>
        <w:t xml:space="preserve"> </w:t>
      </w:r>
      <w:r w:rsidRPr="00BB6219">
        <w:rPr>
          <w:b/>
          <w:bCs/>
          <w:sz w:val="28"/>
          <w:szCs w:val="28"/>
        </w:rPr>
        <w:t>Возрождение</w:t>
      </w:r>
    </w:p>
    <w:p w:rsidR="00A874A6" w:rsidRPr="00A874A6" w:rsidRDefault="00BB6219" w:rsidP="00A874A6">
      <w:pPr>
        <w:pStyle w:val="a6"/>
        <w:spacing w:before="0" w:beforeAutospacing="0" w:after="0" w:afterAutospacing="0"/>
        <w:jc w:val="both"/>
      </w:pPr>
      <w:r w:rsidRPr="00A874A6">
        <w:br/>
      </w:r>
      <w:r w:rsidR="00A874A6">
        <w:t xml:space="preserve">       </w:t>
      </w:r>
      <w:r w:rsidR="00A874A6" w:rsidRPr="00A874A6">
        <w:t xml:space="preserve">Второй период Возрождения — время самого пышного развития его стиля — принято называть «Высоким Возрождением», оно простирается в Италии приблизительно с </w:t>
      </w:r>
      <w:hyperlink r:id="rId35" w:tooltip="1500 год" w:history="1">
        <w:r w:rsidR="00A874A6" w:rsidRPr="00A874A6">
          <w:rPr>
            <w:rStyle w:val="a5"/>
            <w:color w:val="auto"/>
            <w:u w:val="none"/>
          </w:rPr>
          <w:t>1500</w:t>
        </w:r>
      </w:hyperlink>
      <w:r w:rsidR="00A874A6" w:rsidRPr="00A874A6">
        <w:t xml:space="preserve"> по </w:t>
      </w:r>
      <w:hyperlink r:id="rId36" w:tooltip="1580 год" w:history="1">
        <w:r w:rsidR="00A874A6" w:rsidRPr="00A874A6">
          <w:rPr>
            <w:rStyle w:val="a5"/>
            <w:color w:val="auto"/>
            <w:u w:val="none"/>
          </w:rPr>
          <w:t>15</w:t>
        </w:r>
        <w:r w:rsidR="00466F6F">
          <w:rPr>
            <w:rStyle w:val="a5"/>
            <w:color w:val="auto"/>
            <w:u w:val="none"/>
          </w:rPr>
          <w:t>2</w:t>
        </w:r>
        <w:r w:rsidR="00A874A6" w:rsidRPr="00A874A6">
          <w:rPr>
            <w:rStyle w:val="a5"/>
            <w:color w:val="auto"/>
            <w:u w:val="none"/>
          </w:rPr>
          <w:t>0 год</w:t>
        </w:r>
      </w:hyperlink>
      <w:r w:rsidR="00A874A6" w:rsidRPr="00A874A6">
        <w:t xml:space="preserve">. В это время центр тяжести итальянского искусства из Флоренции перемещается в Рим, благодаря вступлению на папский престол </w:t>
      </w:r>
      <w:hyperlink r:id="rId37" w:tooltip="Юлий II" w:history="1">
        <w:r w:rsidR="00A874A6" w:rsidRPr="00A874A6">
          <w:rPr>
            <w:rStyle w:val="a5"/>
            <w:color w:val="auto"/>
            <w:u w:val="none"/>
          </w:rPr>
          <w:t>Юлия II</w:t>
        </w:r>
      </w:hyperlink>
      <w:r w:rsidR="00A874A6" w:rsidRPr="00A874A6">
        <w:t xml:space="preserve">, человека честолюбивого, смелого и предприимчивого, привлёкшего к своему двору лучших художников Италии, занимавшего их многочисленными и важными работами и дававшего собой другим пример любви к художествам. При этом папе и его ближайших преемниках, Рим становится как бы новыми </w:t>
      </w:r>
      <w:hyperlink r:id="rId38" w:tooltip="Афины" w:history="1">
        <w:r w:rsidR="00A874A6" w:rsidRPr="00A874A6">
          <w:rPr>
            <w:rStyle w:val="a5"/>
            <w:color w:val="auto"/>
            <w:u w:val="none"/>
          </w:rPr>
          <w:t>Афинами</w:t>
        </w:r>
      </w:hyperlink>
      <w:r w:rsidR="00A874A6" w:rsidRPr="00A874A6">
        <w:t xml:space="preserve"> времён </w:t>
      </w:r>
      <w:hyperlink r:id="rId39" w:tooltip="Перикл" w:history="1">
        <w:r w:rsidR="00A874A6" w:rsidRPr="00A874A6">
          <w:rPr>
            <w:rStyle w:val="a5"/>
            <w:color w:val="auto"/>
            <w:u w:val="none"/>
          </w:rPr>
          <w:t>Перикла</w:t>
        </w:r>
      </w:hyperlink>
      <w:r w:rsidR="00A874A6" w:rsidRPr="00A874A6">
        <w:t>: в нём создаётся множество монументальных зданий, исполняются великолепные скульптурные произведения, пишутся фрески и картины, до сих пор считающиеся жемчужинами живописи; при этом все три отрасли искусства стройно идут рука об руку, помогая одно другому и взаимно действуя друг на друга. Античное изучается теперь более основательно, воспроизводится с большей строгостью и последовательностью; спокойствие и достоинство водворяются вместо игривой красоты, которая составляла стремление предшествовавшего периода; припоминания средневекового совершенно исчезают, и вполне классический отпечаток ложится на все создания искусства. Но подражание древним не заглушает в художниках их самостоятельности, и они, с большой находчивостью и живостью фантазии, свободно перерабатывают и применяют к делу то, что считают уместным заимствовать для него из греко-римского искусства.</w:t>
      </w:r>
      <w:r w:rsidRPr="00A874A6">
        <w:t xml:space="preserve">    </w:t>
      </w:r>
    </w:p>
    <w:p w:rsidR="00BB6219" w:rsidRDefault="00BB6219" w:rsidP="00A874A6">
      <w:pPr>
        <w:pStyle w:val="a6"/>
        <w:spacing w:before="0" w:beforeAutospacing="0" w:after="0" w:afterAutospacing="0"/>
        <w:jc w:val="both"/>
      </w:pPr>
      <w:r>
        <w:t xml:space="preserve">       Мастера Высокого Возрождения стремились достигнуть в своих произведениях гармонического синтеза наиболее прекрасных сторон действительности. Формирование искусства Высокого Возрождения началось в конце XV века во Флоренции. Первым художником Высокого Возрождения был Леонардо да Винчи - художник-ученый, живописец, пробовавший силы и в архитектуре и скульптуре, математик, естествоиспытатель, механик, изобретатель. Он был исследователем и новатором во всех начинаниях и оставил след в истории науки и техники, во многом опередив свое время. С самого начала творческой деятельности Леонардо определились основные особенности его искусства - интерес к психологическим решениям, стремление к лаконичности и обобщению, к пространственному расположению и объемности форм. Большое внимание уделял художник разработке перспективного построения и расположения фигур в пространстве. В оставленных им заметках о живописи содержится много сведений по анатомии, перспективе, взаимодействии цветов. Теоретические труды Леонардо не были опубликованы при его жизни, но многие его идеи получили известность и оказали влияние на творчество ряда художников. Другой известнейший художник Высокого Возрождения, Рафаэль, синтезировал достижения своих предшественников и создал в традициях гуманизма образ совершенного человека. В произведениях Рафаэля многое перекликается с творчеством его великих современников - Леонардо да Винчи и Микеланджело. Микеланджело в своем творчестве отразил глубокие противоречия своего времени, воплотил тревогу и предчувствие грядущих катастроф. Венецианская школа занимала в итальянском искусстве XVI в. особое место. Здесь у истоков Высокого Возрождения стоял Джорджоне. В своем творчестве он стремился к ритму и гармоническому единству, одухотворенности и психологической выразительности образов, основным мотивом его картин являлось единство человека и природы. Продолжил дело Джорджоне Тициан, работам которого свойственно земное, жизнерадостное чувство. В его творчестве большое значение придается цвету, цветовым отношениям. Большое место в творчестве Тициана занимают портреты, в которых он стремился создать образ, соответствующий гуманистическим идеалам, раскрыть духовный облик человека. Тициан применил новые приемы живописи, оказавшие значительное влияние на развитие европейского искусства.</w:t>
      </w:r>
    </w:p>
    <w:p w:rsidR="00BB6219" w:rsidRDefault="00BB6219" w:rsidP="00FA0E33">
      <w:pPr>
        <w:pStyle w:val="a6"/>
        <w:spacing w:before="0" w:beforeAutospacing="0" w:after="0" w:afterAutospacing="0"/>
        <w:jc w:val="both"/>
      </w:pPr>
      <w:r>
        <w:t xml:space="preserve">       Литература Высокого Возрождения характеризуется расцветом героической поэмы Л. Пульчи в Италии, Л. Камоэнса - в Испании, в центре которой - человек, рожденный для великих дел. Во Франции период Высокого возрождения представлен творчеством Франсуа Рабле. В его произведении “Гаргантюа и Пантагрюэль” в народной сказочной и философско-комической форме дана всесторонняя картина общества и его героических идеалов.</w:t>
      </w:r>
    </w:p>
    <w:p w:rsidR="00BB6219" w:rsidRDefault="00BB6219" w:rsidP="00FA0E33">
      <w:pPr>
        <w:pStyle w:val="a6"/>
        <w:spacing w:before="0" w:beforeAutospacing="0" w:after="0" w:afterAutospacing="0"/>
        <w:jc w:val="both"/>
      </w:pPr>
      <w:r>
        <w:t xml:space="preserve">       В музыке периода Высокого Возрождения появляются новые жанры - мадригал, шансон, вильянсико; приобретает самостоятельность инструментальная музыка - канцоны, ричеркары, импровизационные пьесы - прелюдии, фантазии, токкаты. Происходит формирование национальных музыкальных школ - нидерландской (Жоскен Депре, Гийом Дюфаи), итальянской (Палестрина, Джезуальдо), французской (К.Жанекен), немецкой, английской, испанской и т.д.</w:t>
      </w:r>
    </w:p>
    <w:p w:rsidR="00BB6219" w:rsidRDefault="00BB6219" w:rsidP="00FA0E33">
      <w:pPr>
        <w:pStyle w:val="a6"/>
        <w:spacing w:before="0" w:beforeAutospacing="0" w:after="0" w:afterAutospacing="0"/>
        <w:jc w:val="both"/>
      </w:pPr>
      <w:r>
        <w:t xml:space="preserve">       В период, когда Италия вступила в высшую стадию расцвета, начинается Северное Возрождение. В искусстве Северного Ренессанса больше средневекового мировоззрения, религиозного чувства, символики, оно более условно по форме, более архаично, менее знакомо с античностью. Философской основой Северного Ренессанса был пантеизм, растворявший Бога в природе и наделявший ее божественными атрибутами. Пантеисты считали, что каждый кусочек природы достоин изображения, поскольку в нем есть частица Бога. Это привело к появлению пейзажа как самостоятельного жанра. В это же время возникает жанр портрета. Если в итальянском Возрождении на первый план вышла эстетическая сторона, то в северном - этическая. Немецкие художники считали, что духовная красота важнее телесной.</w:t>
      </w:r>
    </w:p>
    <w:p w:rsidR="002D5C85" w:rsidRDefault="002D5C85" w:rsidP="002D5C85">
      <w:pPr>
        <w:pStyle w:val="a6"/>
        <w:spacing w:before="0" w:beforeAutospacing="0" w:after="0" w:afterAutospacing="0"/>
        <w:jc w:val="both"/>
      </w:pPr>
      <w:r w:rsidRPr="007A1B0D">
        <w:t xml:space="preserve">       В отличие от ср</w:t>
      </w:r>
      <w:r>
        <w:t>едне</w:t>
      </w:r>
      <w:r w:rsidRPr="007A1B0D">
        <w:t>век</w:t>
      </w:r>
      <w:r>
        <w:t>овой</w:t>
      </w:r>
      <w:r w:rsidRPr="007A1B0D">
        <w:t xml:space="preserve"> системы образования с её принципом «учиться — значит ходить под розгой», в эпоху В</w:t>
      </w:r>
      <w:r>
        <w:t>озрождения</w:t>
      </w:r>
      <w:r w:rsidRPr="007A1B0D">
        <w:t xml:space="preserve"> сложилось новое </w:t>
      </w:r>
      <w:hyperlink r:id="rId40" w:history="1">
        <w:r w:rsidRPr="007A1B0D">
          <w:rPr>
            <w:rStyle w:val="a5"/>
            <w:color w:val="auto"/>
            <w:u w:val="none"/>
          </w:rPr>
          <w:t>понимание</w:t>
        </w:r>
      </w:hyperlink>
      <w:r w:rsidRPr="007A1B0D">
        <w:t xml:space="preserve"> процесса обучения как добровольного, сознательного и радостного, с чем связаны и методы обучения- принцип «мягкой руки», широкое применение морального поощрения. Идея гуманистов о связи обучения с жизнью (Альберти, Монтень и др.) сделала осн</w:t>
      </w:r>
      <w:r>
        <w:t>овным</w:t>
      </w:r>
      <w:r w:rsidRPr="007A1B0D">
        <w:t xml:space="preserve"> критерием образования его полезность, прежде всего для подготовки человека к жизни в обществе. Развитие естеств</w:t>
      </w:r>
      <w:r>
        <w:t>енно</w:t>
      </w:r>
      <w:r w:rsidRPr="007A1B0D">
        <w:t>научн</w:t>
      </w:r>
      <w:r>
        <w:t>ого</w:t>
      </w:r>
      <w:r w:rsidRPr="007A1B0D">
        <w:t xml:space="preserve"> </w:t>
      </w:r>
      <w:hyperlink r:id="rId41" w:history="1">
        <w:r w:rsidRPr="007A1B0D">
          <w:rPr>
            <w:rStyle w:val="a5"/>
            <w:color w:val="auto"/>
            <w:u w:val="none"/>
          </w:rPr>
          <w:t>знания</w:t>
        </w:r>
      </w:hyperlink>
      <w:r w:rsidRPr="007A1B0D">
        <w:t xml:space="preserve">, техники привело к появлению в </w:t>
      </w:r>
      <w:r>
        <w:rPr>
          <w:lang w:val="en-US"/>
        </w:rPr>
        <w:t>XVI</w:t>
      </w:r>
      <w:r w:rsidRPr="007A1B0D">
        <w:t xml:space="preserve"> в. мысли о пользе реальных знаний. Педагоги В</w:t>
      </w:r>
      <w:r>
        <w:t>озрождения</w:t>
      </w:r>
      <w:r w:rsidRPr="007A1B0D">
        <w:t xml:space="preserve"> настаивали на сознат</w:t>
      </w:r>
      <w:r>
        <w:t>ельном</w:t>
      </w:r>
      <w:r w:rsidRPr="007A1B0D">
        <w:t xml:space="preserve"> усвоении материала, размышлении над прочитанным. Преподаватели должны были развивать умственные способности и навыки самостоят</w:t>
      </w:r>
      <w:r>
        <w:t>ельного</w:t>
      </w:r>
      <w:r w:rsidRPr="007A1B0D">
        <w:t xml:space="preserve"> мышления учеников, а не «вливать </w:t>
      </w:r>
      <w:hyperlink r:id="rId42" w:history="1">
        <w:r w:rsidRPr="007A1B0D">
          <w:rPr>
            <w:rStyle w:val="a5"/>
            <w:color w:val="auto"/>
            <w:u w:val="none"/>
          </w:rPr>
          <w:t>знания</w:t>
        </w:r>
      </w:hyperlink>
      <w:r w:rsidRPr="007A1B0D">
        <w:t xml:space="preserve">, словно воду в воронку» (Монтень). Гуманисты обращали </w:t>
      </w:r>
      <w:hyperlink r:id="rId43" w:history="1">
        <w:r w:rsidRPr="007A1B0D">
          <w:rPr>
            <w:rStyle w:val="a5"/>
            <w:color w:val="auto"/>
            <w:u w:val="none"/>
          </w:rPr>
          <w:t>внимание</w:t>
        </w:r>
      </w:hyperlink>
      <w:r w:rsidRPr="007A1B0D">
        <w:t xml:space="preserve"> на тщательный отбор и дозировку уч</w:t>
      </w:r>
      <w:r>
        <w:t>ебного</w:t>
      </w:r>
      <w:r w:rsidRPr="007A1B0D">
        <w:t xml:space="preserve"> материала, на использование на занятиях оригинала, а не извлечений из древних авторов. Они высоко ценили хороший стиль, поэтому для изучения отбирались лучшие произведения антич</w:t>
      </w:r>
      <w:r>
        <w:t>ной</w:t>
      </w:r>
      <w:r w:rsidRPr="007A1B0D">
        <w:t xml:space="preserve"> лит</w:t>
      </w:r>
      <w:r>
        <w:t>ерату</w:t>
      </w:r>
      <w:r w:rsidRPr="007A1B0D">
        <w:t>ры. Мн</w:t>
      </w:r>
      <w:r>
        <w:t>огие педагоги Возрождения</w:t>
      </w:r>
      <w:r w:rsidRPr="007A1B0D">
        <w:t xml:space="preserve"> выступали за разностороннее (энциклопедич</w:t>
      </w:r>
      <w:r>
        <w:t>еское</w:t>
      </w:r>
      <w:r w:rsidRPr="007A1B0D">
        <w:t xml:space="preserve">) </w:t>
      </w:r>
      <w:hyperlink r:id="rId44" w:history="1">
        <w:r w:rsidRPr="007A1B0D">
          <w:rPr>
            <w:rStyle w:val="a5"/>
            <w:color w:val="auto"/>
            <w:u w:val="none"/>
          </w:rPr>
          <w:t>образование</w:t>
        </w:r>
      </w:hyperlink>
      <w:r w:rsidRPr="007A1B0D">
        <w:t>, чередование занятий в течение дня (Витторино да Фельтре, Пальмиери, Рабле, Вивес). Постепенно формировался принцип наглядности обучения (Рабле, Монтень). Развивались идеи самообразования (Бру-ни, Ашам), были предложены возможности его осуществления (публичные лекции у Мора). Одни гуманисты выступали за шк</w:t>
      </w:r>
      <w:r>
        <w:t>ольное</w:t>
      </w:r>
      <w:r w:rsidRPr="007A1B0D">
        <w:t xml:space="preserve"> </w:t>
      </w:r>
      <w:hyperlink r:id="rId45" w:history="1">
        <w:r w:rsidRPr="007A1B0D">
          <w:rPr>
            <w:rStyle w:val="a5"/>
            <w:color w:val="auto"/>
            <w:u w:val="none"/>
          </w:rPr>
          <w:t>образование</w:t>
        </w:r>
      </w:hyperlink>
      <w:r w:rsidRPr="007A1B0D">
        <w:t>, доказывали его преимущество необходимостью единого воспитания для всех граждан, обществ, важностью воспитания и т. п.; другие, видя неудовлетворит</w:t>
      </w:r>
      <w:r>
        <w:t>ельное</w:t>
      </w:r>
      <w:r w:rsidRPr="007A1B0D">
        <w:t xml:space="preserve"> состояние современной им школы, были сторонниками домашнего образования. Все гуманисты придавали большое значение личности учителя: он должен быть не только образованным и эрудированным, но и высоконравстве</w:t>
      </w:r>
      <w:r>
        <w:t>нным</w:t>
      </w:r>
      <w:r w:rsidRPr="007A1B0D">
        <w:t xml:space="preserve"> человеком, способным стать примером для детей; в личности высоко ценились </w:t>
      </w:r>
      <w:hyperlink r:id="rId46" w:history="1">
        <w:r w:rsidRPr="007A1B0D">
          <w:rPr>
            <w:rStyle w:val="a5"/>
            <w:color w:val="auto"/>
            <w:u w:val="none"/>
          </w:rPr>
          <w:t>доброжелательность</w:t>
        </w:r>
      </w:hyperlink>
      <w:r w:rsidRPr="007A1B0D">
        <w:t xml:space="preserve">, чуткость, проницательность, знание индивидуальных особенностей детей. Гуманисты обращали </w:t>
      </w:r>
      <w:hyperlink r:id="rId47" w:history="1">
        <w:r w:rsidRPr="007A1B0D">
          <w:rPr>
            <w:rStyle w:val="a5"/>
            <w:color w:val="auto"/>
            <w:u w:val="none"/>
          </w:rPr>
          <w:t>внимание</w:t>
        </w:r>
      </w:hyperlink>
      <w:r w:rsidRPr="007A1B0D">
        <w:t xml:space="preserve"> на низкую оценку в обществе труда педагогов, на их плохую подготовку (Эразм Роттердамский, Элиот).</w:t>
      </w:r>
      <w:r w:rsidRPr="007A1B0D">
        <w:br/>
        <w:t>Важнейшее место в пед</w:t>
      </w:r>
      <w:r>
        <w:t>агогической</w:t>
      </w:r>
      <w:r w:rsidRPr="007A1B0D">
        <w:t xml:space="preserve"> системе В</w:t>
      </w:r>
      <w:r>
        <w:t>озрождения</w:t>
      </w:r>
      <w:r w:rsidRPr="007A1B0D">
        <w:t xml:space="preserve"> занимало нравств</w:t>
      </w:r>
      <w:r>
        <w:t>енное</w:t>
      </w:r>
      <w:r w:rsidRPr="007A1B0D">
        <w:t xml:space="preserve"> воспитание. В детях поощрялись и воспитывались </w:t>
      </w:r>
      <w:hyperlink r:id="rId48" w:history="1">
        <w:r w:rsidRPr="007A1B0D">
          <w:rPr>
            <w:rStyle w:val="a5"/>
            <w:color w:val="auto"/>
            <w:u w:val="none"/>
          </w:rPr>
          <w:t>активность</w:t>
        </w:r>
      </w:hyperlink>
      <w:r w:rsidRPr="007A1B0D">
        <w:t xml:space="preserve">, жажда похвалы и славы, </w:t>
      </w:r>
      <w:hyperlink r:id="rId49" w:history="1">
        <w:r w:rsidRPr="007A1B0D">
          <w:rPr>
            <w:rStyle w:val="a5"/>
            <w:color w:val="auto"/>
            <w:u w:val="none"/>
          </w:rPr>
          <w:t>любовь</w:t>
        </w:r>
      </w:hyperlink>
      <w:r w:rsidRPr="007A1B0D">
        <w:t xml:space="preserve"> к родине, уважение к старшим, родителям и порицались праздность, лень, стремление к уединению. Одновременно воспитывалось умение владеть собой, достойно переносить испытания судьбы; нек</w:t>
      </w:r>
      <w:r>
        <w:t>ото</w:t>
      </w:r>
      <w:r w:rsidRPr="007A1B0D">
        <w:t>рые гуманисты (Веджио и др.) говорят о воспитании самоуважения. Необходимым элементом нравств</w:t>
      </w:r>
      <w:r>
        <w:t>енного</w:t>
      </w:r>
      <w:r w:rsidRPr="007A1B0D">
        <w:t xml:space="preserve"> воспитания считалось воспитание целомудрия, уважения к религии, благочестие.</w:t>
      </w:r>
    </w:p>
    <w:p w:rsidR="002D5C85" w:rsidRDefault="002D5C85" w:rsidP="00FA0E33">
      <w:pPr>
        <w:pStyle w:val="a6"/>
        <w:spacing w:before="0" w:beforeAutospacing="0" w:after="0" w:afterAutospacing="0"/>
        <w:jc w:val="both"/>
      </w:pPr>
    </w:p>
    <w:p w:rsidR="00576DB8" w:rsidRDefault="00576DB8" w:rsidP="00FA0E33">
      <w:pPr>
        <w:pStyle w:val="a6"/>
        <w:spacing w:before="0" w:beforeAutospacing="0" w:after="0" w:afterAutospacing="0"/>
        <w:jc w:val="both"/>
      </w:pPr>
    </w:p>
    <w:p w:rsidR="00576DB8" w:rsidRDefault="00576DB8" w:rsidP="00576DB8">
      <w:pPr>
        <w:pStyle w:val="a6"/>
        <w:spacing w:before="0" w:beforeAutospacing="0" w:after="0" w:afterAutospacing="0"/>
        <w:jc w:val="both"/>
        <w:rPr>
          <w:b/>
          <w:bCs/>
        </w:rPr>
      </w:pPr>
      <w:r w:rsidRPr="00576DB8">
        <w:rPr>
          <w:b/>
          <w:bCs/>
          <w:sz w:val="28"/>
          <w:szCs w:val="28"/>
        </w:rPr>
        <w:t>Позднее</w:t>
      </w:r>
      <w:r>
        <w:rPr>
          <w:b/>
          <w:bCs/>
        </w:rPr>
        <w:t xml:space="preserve"> </w:t>
      </w:r>
      <w:r w:rsidRPr="00576DB8">
        <w:rPr>
          <w:b/>
          <w:bCs/>
          <w:sz w:val="28"/>
          <w:szCs w:val="28"/>
        </w:rPr>
        <w:t>Возрождение</w:t>
      </w:r>
    </w:p>
    <w:p w:rsidR="00B50FA9" w:rsidRDefault="00576DB8" w:rsidP="00576DB8">
      <w:pPr>
        <w:pStyle w:val="a6"/>
        <w:spacing w:before="0" w:beforeAutospacing="0" w:after="0" w:afterAutospacing="0"/>
        <w:jc w:val="both"/>
      </w:pPr>
      <w:r>
        <w:br/>
      </w:r>
      <w:r w:rsidR="00D52784">
        <w:t xml:space="preserve">       </w:t>
      </w:r>
      <w:r>
        <w:t>Позднее Возрождение характеризуется кризисом идеи гуманизма и сознанием прозаичности складывающегося буржуазного общества. Разочарование гуманистов происходит от грандиозного несоответствия реальности ренессансным представлениям о человеке. К концу XVI в. это разочарование стало повсеместным. Кризис гуманизма вызревал постепенно, возникнув в его глубине. Гуманистическая устремленность выразилась в результатах, неожиданных для самих гуманистов. Так, в первой половине XVI в. публикуется сочинение Коперника о гелиоцентрической системе. Земля перестала быть центром мироздания. Человек стал маленьким и затерялся в бесконечной вселенной.</w:t>
      </w:r>
    </w:p>
    <w:p w:rsidR="00B50FA9" w:rsidRDefault="00B50FA9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>Кризис гуманизма выразился также в создании утопий. Первые утописты Т. Мор и Т. Кампанелла были гуманистами. Утопические идеи возникли как реакция на противоречия и несообразности гуманизма, его неспособность ответить на волновавшие гуманистов вопросы. Утопией - по названию вымышленной Т. Мором страны - называют фантастическое, не имеющее корней в реальности устройство идеального общества. Появление утопий свидетельствует об утрате доверия к истории и человеческой природе. Утописты отказывают человеку в творческом начале, ограничивая его существование первичными потребностями.</w:t>
      </w:r>
    </w:p>
    <w:p w:rsidR="00B67774" w:rsidRDefault="00B50FA9" w:rsidP="00576DB8">
      <w:pPr>
        <w:pStyle w:val="a6"/>
        <w:spacing w:before="0" w:beforeAutospacing="0" w:after="0" w:afterAutospacing="0"/>
        <w:jc w:val="both"/>
      </w:pPr>
      <w:r>
        <w:t xml:space="preserve">      </w:t>
      </w:r>
      <w:r w:rsidR="00576DB8">
        <w:t xml:space="preserve">В искусстве Западной Европы черты кризиса гуманизма сказались в возникновении академизма и маньеризма. Обозначился разрыв между искусством и наукой, красотой и пользой, между духовной и физической жизнью человека. Уже в 20-30 гг. XVI века наряду с Возрождением в искусстве Италии возникают новые явления. Разлад гуманистических идеалов и действительности породил неверие в возможность гармонического развития личности. Ряд художников отказался от классических принципов для поиска новых средств выражения. В произведениях этих художников нарушены принципы равновесия и гармонии, свойственные искусству Высокого Возрождения. Это направление получило название маньеризма. Окончательно он сформировался к середине XVI в. Для зрелого маньеризма характерно стремление отгородиться от жизни, поставить искусство выше реальности. </w:t>
      </w:r>
      <w:r w:rsidR="00B67774">
        <w:t xml:space="preserve">    </w:t>
      </w:r>
      <w:r w:rsidR="00576DB8">
        <w:t>Новый идеал изящества основан на произвольных нормах эстетического вкуса. Лишенное высокого идейного содержания, свойственного искусству Возрождения, искусство художников-маньеристов стало не только чересчур жеманным, но и холодным, маловыразительным. Во второй половине XVI века маньеризм распространился на все европейское искусство, его влиянию не поддается только венецианская школа, сохранившая верность традициям Ренессанса и его гуманистическим принципам, однако и она отказывается от героики и обращается к изображению реальных живых людей и их окружения. Большое место в венецианском искусстве занимали пейзаж, портрет, массовые сцены. Крупнейшие представители венецианской школы - Веронезе и Тинторетто. Картины Веронезе отличаются изысканностью красочных сочетаний, динамичностью и смелостью композиции, большинству из них свойственна жизнерадостность и приподнятость. В последние десятилетия XVI века кризис гуманизма Возрождения оказал влияние и на венецианскую школу. Это заметно в творчестве Тинторетто, сочетающем реализм с маньерической изощренностью форм.</w:t>
      </w:r>
    </w:p>
    <w:p w:rsidR="00B67774" w:rsidRDefault="00B67774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>Итальянское Возрождение оказало влияние на искусство Испании. Испанские художники переняли многое у итальянцев, но маньеризм оказался им ближе по духу, чем Ренессанс. С середины XVI в. это направление было вытеснено придворным искусством. Наиболее известный испанский художник второй половины XVI века - Эль Греко, чье творчество ближе к венецианской школе. Он стал последним крупным представителем европейского маньеризма.</w:t>
      </w:r>
    </w:p>
    <w:p w:rsidR="00B67774" w:rsidRDefault="00B67774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>В искусстве Нидерландов XVI в. развитие происходило постепенно, новые черты сочетались со старыми. Одно из направлений в нидерландской живописи - “романизм” - обращение к искусству Италии, испытавшее влияние как Ренессанса, так и маньеризма. Во второй половине XVI века в Нидерландах развивался жанр портрета, складывалась его новая разновидность - групповой портрет. Выделяется в самостоятельный жанр бытовая картина. Величайший художник Нидерландов - Питер Брейгель, чье искусство национально по форме и содержанию. Брейгель ярко отражает современную ему жизнь.</w:t>
      </w:r>
    </w:p>
    <w:p w:rsidR="00B67774" w:rsidRDefault="00B67774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>Итальянское искусство Возрождения оказало влияние и на культуру Германии. Немецкие художники приобщаются к достижениям Ренессанса, овладевают научными основами искусства. Для немецкого искусства XVI в. характерно расширение тематики, овладение изображением пространства и человеческого тела. Среди художников Германии XVI столетия выделяется Альбрехт Дюрер, живописец и гравер, оставивший трактаты по теории искусства. Дюрер, кроме живописи и графики, занимался также естественными и точными науками, воплощая ренессансный тип художника-ученого. Другие крупные немецкие художники того времени - Лукас Кранах, Ганс Гольбейн.</w:t>
      </w:r>
    </w:p>
    <w:p w:rsidR="00B67774" w:rsidRDefault="00B67774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 xml:space="preserve">Высший взлет литературы Позднего Возрождения - драмы Шекспира и романы Сервантеса. Наиболее известным произведением Сервантеса стал роман “Хитроумный идальго Дон-Кихот Ламанчский”, в котором писатель дал широкую реалистическую картину жизни Испании. “Дон Кихот” пародирует рыцарские романы, вводя героя в чуждую ему среду. Романтически настроенный идальго не в состоянии понять, что время рыцарских подвигов миновало. Драма незадачливого рыцаря близка Сервантесу, который, как и значительная часть испанского дворянства того времени, не мог приспособиться к новым условиям жизни и ощущал свою никчемность. Другие произведения Сервантеса, например, “Назидательные новеллы”, стали своеобразным описанием современных автору нравов. </w:t>
      </w:r>
      <w:r w:rsidR="00576DB8">
        <w:br/>
      </w:r>
      <w:r>
        <w:t xml:space="preserve">       </w:t>
      </w:r>
      <w:r w:rsidR="00576DB8">
        <w:t>В творчестве величайшего драматурга этой эпохи Шекспира кризис гуманизма нашел особо яркое воплощение в образе Гамлета, который разрывается между гуманистическими идеалами и необходимостью действовать в условиях далеко не идеального общества, где любое действие противоречит духу гуманизма. Творчество Шекспира явилось выражением богатства идей и страстей, возникавших в переломную эпоху. Литература этого периода обращается к земной природе человека, его чувствам и страстям, борьбе за реальные интересы. Новая личность, инициативная и предприимчивая, выступает в ней на первый план. Исторические драмы Шекспира воспроизводят наиболее трагические моменты английской истории и проникнуты мыслями о величии Англии. В произведениях Шекспира отразились противоречия сознания, сомнения и колебания переломной эпохи.</w:t>
      </w:r>
      <w:r w:rsidR="00576DB8">
        <w:br/>
      </w:r>
      <w:r>
        <w:t xml:space="preserve">       </w:t>
      </w:r>
      <w:r w:rsidR="00576DB8">
        <w:t>Музыка в конце XVI века подвергается тем же изменениям, что и другие виды искусств. Часто музыку этого периода относят к маньеризму. В то же время происходит дальнейшее развитие музыкальных жанров. Во второй половине века появляются жанры оперы и балета. Большую роль в формировании оперы сыграл К. Монтеверди, который развивал традиции ренессансной музыки и стремился к единству драматического и музыкального начал. Другой крупный композитор конца XVI в., О. Лассо, соединил в своих сочинениях нидерландскую, немецкую, французскую и итальянскую музыкальную культуру. Гуманистические черты Возрождения отразились в творчестве главы римской школы Дж.Палестрины.</w:t>
      </w:r>
    </w:p>
    <w:p w:rsidR="00B67774" w:rsidRDefault="00B67774" w:rsidP="00576DB8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576DB8">
        <w:t>Искусство Италии в XVI в. еще переживает расцвет, но во второй половине столетия художник перестает ощущать себя божественным творцом. Столкновение гуманистического идеала с реальностью вызывает глубокое разочарование. Гуманисты начали рассматривать свои представления о человеке не с точки зрения вечности, а в конкретных жизненных ситуациях, и тогда их гуманизм, претерпев радикальные изменения и превращения, стал мировоззрением совсем не ренессансного типа.</w:t>
      </w:r>
    </w:p>
    <w:p w:rsidR="00717248" w:rsidRDefault="00576DB8" w:rsidP="00FC7FDF">
      <w:pPr>
        <w:pStyle w:val="a6"/>
        <w:spacing w:before="0" w:beforeAutospacing="0" w:after="0" w:afterAutospacing="0"/>
        <w:jc w:val="both"/>
      </w:pPr>
      <w:r>
        <w:t xml:space="preserve"> </w:t>
      </w:r>
      <w:r>
        <w:br/>
      </w:r>
      <w:r w:rsidR="00D87095" w:rsidRPr="00FC7FDF">
        <w:rPr>
          <w:b/>
          <w:bCs/>
          <w:sz w:val="28"/>
          <w:szCs w:val="28"/>
        </w:rPr>
        <w:t>Заключение</w:t>
      </w:r>
      <w:r w:rsidR="00D87095">
        <w:t xml:space="preserve"> </w:t>
      </w:r>
      <w:r w:rsidR="00D87095">
        <w:br/>
      </w:r>
      <w:r w:rsidR="00D87095">
        <w:br/>
      </w:r>
      <w:r w:rsidR="00717248">
        <w:t xml:space="preserve">       </w:t>
      </w:r>
      <w:r w:rsidR="00D87095">
        <w:t>Искусство в период возрождения было главным видом духовной деятельности. Почти не было людей, равнодушных к искусству. Художественные произведения наиболее полно выражают и идеал гармонического мира, и место человека в нем. Этой задаче в различной степени подчинены все виды искусства.</w:t>
      </w:r>
    </w:p>
    <w:p w:rsidR="00EC78AB" w:rsidRDefault="00717248" w:rsidP="00FC7FDF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87095">
        <w:t xml:space="preserve">Основные этапы и жанры литературы эпохи Возрождения связаны с эволюцией гуманистических концепций в период Раннего, </w:t>
      </w:r>
      <w:r>
        <w:t>В</w:t>
      </w:r>
      <w:r w:rsidR="00D87095">
        <w:t>ысшего и Позднего Возрождения. Для литературы Раннего Ренессанса характерна новелла, особенно комическая, прославляющего предприимчивую и свободную от предрассудков личность. Высокое Возрождение отмечено расцветом героической поэмы. В период Позднего Возрождения развиваются жанры романа и драмы, основанные на трагических и трагикомических конфликтах между героической личностью и недостойной человека системой общественной жизни.</w:t>
      </w:r>
    </w:p>
    <w:p w:rsidR="00EC78AB" w:rsidRDefault="00EC78AB" w:rsidP="00FC7FDF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87095">
        <w:t>Прогрессивное гуманистическое содержание культуры Возрождения получает яркое выражение в театральном искусстве, испытывающем значительное влияние античной драматургии. Для него характерен интерес к внутреннему миру человека, наделенного яркой индивидуальностью. В театре эпохи Возрождения развиваются традиции народного искусства, сочетаются трагические и комические элементы, как в театре Италии, Испании, Англии. В XVI веке в Италии развивается импровизационная комедия дель арте. Наивысшего расцвета театральное искусство Возрождения</w:t>
      </w:r>
      <w:r>
        <w:t xml:space="preserve"> достигло</w:t>
      </w:r>
      <w:r w:rsidR="00D87095">
        <w:t xml:space="preserve"> в творчестве Шекспира.</w:t>
      </w:r>
    </w:p>
    <w:p w:rsidR="00BE744A" w:rsidRDefault="00EC78AB" w:rsidP="00FC7FDF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87095">
        <w:t>Профессиональная музыка в эпоху Возрождения проникается новым гуманистическим мироощущением, перестает быть чисто церковным искусством и испытывает влияние народной музыки. Появляются различные жанры светского музыкального искусства - фроттала и вилланелла в Италии, вильянсико в Испании, баллада в Англии, мадригал, распространившийся из Италии на все европейские страны. Складываются новые жанры инструментальной музыки, выдвигаются национальные школы исполнения на органе, лютне. Завершают эпоху Возрождения появление новых музыкальных жанров - сольных песен, оперы, ораторий.</w:t>
      </w:r>
    </w:p>
    <w:p w:rsidR="007A1B0D" w:rsidRDefault="00BE744A" w:rsidP="00FC7FDF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87095">
        <w:t>Наиболее полно идеалы Возрождения выразили архитектура, скульптура, живопись, причем живопись в этот период выходит на первый план, оттеснив архитектуру. Это объясняется тем, что у живописи было больше возможностей отобразить реальный мир, его красоту, богатство и разнообразие.</w:t>
      </w:r>
    </w:p>
    <w:p w:rsidR="003775FE" w:rsidRDefault="007A1B0D" w:rsidP="00FC7FDF">
      <w:pPr>
        <w:pStyle w:val="a6"/>
        <w:spacing w:before="0" w:beforeAutospacing="0" w:after="0" w:afterAutospacing="0"/>
        <w:jc w:val="both"/>
      </w:pPr>
      <w:r>
        <w:t xml:space="preserve">       </w:t>
      </w:r>
      <w:r w:rsidR="00D87095">
        <w:t>Характерная черта культуры Возрождения - тесная связь науки и искусства. Художники, стремясь наиболее полно отразить все природные формы, обращаются к научному знанию. Вырабатывается новая система художественного видения мира. Художники Возрождения разрабатывают принципы линейной перспективы. Это открытие помогло расширить круг изображаемых явлений, включить в живописное пространство пейзаж, архитектуру, превратив картину в своеобразное окно в мир. Соединение ученого и художника в одной творческой личности было возможно только в эпоху Ренессанса. Титаны Возрождения - Леонардо да Винчи, Микеланджело Буонаротти, Рафаэль Санти, Альбрехт Дюрер, величайшие художники-ученые, воплотили характерные черты Ренессанса - универсальность, разносторонность, творческую одаренность. В эпоху Возрождения зарождаются и развиваются новые стили и направления, во многом определившие как расцвет современной культуры, так и дальнейшее ее развитие.</w:t>
      </w:r>
    </w:p>
    <w:p w:rsidR="00DD2687" w:rsidRDefault="00DD2687" w:rsidP="00FC7FDF">
      <w:pPr>
        <w:pStyle w:val="a6"/>
        <w:spacing w:before="0" w:beforeAutospacing="0" w:after="0" w:afterAutospacing="0"/>
        <w:jc w:val="both"/>
      </w:pPr>
    </w:p>
    <w:p w:rsidR="00DD2687" w:rsidRDefault="00DD2687" w:rsidP="00FC7FDF">
      <w:pPr>
        <w:pStyle w:val="a6"/>
        <w:spacing w:before="0" w:beforeAutospacing="0" w:after="0" w:afterAutospacing="0"/>
        <w:jc w:val="both"/>
      </w:pPr>
      <w:r w:rsidRPr="00DD2687">
        <w:rPr>
          <w:b/>
          <w:sz w:val="28"/>
          <w:szCs w:val="28"/>
        </w:rPr>
        <w:t>Библиографический</w:t>
      </w:r>
      <w:r>
        <w:t xml:space="preserve"> </w:t>
      </w:r>
      <w:r w:rsidRPr="00DD2687">
        <w:rPr>
          <w:b/>
          <w:sz w:val="28"/>
          <w:szCs w:val="28"/>
        </w:rPr>
        <w:t>список</w:t>
      </w:r>
    </w:p>
    <w:p w:rsidR="007A1B0D" w:rsidRDefault="007A1B0D" w:rsidP="004364D4">
      <w:pPr>
        <w:pStyle w:val="a6"/>
        <w:spacing w:before="0" w:beforeAutospacing="0" w:after="0" w:afterAutospacing="0"/>
      </w:pPr>
      <w:r w:rsidRPr="007A1B0D">
        <w:br/>
      </w:r>
      <w:r w:rsidR="00DD2687">
        <w:t>1.</w:t>
      </w:r>
      <w:r w:rsidR="00DD2687">
        <w:rPr>
          <w:rStyle w:val="a7"/>
          <w:rFonts w:ascii="Arial" w:hAnsi="Arial" w:cs="Arial"/>
          <w:color w:val="000000"/>
        </w:rPr>
        <w:t xml:space="preserve"> </w:t>
      </w:r>
      <w:r w:rsidR="00DD2687" w:rsidRPr="004364D4">
        <w:rPr>
          <w:rStyle w:val="a7"/>
          <w:b w:val="0"/>
        </w:rPr>
        <w:t>Б</w:t>
      </w:r>
      <w:r w:rsidR="004364D4">
        <w:rPr>
          <w:rStyle w:val="a7"/>
          <w:b w:val="0"/>
        </w:rPr>
        <w:t xml:space="preserve">аутдинов </w:t>
      </w:r>
      <w:r w:rsidR="00DD2687" w:rsidRPr="004364D4">
        <w:rPr>
          <w:rStyle w:val="a7"/>
          <w:b w:val="0"/>
        </w:rPr>
        <w:t>Г. Ренессанс – эпоха титанов</w:t>
      </w:r>
      <w:r w:rsidR="000618A9">
        <w:rPr>
          <w:rStyle w:val="a7"/>
          <w:b w:val="0"/>
        </w:rPr>
        <w:t xml:space="preserve"> </w:t>
      </w:r>
      <w:r w:rsidR="004364D4" w:rsidRPr="004364D4">
        <w:rPr>
          <w:rStyle w:val="a7"/>
          <w:b w:val="0"/>
        </w:rPr>
        <w:t>//</w:t>
      </w:r>
      <w:r w:rsidR="000618A9">
        <w:rPr>
          <w:rStyle w:val="a7"/>
          <w:b w:val="0"/>
        </w:rPr>
        <w:t xml:space="preserve"> </w:t>
      </w:r>
      <w:r w:rsidR="004364D4" w:rsidRPr="004364D4">
        <w:rPr>
          <w:rStyle w:val="a7"/>
          <w:b w:val="0"/>
        </w:rPr>
        <w:t xml:space="preserve">Сенатор. Федеральный информационно-аналитический журнал. </w:t>
      </w:r>
      <w:r w:rsidR="004364D4" w:rsidRPr="004364D4">
        <w:rPr>
          <w:rStyle w:val="FontStyle93"/>
          <w:rFonts w:ascii="Times New Roman" w:hAnsi="Times New Roman" w:cs="Times New Roman"/>
          <w:b w:val="0"/>
          <w:sz w:val="24"/>
          <w:szCs w:val="24"/>
        </w:rPr>
        <w:t>[Электронный ресурс].</w:t>
      </w:r>
      <w:r w:rsidR="004364D4" w:rsidRPr="004364D4">
        <w:t xml:space="preserve"> </w:t>
      </w:r>
      <w:r w:rsidR="004364D4" w:rsidRPr="004364D4">
        <w:rPr>
          <w:lang w:val="en-US"/>
        </w:rPr>
        <w:t>URL</w:t>
      </w:r>
      <w:r w:rsidR="004364D4" w:rsidRPr="004364D4">
        <w:t>:</w:t>
      </w:r>
      <w:r w:rsidR="004364D4" w:rsidRPr="004364D4">
        <w:rPr>
          <w:rStyle w:val="a7"/>
        </w:rPr>
        <w:t xml:space="preserve"> </w:t>
      </w:r>
      <w:hyperlink r:id="rId50" w:history="1">
        <w:r w:rsidR="00DD2687" w:rsidRPr="004364D4">
          <w:rPr>
            <w:rStyle w:val="a5"/>
            <w:color w:val="auto"/>
            <w:u w:val="none"/>
          </w:rPr>
          <w:t>http://www.senator.senat.org/renessans.html</w:t>
        </w:r>
      </w:hyperlink>
      <w:r w:rsidR="004364D4" w:rsidRPr="004364D4">
        <w:rPr>
          <w:rStyle w:val="FontStyle97"/>
          <w:rFonts w:ascii="Times New Roman" w:hAnsi="Times New Roman" w:cs="Times New Roman"/>
          <w:sz w:val="24"/>
          <w:szCs w:val="24"/>
        </w:rPr>
        <w:t xml:space="preserve"> </w:t>
      </w:r>
      <w:r w:rsidR="004364D4" w:rsidRPr="004364D4">
        <w:t>(дата обращения: 24.01.2011).</w:t>
      </w:r>
    </w:p>
    <w:p w:rsidR="000618A9" w:rsidRDefault="000618A9" w:rsidP="004364D4">
      <w:pPr>
        <w:pStyle w:val="a6"/>
        <w:spacing w:before="0" w:beforeAutospacing="0" w:after="0" w:afterAutospacing="0"/>
      </w:pPr>
      <w:r>
        <w:t xml:space="preserve">2. Основные этапы развития культуры Возрождения // Библиотека по культурологии. </w:t>
      </w:r>
      <w:r w:rsidRPr="004364D4">
        <w:rPr>
          <w:rStyle w:val="FontStyle93"/>
          <w:rFonts w:ascii="Times New Roman" w:hAnsi="Times New Roman" w:cs="Times New Roman"/>
          <w:b w:val="0"/>
          <w:sz w:val="24"/>
          <w:szCs w:val="24"/>
        </w:rPr>
        <w:t>[Электронный ресурс].</w:t>
      </w:r>
      <w:r w:rsidRPr="004364D4">
        <w:t xml:space="preserve"> </w:t>
      </w:r>
      <w:r w:rsidRPr="004364D4">
        <w:rPr>
          <w:lang w:val="en-US"/>
        </w:rPr>
        <w:t>URL</w:t>
      </w:r>
      <w:r w:rsidRPr="004364D4">
        <w:t>:</w:t>
      </w:r>
      <w:r>
        <w:t xml:space="preserve"> </w:t>
      </w:r>
      <w:hyperlink r:id="rId51" w:history="1">
        <w:r w:rsidRPr="000618A9">
          <w:rPr>
            <w:rStyle w:val="a5"/>
            <w:color w:val="auto"/>
            <w:u w:val="none"/>
          </w:rPr>
          <w:t>http://www.countries.ru/library/renesans/vzretaps.htm</w:t>
        </w:r>
      </w:hyperlink>
      <w:r>
        <w:rPr>
          <w:rStyle w:val="FontStyle97"/>
          <w:rFonts w:ascii="Times New Roman" w:hAnsi="Times New Roman" w:cs="Times New Roman"/>
          <w:sz w:val="28"/>
          <w:szCs w:val="28"/>
        </w:rPr>
        <w:t xml:space="preserve"> </w:t>
      </w:r>
      <w:r w:rsidRPr="004364D4">
        <w:t>(дата обращения: 24.01.2011).</w:t>
      </w:r>
    </w:p>
    <w:p w:rsidR="00196ADA" w:rsidRDefault="00A22542" w:rsidP="00196ADA">
      <w:pPr>
        <w:pStyle w:val="a6"/>
        <w:spacing w:before="0" w:beforeAutospacing="0" w:after="0" w:afterAutospacing="0"/>
      </w:pPr>
      <w:r>
        <w:t>3</w:t>
      </w:r>
      <w:r w:rsidRPr="00196ADA">
        <w:t xml:space="preserve">. </w:t>
      </w:r>
      <w:r w:rsidR="00196ADA" w:rsidRPr="00196ADA">
        <w:t xml:space="preserve">Возрождение, Ренессанс // Педагогический словарь. </w:t>
      </w:r>
      <w:r w:rsidR="00196ADA" w:rsidRPr="00196ADA">
        <w:rPr>
          <w:rStyle w:val="FontStyle93"/>
          <w:rFonts w:ascii="Times New Roman" w:hAnsi="Times New Roman" w:cs="Times New Roman"/>
          <w:b w:val="0"/>
          <w:sz w:val="24"/>
          <w:szCs w:val="24"/>
        </w:rPr>
        <w:t>[Электронный ресурс].</w:t>
      </w:r>
      <w:r w:rsidR="00196ADA" w:rsidRPr="00196ADA">
        <w:t xml:space="preserve"> </w:t>
      </w:r>
      <w:r w:rsidR="00196ADA" w:rsidRPr="00196ADA">
        <w:rPr>
          <w:lang w:val="en-US"/>
        </w:rPr>
        <w:t>URL</w:t>
      </w:r>
      <w:r w:rsidR="00196ADA" w:rsidRPr="00196ADA">
        <w:t xml:space="preserve">: </w:t>
      </w:r>
      <w:hyperlink r:id="rId52" w:history="1">
        <w:r w:rsidR="00196ADA" w:rsidRPr="00196ADA">
          <w:rPr>
            <w:rStyle w:val="a5"/>
            <w:color w:val="auto"/>
            <w:u w:val="none"/>
          </w:rPr>
          <w:t>http://www.enc-dic.com/pedagogics/Vozrozhdenie-Renessans-290.html</w:t>
        </w:r>
      </w:hyperlink>
      <w:r w:rsidR="00196ADA" w:rsidRPr="00196ADA">
        <w:rPr>
          <w:rStyle w:val="FontStyle97"/>
          <w:rFonts w:ascii="Times New Roman" w:hAnsi="Times New Roman" w:cs="Times New Roman"/>
          <w:sz w:val="24"/>
          <w:szCs w:val="24"/>
        </w:rPr>
        <w:t xml:space="preserve"> </w:t>
      </w:r>
      <w:r w:rsidR="00196ADA" w:rsidRPr="00196ADA">
        <w:t>(дата обращения: 24.01.2011).</w:t>
      </w:r>
    </w:p>
    <w:p w:rsidR="00EB15B8" w:rsidRPr="005E08A3" w:rsidRDefault="005E08A3" w:rsidP="00EB15B8">
      <w:pPr>
        <w:rPr>
          <w:rStyle w:val="FontStyle97"/>
          <w:rFonts w:ascii="Times New Roman" w:hAnsi="Times New Roman" w:cs="Times New Roman"/>
          <w:sz w:val="28"/>
          <w:szCs w:val="28"/>
        </w:rPr>
      </w:pPr>
      <w:r w:rsidRPr="005E08A3">
        <w:rPr>
          <w:rStyle w:val="FontStyle97"/>
          <w:rFonts w:ascii="Times New Roman" w:hAnsi="Times New Roman" w:cs="Times New Roman"/>
          <w:sz w:val="24"/>
          <w:szCs w:val="24"/>
        </w:rPr>
        <w:t>4.</w:t>
      </w:r>
      <w:r>
        <w:rPr>
          <w:rFonts w:ascii="Cambria" w:eastAsia="Times New Roman" w:hAnsi="Cambria"/>
          <w:b/>
          <w:bCs/>
          <w:sz w:val="26"/>
          <w:szCs w:val="26"/>
        </w:rPr>
        <w:t xml:space="preserve">  </w:t>
      </w:r>
      <w:r w:rsidRPr="005E08A3">
        <w:rPr>
          <w:rFonts w:ascii="Times New Roman" w:eastAsia="Times New Roman" w:hAnsi="Times New Roman"/>
          <w:bCs/>
          <w:sz w:val="24"/>
          <w:szCs w:val="24"/>
        </w:rPr>
        <w:t>Возрождение // Википедия – свободная энциклопедия.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E08A3">
        <w:rPr>
          <w:rStyle w:val="FontStyle93"/>
          <w:rFonts w:ascii="Times New Roman" w:hAnsi="Times New Roman" w:cs="Times New Roman"/>
          <w:b w:val="0"/>
          <w:sz w:val="24"/>
          <w:szCs w:val="24"/>
        </w:rPr>
        <w:t>[Электронный ресурс].</w:t>
      </w:r>
      <w:r w:rsidRPr="005E08A3">
        <w:rPr>
          <w:rFonts w:ascii="Times New Roman" w:hAnsi="Times New Roman"/>
          <w:sz w:val="24"/>
          <w:szCs w:val="24"/>
        </w:rPr>
        <w:t xml:space="preserve"> </w:t>
      </w:r>
      <w:r w:rsidRPr="005E08A3">
        <w:rPr>
          <w:rFonts w:ascii="Times New Roman" w:hAnsi="Times New Roman"/>
          <w:sz w:val="24"/>
          <w:szCs w:val="24"/>
          <w:lang w:val="en-US"/>
        </w:rPr>
        <w:t>URL</w:t>
      </w:r>
      <w:r w:rsidRPr="005E08A3">
        <w:rPr>
          <w:rFonts w:ascii="Times New Roman" w:hAnsi="Times New Roman"/>
          <w:sz w:val="24"/>
          <w:szCs w:val="24"/>
        </w:rPr>
        <w:t xml:space="preserve">: </w:t>
      </w:r>
      <w:hyperlink r:id="rId53" w:history="1"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wikipedia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org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wiki</w:t>
        </w:r>
        <w:r w:rsidRPr="005E08A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/Ренессанс</w:t>
        </w:r>
      </w:hyperlink>
      <w:r w:rsidRPr="005E08A3">
        <w:rPr>
          <w:rFonts w:ascii="Times New Roman" w:hAnsi="Times New Roman"/>
          <w:sz w:val="24"/>
          <w:szCs w:val="24"/>
        </w:rPr>
        <w:t xml:space="preserve"> (дата обращения: 24.01.2011).</w:t>
      </w:r>
    </w:p>
    <w:p w:rsidR="002919CB" w:rsidRPr="005E08A3" w:rsidRDefault="00DD2687" w:rsidP="00DD2687">
      <w:pPr>
        <w:tabs>
          <w:tab w:val="left" w:pos="5359"/>
        </w:tabs>
        <w:rPr>
          <w:rStyle w:val="FontStyle97"/>
          <w:rFonts w:ascii="Times New Roman" w:hAnsi="Times New Roman" w:cs="Times New Roman"/>
          <w:sz w:val="28"/>
          <w:szCs w:val="28"/>
        </w:rPr>
      </w:pPr>
      <w:r w:rsidRPr="005E08A3">
        <w:rPr>
          <w:rStyle w:val="FontStyle97"/>
          <w:rFonts w:ascii="Times New Roman" w:hAnsi="Times New Roman" w:cs="Times New Roman"/>
          <w:sz w:val="28"/>
          <w:szCs w:val="28"/>
        </w:rPr>
        <w:tab/>
      </w:r>
    </w:p>
    <w:p w:rsidR="002919CB" w:rsidRPr="005E08A3" w:rsidRDefault="002919CB" w:rsidP="00EB15B8">
      <w:pPr>
        <w:rPr>
          <w:rStyle w:val="FontStyle97"/>
          <w:rFonts w:ascii="Times New Roman" w:hAnsi="Times New Roman" w:cs="Times New Roman"/>
          <w:sz w:val="28"/>
          <w:szCs w:val="28"/>
        </w:rPr>
      </w:pPr>
    </w:p>
    <w:p w:rsidR="00EB15B8" w:rsidRPr="005E08A3" w:rsidRDefault="00EB15B8" w:rsidP="00D87095">
      <w:pPr>
        <w:rPr>
          <w:rStyle w:val="FontStyle9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5B8" w:rsidRPr="005E08A3" w:rsidSect="002919CB">
      <w:footerReference w:type="default" r:id="rId54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73" w:rsidRDefault="00714B73" w:rsidP="007B3C63">
      <w:pPr>
        <w:spacing w:after="0" w:line="240" w:lineRule="auto"/>
      </w:pPr>
      <w:r>
        <w:separator/>
      </w:r>
    </w:p>
  </w:endnote>
  <w:endnote w:type="continuationSeparator" w:id="0">
    <w:p w:rsidR="00714B73" w:rsidRDefault="00714B73" w:rsidP="007B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CB" w:rsidRDefault="002919C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C43">
      <w:rPr>
        <w:noProof/>
      </w:rPr>
      <w:t>12</w:t>
    </w:r>
    <w:r>
      <w:fldChar w:fldCharType="end"/>
    </w:r>
  </w:p>
  <w:p w:rsidR="002919CB" w:rsidRDefault="00291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73" w:rsidRDefault="00714B73" w:rsidP="007B3C63">
      <w:pPr>
        <w:spacing w:after="0" w:line="240" w:lineRule="auto"/>
      </w:pPr>
      <w:r>
        <w:separator/>
      </w:r>
    </w:p>
  </w:footnote>
  <w:footnote w:type="continuationSeparator" w:id="0">
    <w:p w:rsidR="00714B73" w:rsidRDefault="00714B73" w:rsidP="007B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32142A"/>
    <w:lvl w:ilvl="0">
      <w:numFmt w:val="bullet"/>
      <w:lvlText w:val="*"/>
      <w:lvlJc w:val="left"/>
    </w:lvl>
  </w:abstractNum>
  <w:abstractNum w:abstractNumId="1">
    <w:nsid w:val="167070DA"/>
    <w:multiLevelType w:val="multilevel"/>
    <w:tmpl w:val="787A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6E56"/>
    <w:multiLevelType w:val="hybridMultilevel"/>
    <w:tmpl w:val="2850DF0A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208124C7"/>
    <w:multiLevelType w:val="hybridMultilevel"/>
    <w:tmpl w:val="984E4F0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>
    <w:nsid w:val="2FB02E52"/>
    <w:multiLevelType w:val="hybridMultilevel"/>
    <w:tmpl w:val="9560FEC6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3708633F"/>
    <w:multiLevelType w:val="hybridMultilevel"/>
    <w:tmpl w:val="C7DE1120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>
    <w:nsid w:val="37A16C96"/>
    <w:multiLevelType w:val="hybridMultilevel"/>
    <w:tmpl w:val="A816ED92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>
    <w:nsid w:val="38C76761"/>
    <w:multiLevelType w:val="hybridMultilevel"/>
    <w:tmpl w:val="9A704F1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42AC1283"/>
    <w:multiLevelType w:val="multilevel"/>
    <w:tmpl w:val="497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B35C0"/>
    <w:multiLevelType w:val="hybridMultilevel"/>
    <w:tmpl w:val="ACB29B7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0FB46F7"/>
    <w:multiLevelType w:val="hybridMultilevel"/>
    <w:tmpl w:val="17B006C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">
    <w:nsid w:val="6A255AD0"/>
    <w:multiLevelType w:val="hybridMultilevel"/>
    <w:tmpl w:val="566AA25C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>
    <w:nsid w:val="70606038"/>
    <w:multiLevelType w:val="hybridMultilevel"/>
    <w:tmpl w:val="F7CA9392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6F8"/>
    <w:rsid w:val="00031E62"/>
    <w:rsid w:val="00057C43"/>
    <w:rsid w:val="000618A9"/>
    <w:rsid w:val="00062E09"/>
    <w:rsid w:val="000656F2"/>
    <w:rsid w:val="000910D7"/>
    <w:rsid w:val="000A2A67"/>
    <w:rsid w:val="000C1C59"/>
    <w:rsid w:val="000C7226"/>
    <w:rsid w:val="000F2158"/>
    <w:rsid w:val="00196ADA"/>
    <w:rsid w:val="001A1446"/>
    <w:rsid w:val="001B73F0"/>
    <w:rsid w:val="001E7C08"/>
    <w:rsid w:val="0020703D"/>
    <w:rsid w:val="00226DE8"/>
    <w:rsid w:val="00255B02"/>
    <w:rsid w:val="00267ABB"/>
    <w:rsid w:val="002919CB"/>
    <w:rsid w:val="002B37A3"/>
    <w:rsid w:val="002D5C85"/>
    <w:rsid w:val="0032683A"/>
    <w:rsid w:val="003334DE"/>
    <w:rsid w:val="003438E7"/>
    <w:rsid w:val="003537E0"/>
    <w:rsid w:val="00354A7C"/>
    <w:rsid w:val="00365793"/>
    <w:rsid w:val="003775FE"/>
    <w:rsid w:val="00382018"/>
    <w:rsid w:val="003A234D"/>
    <w:rsid w:val="00401C92"/>
    <w:rsid w:val="0042764C"/>
    <w:rsid w:val="00430393"/>
    <w:rsid w:val="004364D4"/>
    <w:rsid w:val="00444E29"/>
    <w:rsid w:val="0045096B"/>
    <w:rsid w:val="00462C8D"/>
    <w:rsid w:val="00466F6F"/>
    <w:rsid w:val="00491279"/>
    <w:rsid w:val="004B0A18"/>
    <w:rsid w:val="005147ED"/>
    <w:rsid w:val="00565879"/>
    <w:rsid w:val="00576DB8"/>
    <w:rsid w:val="005B2247"/>
    <w:rsid w:val="005B42A9"/>
    <w:rsid w:val="005D0F31"/>
    <w:rsid w:val="005D1DDF"/>
    <w:rsid w:val="005E08A3"/>
    <w:rsid w:val="005F5C26"/>
    <w:rsid w:val="00606877"/>
    <w:rsid w:val="006D13C0"/>
    <w:rsid w:val="006D1A4B"/>
    <w:rsid w:val="00714B73"/>
    <w:rsid w:val="00717248"/>
    <w:rsid w:val="007374D8"/>
    <w:rsid w:val="00746303"/>
    <w:rsid w:val="00756E0E"/>
    <w:rsid w:val="00777266"/>
    <w:rsid w:val="00780DEF"/>
    <w:rsid w:val="007A1B0D"/>
    <w:rsid w:val="007B3C63"/>
    <w:rsid w:val="007D1971"/>
    <w:rsid w:val="007E1528"/>
    <w:rsid w:val="007E78DC"/>
    <w:rsid w:val="008444A1"/>
    <w:rsid w:val="00855DA6"/>
    <w:rsid w:val="00874BA3"/>
    <w:rsid w:val="008A386D"/>
    <w:rsid w:val="008B016E"/>
    <w:rsid w:val="008D5980"/>
    <w:rsid w:val="00926F5C"/>
    <w:rsid w:val="00945097"/>
    <w:rsid w:val="009800EB"/>
    <w:rsid w:val="00997265"/>
    <w:rsid w:val="009B63D0"/>
    <w:rsid w:val="00A02C10"/>
    <w:rsid w:val="00A03FB0"/>
    <w:rsid w:val="00A1311B"/>
    <w:rsid w:val="00A22542"/>
    <w:rsid w:val="00A245BB"/>
    <w:rsid w:val="00A6622C"/>
    <w:rsid w:val="00A7409C"/>
    <w:rsid w:val="00A874A6"/>
    <w:rsid w:val="00AC146E"/>
    <w:rsid w:val="00AE0939"/>
    <w:rsid w:val="00B13E78"/>
    <w:rsid w:val="00B17D75"/>
    <w:rsid w:val="00B3735F"/>
    <w:rsid w:val="00B50FA9"/>
    <w:rsid w:val="00B65183"/>
    <w:rsid w:val="00B67683"/>
    <w:rsid w:val="00B67774"/>
    <w:rsid w:val="00B75361"/>
    <w:rsid w:val="00BA54BA"/>
    <w:rsid w:val="00BB6219"/>
    <w:rsid w:val="00BE744A"/>
    <w:rsid w:val="00BF76B3"/>
    <w:rsid w:val="00C168DD"/>
    <w:rsid w:val="00C2454A"/>
    <w:rsid w:val="00C40CB6"/>
    <w:rsid w:val="00C65F98"/>
    <w:rsid w:val="00CC0E91"/>
    <w:rsid w:val="00CC1308"/>
    <w:rsid w:val="00CF7209"/>
    <w:rsid w:val="00D156F8"/>
    <w:rsid w:val="00D255D2"/>
    <w:rsid w:val="00D27624"/>
    <w:rsid w:val="00D52784"/>
    <w:rsid w:val="00D54F45"/>
    <w:rsid w:val="00D742A4"/>
    <w:rsid w:val="00D76E9E"/>
    <w:rsid w:val="00D84DE1"/>
    <w:rsid w:val="00D86E01"/>
    <w:rsid w:val="00D87095"/>
    <w:rsid w:val="00D90887"/>
    <w:rsid w:val="00DB0C98"/>
    <w:rsid w:val="00DD2687"/>
    <w:rsid w:val="00DD6410"/>
    <w:rsid w:val="00E07E54"/>
    <w:rsid w:val="00E16A18"/>
    <w:rsid w:val="00E373B1"/>
    <w:rsid w:val="00E70409"/>
    <w:rsid w:val="00E757DB"/>
    <w:rsid w:val="00E922DB"/>
    <w:rsid w:val="00EB15B8"/>
    <w:rsid w:val="00EC78AB"/>
    <w:rsid w:val="00EF57E0"/>
    <w:rsid w:val="00F14AB1"/>
    <w:rsid w:val="00F45C02"/>
    <w:rsid w:val="00F60306"/>
    <w:rsid w:val="00F81A62"/>
    <w:rsid w:val="00F9348B"/>
    <w:rsid w:val="00F94DDA"/>
    <w:rsid w:val="00FA0E33"/>
    <w:rsid w:val="00FB6784"/>
    <w:rsid w:val="00FC7FDF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4817-BCF2-4198-8D5F-BCA2BA0D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4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75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75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7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75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775F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6F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70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47E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B3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3C6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3C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3C63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F60306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F60306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customStyle="1" w:styleId="Style8">
    <w:name w:val="Style8"/>
    <w:basedOn w:val="a"/>
    <w:uiPriority w:val="99"/>
    <w:rsid w:val="00F60306"/>
    <w:pPr>
      <w:widowControl w:val="0"/>
      <w:autoSpaceDE w:val="0"/>
      <w:autoSpaceDN w:val="0"/>
      <w:adjustRightInd w:val="0"/>
      <w:spacing w:after="0" w:line="236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F6030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97">
    <w:name w:val="Font Style97"/>
    <w:basedOn w:val="a0"/>
    <w:uiPriority w:val="99"/>
    <w:rsid w:val="00F60306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F60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0306"/>
    <w:pPr>
      <w:widowControl w:val="0"/>
      <w:autoSpaceDE w:val="0"/>
      <w:autoSpaceDN w:val="0"/>
      <w:adjustRightInd w:val="0"/>
      <w:spacing w:after="0" w:line="235" w:lineRule="exact"/>
      <w:ind w:hanging="16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874BA3"/>
    <w:rPr>
      <w:rFonts w:ascii="Lucida Sans Unicode" w:hAnsi="Lucida Sans Unicode" w:cs="Lucida Sans Unicode"/>
      <w:sz w:val="18"/>
      <w:szCs w:val="18"/>
    </w:rPr>
  </w:style>
  <w:style w:type="character" w:customStyle="1" w:styleId="FontStyle93">
    <w:name w:val="Font Style93"/>
    <w:basedOn w:val="a0"/>
    <w:uiPriority w:val="99"/>
    <w:rsid w:val="00874BA3"/>
    <w:rPr>
      <w:rFonts w:ascii="Lucida Sans Unicode" w:hAnsi="Lucida Sans Unicode" w:cs="Lucida Sans Unicode"/>
      <w:b/>
      <w:bCs/>
      <w:sz w:val="18"/>
      <w:szCs w:val="18"/>
    </w:rPr>
  </w:style>
  <w:style w:type="paragraph" w:styleId="ac">
    <w:name w:val="No Spacing"/>
    <w:uiPriority w:val="1"/>
    <w:qFormat/>
    <w:rsid w:val="00874BA3"/>
    <w:rPr>
      <w:sz w:val="22"/>
      <w:szCs w:val="22"/>
      <w:lang w:eastAsia="en-US"/>
    </w:rPr>
  </w:style>
  <w:style w:type="character" w:customStyle="1" w:styleId="j9">
    <w:name w:val="j9"/>
    <w:basedOn w:val="a0"/>
    <w:rsid w:val="00874BA3"/>
  </w:style>
  <w:style w:type="character" w:customStyle="1" w:styleId="apple-style-span">
    <w:name w:val="apple-style-span"/>
    <w:basedOn w:val="a0"/>
    <w:rsid w:val="005D0F31"/>
  </w:style>
  <w:style w:type="character" w:customStyle="1" w:styleId="toctoggle">
    <w:name w:val="toctoggle"/>
    <w:basedOn w:val="a0"/>
    <w:rsid w:val="003775FE"/>
  </w:style>
  <w:style w:type="character" w:customStyle="1" w:styleId="tocnumber">
    <w:name w:val="tocnumber"/>
    <w:basedOn w:val="a0"/>
    <w:rsid w:val="003775FE"/>
  </w:style>
  <w:style w:type="character" w:customStyle="1" w:styleId="toctext">
    <w:name w:val="toctext"/>
    <w:basedOn w:val="a0"/>
    <w:rsid w:val="003775FE"/>
  </w:style>
  <w:style w:type="character" w:customStyle="1" w:styleId="editsection">
    <w:name w:val="editsection"/>
    <w:basedOn w:val="a0"/>
    <w:rsid w:val="003775FE"/>
  </w:style>
  <w:style w:type="character" w:customStyle="1" w:styleId="mw-headline">
    <w:name w:val="mw-headline"/>
    <w:basedOn w:val="a0"/>
    <w:rsid w:val="0037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12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D%D1%82%D0%B8%D1%87%D0%BD%D0%BE%D1%81%D1%82%D1%8C" TargetMode="External"/><Relationship Id="rId18" Type="http://schemas.openxmlformats.org/officeDocument/2006/relationships/hyperlink" Target="http://ru.wikipedia.org/wiki/%D0%98%D0%B5%D1%80%D0%B0%D1%80%D1%85%D0%B8%D1%8F" TargetMode="External"/><Relationship Id="rId26" Type="http://schemas.openxmlformats.org/officeDocument/2006/relationships/hyperlink" Target="http://ru.wikipedia.org/wiki/1420-%D0%B5" TargetMode="External"/><Relationship Id="rId39" Type="http://schemas.openxmlformats.org/officeDocument/2006/relationships/hyperlink" Target="http://ru.wikipedia.org/wiki/%D0%9F%D0%B5%D1%80%D0%B8%D0%BA%D0%BB" TargetMode="External"/><Relationship Id="rId21" Type="http://schemas.openxmlformats.org/officeDocument/2006/relationships/hyperlink" Target="http://ru.wikipedia.org/wiki/XV_%D0%B2%D0%B5%D0%BA" TargetMode="External"/><Relationship Id="rId34" Type="http://schemas.openxmlformats.org/officeDocument/2006/relationships/hyperlink" Target="http://ru.wikipedia.org/wiki/%D0%98%D1%81%D0%BF%D0%B0%D0%BD%D0%B8%D1%8F" TargetMode="External"/><Relationship Id="rId42" Type="http://schemas.openxmlformats.org/officeDocument/2006/relationships/hyperlink" Target="http://www.enc-dic.com/search.php?dic=pedagogics&amp;search=%C7%ED%E0%ED%E8%FF" TargetMode="External"/><Relationship Id="rId47" Type="http://schemas.openxmlformats.org/officeDocument/2006/relationships/hyperlink" Target="http://www.enc-dic.com/search.php?dic=pedagogics&amp;search=%C2%ED%E8%EC%E0%ED%E8%E5" TargetMode="External"/><Relationship Id="rId50" Type="http://schemas.openxmlformats.org/officeDocument/2006/relationships/hyperlink" Target="http://www.senator.senat.org/renessans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wikipedia.org/wiki/%D0%95%D0%B2%D1%80%D0%BE%D0%BF%D0%B0" TargetMode="External"/><Relationship Id="rId12" Type="http://schemas.openxmlformats.org/officeDocument/2006/relationships/hyperlink" Target="http://ru.wikipedia.org/wiki/%D0%90%D0%BD%D1%82%D1%80%D0%BE%D0%BF%D0%BE%D1%86%D0%B5%D0%BD%D1%82%D1%80%D0%B8%D0%B7%D0%BC" TargetMode="External"/><Relationship Id="rId17" Type="http://schemas.openxmlformats.org/officeDocument/2006/relationships/hyperlink" Target="http://ru.wikipedia.org/wiki/%D0%A4%D0%B5%D0%BE%D0%B4%D0%B0%D0%BB%D0%B8%D0%B7%D0%BC" TargetMode="External"/><Relationship Id="rId25" Type="http://schemas.openxmlformats.org/officeDocument/2006/relationships/hyperlink" Target="http://ru.wikipedia.org/wiki/XIV_%D0%B2%D0%B5%D0%BA" TargetMode="External"/><Relationship Id="rId33" Type="http://schemas.openxmlformats.org/officeDocument/2006/relationships/hyperlink" Target="http://ru.wikipedia.org/wiki/%D0%90%D0%BB%D1%8C%D0%BF%D1%8B" TargetMode="External"/><Relationship Id="rId38" Type="http://schemas.openxmlformats.org/officeDocument/2006/relationships/hyperlink" Target="http://ru.wikipedia.org/wiki/%D0%90%D1%84%D0%B8%D0%BD%D1%8B" TargetMode="External"/><Relationship Id="rId46" Type="http://schemas.openxmlformats.org/officeDocument/2006/relationships/hyperlink" Target="http://www.enc-dic.com/search.php?dic=pedagogics&amp;search=%C4%EE%E1%F0%EE%E6%E5%EB%E0%F2%E5%EB%FC%ED%EE%F1%F2%F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8%D1%88%D0%BB%D0%B5,_%D0%96%D1%8E%D0%BB%D1%8C" TargetMode="External"/><Relationship Id="rId20" Type="http://schemas.openxmlformats.org/officeDocument/2006/relationships/hyperlink" Target="http://ru.wikipedia.org/wiki/%D0%90%D0%BD%D1%82%D0%B8%D1%87%D0%BD%D0%BE%D1%81%D1%82%D1%8C" TargetMode="External"/><Relationship Id="rId29" Type="http://schemas.openxmlformats.org/officeDocument/2006/relationships/hyperlink" Target="http://ru.wikipedia.org/wiki/XV_%D0%B2%D0%B5%D0%BA" TargetMode="External"/><Relationship Id="rId41" Type="http://schemas.openxmlformats.org/officeDocument/2006/relationships/hyperlink" Target="http://www.enc-dic.com/search.php?dic=pedagogics&amp;search=%C7%ED%E0%ED%E8%FF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XVI_%D0%B2%D0%B5%D0%BA" TargetMode="External"/><Relationship Id="rId24" Type="http://schemas.openxmlformats.org/officeDocument/2006/relationships/hyperlink" Target="http://ru.wikipedia.org/wiki/XIII_%D0%B2%D0%B5%D0%BA" TargetMode="External"/><Relationship Id="rId32" Type="http://schemas.openxmlformats.org/officeDocument/2006/relationships/hyperlink" Target="http://ru.wikipedia.org/wiki/1500_%D0%B3%D0%BE%D0%B4" TargetMode="External"/><Relationship Id="rId37" Type="http://schemas.openxmlformats.org/officeDocument/2006/relationships/hyperlink" Target="http://ru.wikipedia.org/wiki/%D0%AE%D0%BB%D0%B8%D0%B9_II" TargetMode="External"/><Relationship Id="rId40" Type="http://schemas.openxmlformats.org/officeDocument/2006/relationships/hyperlink" Target="http://www.enc-dic.com/search.php?dic=pedagogics&amp;search=%CF%EE%ED%E8%EC%E0%ED%E8%E5" TargetMode="External"/><Relationship Id="rId45" Type="http://schemas.openxmlformats.org/officeDocument/2006/relationships/hyperlink" Target="http://www.enc-dic.com/search.php?dic=pedagogics&amp;search=%CE%E1%F0%E0%E7%EE%E2%E0%ED%E8%E5" TargetMode="External"/><Relationship Id="rId53" Type="http://schemas.openxmlformats.org/officeDocument/2006/relationships/hyperlink" Target="http://ru.wikipedia.org/wiki/&#1056;&#1077;&#1085;&#1077;&#1089;&#1089;&#1072;&#1085;&#1089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XIX_%D0%B2%D0%B5%D0%BA" TargetMode="External"/><Relationship Id="rId23" Type="http://schemas.openxmlformats.org/officeDocument/2006/relationships/hyperlink" Target="http://ru.wikipedia.org/wiki/%D0%98%D1%82%D0%B0%D0%BB%D0%B8%D1%8F" TargetMode="External"/><Relationship Id="rId28" Type="http://schemas.openxmlformats.org/officeDocument/2006/relationships/hyperlink" Target="http://ru.wikipedia.org/wiki/%D0%93%D0%B5%D1%80%D0%BC%D0%B0%D0%BD%D0%B8%D1%8F" TargetMode="External"/><Relationship Id="rId36" Type="http://schemas.openxmlformats.org/officeDocument/2006/relationships/hyperlink" Target="http://ru.wikipedia.org/wiki/1580_%D0%B3%D0%BE%D0%B4" TargetMode="External"/><Relationship Id="rId49" Type="http://schemas.openxmlformats.org/officeDocument/2006/relationships/hyperlink" Target="http://www.enc-dic.com/search.php?dic=pedagogics&amp;search=%CB%FE%E1%EE%E2%FC" TargetMode="External"/><Relationship Id="rId10" Type="http://schemas.openxmlformats.org/officeDocument/2006/relationships/hyperlink" Target="http://ru.wikipedia.org/wiki/XIV" TargetMode="External"/><Relationship Id="rId19" Type="http://schemas.openxmlformats.org/officeDocument/2006/relationships/hyperlink" Target="http://ru.wikipedia.org/wiki/%D0%A0%D0%B5%D0%BD%D0%B5%D1%81%D1%81%D0%B0%D0%BD%D1%81%D0%BD%D1%8B%D0%B9_%D0%B3%D1%83%D0%BC%D0%B0%D0%BD%D0%B8%D0%B7%D0%BC" TargetMode="External"/><Relationship Id="rId31" Type="http://schemas.openxmlformats.org/officeDocument/2006/relationships/hyperlink" Target="http://ru.wikipedia.org/wiki/1420_%D0%B3%D0%BE%D0%B4" TargetMode="External"/><Relationship Id="rId44" Type="http://schemas.openxmlformats.org/officeDocument/2006/relationships/hyperlink" Target="http://www.enc-dic.com/search.php?dic=pedagogics&amp;search=%CE%E1%F0%E0%E7%EE%E2%E0%ED%E8%E5" TargetMode="External"/><Relationship Id="rId52" Type="http://schemas.openxmlformats.org/officeDocument/2006/relationships/hyperlink" Target="http://www.enc-dic.com/pedagogics/Vozrozhdenie-Renessans-2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0%B2%D0%BE%D0%B5_%D0%B2%D1%80%D0%B5%D0%BC%D1%8F" TargetMode="External"/><Relationship Id="rId14" Type="http://schemas.openxmlformats.org/officeDocument/2006/relationships/hyperlink" Target="http://ru.wikipedia.org/wiki/%D0%92%D0%B0%D0%B7%D0%B0%D1%80%D0%B8,_%D0%94%D0%B6%D0%BE%D1%80%D0%B4%D0%B6%D0%BE" TargetMode="External"/><Relationship Id="rId22" Type="http://schemas.openxmlformats.org/officeDocument/2006/relationships/hyperlink" Target="http://ru.wikipedia.org/wiki/%D0%9A%D0%BD%D0%B8%D0%B3%D0%BE%D0%BF%D0%B5%D1%87%D0%B0%D1%82%D0%B0%D0%BD%D0%B8%D0%B5" TargetMode="External"/><Relationship Id="rId27" Type="http://schemas.openxmlformats.org/officeDocument/2006/relationships/hyperlink" Target="http://ru.wikipedia.org/wiki/%D0%A4%D1%80%D0%B0%D0%BD%D1%86%D0%B8%D1%8F" TargetMode="External"/><Relationship Id="rId30" Type="http://schemas.openxmlformats.org/officeDocument/2006/relationships/hyperlink" Target="http://ru.wikipedia.org/wiki/XVI_%D0%B2%D0%B5%D0%BA" TargetMode="External"/><Relationship Id="rId35" Type="http://schemas.openxmlformats.org/officeDocument/2006/relationships/hyperlink" Target="http://ru.wikipedia.org/wiki/1500_%D0%B3%D0%BE%D0%B4" TargetMode="External"/><Relationship Id="rId43" Type="http://schemas.openxmlformats.org/officeDocument/2006/relationships/hyperlink" Target="http://www.enc-dic.com/search.php?dic=pedagogics&amp;search=%C2%ED%E8%EC%E0%ED%E8%E5" TargetMode="External"/><Relationship Id="rId48" Type="http://schemas.openxmlformats.org/officeDocument/2006/relationships/hyperlink" Target="http://www.enc-dic.com/search.php?dic=pedagogics&amp;search=%C0%EA%F2%E8%E2%ED%EE%F1%F2%F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wikipedia.org/wiki/%D0%A1%D1%80%D0%B5%D0%B4%D0%BD%D0%B8%D0%B5_%D0%B2%D0%B5%D0%BA%D0%B0" TargetMode="External"/><Relationship Id="rId51" Type="http://schemas.openxmlformats.org/officeDocument/2006/relationships/hyperlink" Target="http://www.countries.ru/library/renesans/vzretaps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Links>
    <vt:vector size="282" baseType="variant">
      <vt:variant>
        <vt:i4>71630930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http://ru.wikipedia.org/wiki/Ренессанс</vt:lpwstr>
      </vt:variant>
      <vt:variant>
        <vt:lpwstr/>
      </vt:variant>
      <vt:variant>
        <vt:i4>917532</vt:i4>
      </vt:variant>
      <vt:variant>
        <vt:i4>135</vt:i4>
      </vt:variant>
      <vt:variant>
        <vt:i4>0</vt:i4>
      </vt:variant>
      <vt:variant>
        <vt:i4>5</vt:i4>
      </vt:variant>
      <vt:variant>
        <vt:lpwstr>http://www.enc-dic.com/pedagogics/Vozrozhdenie-Renessans-290.html</vt:lpwstr>
      </vt:variant>
      <vt:variant>
        <vt:lpwstr/>
      </vt:variant>
      <vt:variant>
        <vt:i4>64</vt:i4>
      </vt:variant>
      <vt:variant>
        <vt:i4>132</vt:i4>
      </vt:variant>
      <vt:variant>
        <vt:i4>0</vt:i4>
      </vt:variant>
      <vt:variant>
        <vt:i4>5</vt:i4>
      </vt:variant>
      <vt:variant>
        <vt:lpwstr>http://www.countries.ru/library/renesans/vzretaps.htm</vt:lpwstr>
      </vt:variant>
      <vt:variant>
        <vt:lpwstr/>
      </vt:variant>
      <vt:variant>
        <vt:i4>2687013</vt:i4>
      </vt:variant>
      <vt:variant>
        <vt:i4>129</vt:i4>
      </vt:variant>
      <vt:variant>
        <vt:i4>0</vt:i4>
      </vt:variant>
      <vt:variant>
        <vt:i4>5</vt:i4>
      </vt:variant>
      <vt:variant>
        <vt:lpwstr>http://www.senator.senat.org/renessans.html</vt:lpwstr>
      </vt:variant>
      <vt:variant>
        <vt:lpwstr/>
      </vt:variant>
      <vt:variant>
        <vt:i4>6291555</vt:i4>
      </vt:variant>
      <vt:variant>
        <vt:i4>126</vt:i4>
      </vt:variant>
      <vt:variant>
        <vt:i4>0</vt:i4>
      </vt:variant>
      <vt:variant>
        <vt:i4>5</vt:i4>
      </vt:variant>
      <vt:variant>
        <vt:lpwstr>http://www.enc-dic.com/search.php?dic=pedagogics&amp;search=%CB%FE%E1%EE%E2%FC</vt:lpwstr>
      </vt:variant>
      <vt:variant>
        <vt:lpwstr/>
      </vt:variant>
      <vt:variant>
        <vt:i4>7077989</vt:i4>
      </vt:variant>
      <vt:variant>
        <vt:i4>123</vt:i4>
      </vt:variant>
      <vt:variant>
        <vt:i4>0</vt:i4>
      </vt:variant>
      <vt:variant>
        <vt:i4>5</vt:i4>
      </vt:variant>
      <vt:variant>
        <vt:lpwstr>http://www.enc-dic.com/search.php?dic=pedagogics&amp;search=%C0%EA%F2%E8%E2%ED%EE%F1%F2%FC</vt:lpwstr>
      </vt:variant>
      <vt:variant>
        <vt:lpwstr/>
      </vt:variant>
      <vt:variant>
        <vt:i4>1376320</vt:i4>
      </vt:variant>
      <vt:variant>
        <vt:i4>120</vt:i4>
      </vt:variant>
      <vt:variant>
        <vt:i4>0</vt:i4>
      </vt:variant>
      <vt:variant>
        <vt:i4>5</vt:i4>
      </vt:variant>
      <vt:variant>
        <vt:lpwstr>http://www.enc-dic.com/search.php?dic=pedagogics&amp;search=%C2%ED%E8%EC%E0%ED%E8%E5</vt:lpwstr>
      </vt:variant>
      <vt:variant>
        <vt:lpwstr/>
      </vt:variant>
      <vt:variant>
        <vt:i4>6553702</vt:i4>
      </vt:variant>
      <vt:variant>
        <vt:i4>117</vt:i4>
      </vt:variant>
      <vt:variant>
        <vt:i4>0</vt:i4>
      </vt:variant>
      <vt:variant>
        <vt:i4>5</vt:i4>
      </vt:variant>
      <vt:variant>
        <vt:lpwstr>http://www.enc-dic.com/search.php?dic=pedagogics&amp;search=%C4%EE%E1%F0%EE%E6%E5%EB%E0%F2%E5%EB%FC%ED%EE%F1%F2%FC</vt:lpwstr>
      </vt:variant>
      <vt:variant>
        <vt:lpwstr/>
      </vt:variant>
      <vt:variant>
        <vt:i4>589843</vt:i4>
      </vt:variant>
      <vt:variant>
        <vt:i4>114</vt:i4>
      </vt:variant>
      <vt:variant>
        <vt:i4>0</vt:i4>
      </vt:variant>
      <vt:variant>
        <vt:i4>5</vt:i4>
      </vt:variant>
      <vt:variant>
        <vt:lpwstr>http://www.enc-dic.com/search.php?dic=pedagogics&amp;search=%CE%E1%F0%E0%E7%EE%E2%E0%ED%E8%E5</vt:lpwstr>
      </vt:variant>
      <vt:variant>
        <vt:lpwstr/>
      </vt:variant>
      <vt:variant>
        <vt:i4>589843</vt:i4>
      </vt:variant>
      <vt:variant>
        <vt:i4>111</vt:i4>
      </vt:variant>
      <vt:variant>
        <vt:i4>0</vt:i4>
      </vt:variant>
      <vt:variant>
        <vt:i4>5</vt:i4>
      </vt:variant>
      <vt:variant>
        <vt:lpwstr>http://www.enc-dic.com/search.php?dic=pedagogics&amp;search=%CE%E1%F0%E0%E7%EE%E2%E0%ED%E8%E5</vt:lpwstr>
      </vt:variant>
      <vt:variant>
        <vt:lpwstr/>
      </vt:variant>
      <vt:variant>
        <vt:i4>1376320</vt:i4>
      </vt:variant>
      <vt:variant>
        <vt:i4>108</vt:i4>
      </vt:variant>
      <vt:variant>
        <vt:i4>0</vt:i4>
      </vt:variant>
      <vt:variant>
        <vt:i4>5</vt:i4>
      </vt:variant>
      <vt:variant>
        <vt:lpwstr>http://www.enc-dic.com/search.php?dic=pedagogics&amp;search=%C2%ED%E8%EC%E0%ED%E8%E5</vt:lpwstr>
      </vt:variant>
      <vt:variant>
        <vt:lpwstr/>
      </vt:variant>
      <vt:variant>
        <vt:i4>6619198</vt:i4>
      </vt:variant>
      <vt:variant>
        <vt:i4>105</vt:i4>
      </vt:variant>
      <vt:variant>
        <vt:i4>0</vt:i4>
      </vt:variant>
      <vt:variant>
        <vt:i4>5</vt:i4>
      </vt:variant>
      <vt:variant>
        <vt:lpwstr>http://www.enc-dic.com/search.php?dic=pedagogics&amp;search=%C7%ED%E0%ED%E8%FF</vt:lpwstr>
      </vt:variant>
      <vt:variant>
        <vt:lpwstr/>
      </vt:variant>
      <vt:variant>
        <vt:i4>6619198</vt:i4>
      </vt:variant>
      <vt:variant>
        <vt:i4>102</vt:i4>
      </vt:variant>
      <vt:variant>
        <vt:i4>0</vt:i4>
      </vt:variant>
      <vt:variant>
        <vt:i4>5</vt:i4>
      </vt:variant>
      <vt:variant>
        <vt:lpwstr>http://www.enc-dic.com/search.php?dic=pedagogics&amp;search=%C7%ED%E0%ED%E8%FF</vt:lpwstr>
      </vt:variant>
      <vt:variant>
        <vt:lpwstr/>
      </vt:variant>
      <vt:variant>
        <vt:i4>7536738</vt:i4>
      </vt:variant>
      <vt:variant>
        <vt:i4>99</vt:i4>
      </vt:variant>
      <vt:variant>
        <vt:i4>0</vt:i4>
      </vt:variant>
      <vt:variant>
        <vt:i4>5</vt:i4>
      </vt:variant>
      <vt:variant>
        <vt:lpwstr>http://www.enc-dic.com/search.php?dic=pedagogics&amp;search=%CF%EE%ED%E8%EC%E0%ED%E8%E5</vt:lpwstr>
      </vt:variant>
      <vt:variant>
        <vt:lpwstr/>
      </vt:variant>
      <vt:variant>
        <vt:i4>524308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http://ru.wikipedia.org/wiki/%D0%9F%D0%B5%D1%80%D0%B8%D0%BA%D0%BB</vt:lpwstr>
      </vt:variant>
      <vt:variant>
        <vt:lpwstr/>
      </vt:variant>
      <vt:variant>
        <vt:i4>2359351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http://ru.wikipedia.org/wiki/%D0%90%D1%84%D0%B8%D0%BD%D1%8B</vt:lpwstr>
      </vt:variant>
      <vt:variant>
        <vt:lpwstr/>
      </vt:variant>
      <vt:variant>
        <vt:i4>3997761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http://ru.wikipedia.org/wiki/%D0%AE%D0%BB%D0%B8%D0%B9_II</vt:lpwstr>
      </vt:variant>
      <vt:variant>
        <vt:lpwstr/>
      </vt:variant>
      <vt:variant>
        <vt:i4>8192092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http://ru.wikipedia.org/wiki/1580_%D0%B3%D0%BE%D0%B4</vt:lpwstr>
      </vt:variant>
      <vt:variant>
        <vt:lpwstr/>
      </vt:variant>
      <vt:variant>
        <vt:i4>7667804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http://ru.wikipedia.org/wiki/1500_%D0%B3%D0%BE%D0%B4</vt:lpwstr>
      </vt:variant>
      <vt:variant>
        <vt:lpwstr/>
      </vt:variant>
      <vt:variant>
        <vt:i4>2359404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http://ru.wikipedia.org/wiki/%D0%98%D1%81%D0%BF%D0%B0%D0%BD%D0%B8%D1%8F</vt:lpwstr>
      </vt:variant>
      <vt:variant>
        <vt:lpwstr/>
      </vt:variant>
      <vt:variant>
        <vt:i4>2359352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http://ru.wikipedia.org/wiki/%D0%90%D0%BB%D1%8C%D0%BF%D1%8B</vt:lpwstr>
      </vt:variant>
      <vt:variant>
        <vt:lpwstr/>
      </vt:variant>
      <vt:variant>
        <vt:i4>7667804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http://ru.wikipedia.org/wiki/1500_%D0%B3%D0%BE%D0%B4</vt:lpwstr>
      </vt:variant>
      <vt:variant>
        <vt:lpwstr/>
      </vt:variant>
      <vt:variant>
        <vt:i4>7798877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http://ru.wikipedia.org/wiki/1420_%D0%B3%D0%BE%D0%B4</vt:lpwstr>
      </vt:variant>
      <vt:variant>
        <vt:lpwstr/>
      </vt:variant>
      <vt:variant>
        <vt:i4>7209025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http://ru.wikipedia.org/wiki/XVI_%D0%B2%D0%B5%D0%BA</vt:lpwstr>
      </vt:variant>
      <vt:variant>
        <vt:lpwstr/>
      </vt:variant>
      <vt:variant>
        <vt:i4>524335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http://ru.wikipedia.org/wiki/XV_%D0%B2%D0%B5%D0%BA</vt:lpwstr>
      </vt:variant>
      <vt:variant>
        <vt:lpwstr/>
      </vt:variant>
      <vt:variant>
        <vt:i4>5439511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2555953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5374045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http://ru.wikipedia.org/wiki/1420-%D0%B5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http://ru.wikipedia.org/wiki/XIV_%D0%B2%D0%B5%D0%BA</vt:lpwstr>
      </vt:variant>
      <vt:variant>
        <vt:lpwstr/>
      </vt:variant>
      <vt:variant>
        <vt:i4>6357081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http://ru.wikipedia.org/wiki/XIII_%D0%B2%D0%B5%D0%BA</vt:lpwstr>
      </vt:variant>
      <vt:variant>
        <vt:lpwstr/>
      </vt:variant>
      <vt:variant>
        <vt:i4>5439566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http://ru.wikipedia.org/wiki/%D0%98%D1%82%D0%B0%D0%BB%D0%B8%D1%8F</vt:lpwstr>
      </vt:variant>
      <vt:variant>
        <vt:lpwstr/>
      </vt:variant>
      <vt:variant>
        <vt:i4>5439567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http://ru.wikipedia.org/wiki/%D0%9A%D0%BD%D0%B8%D0%B3%D0%BE%D0%BF%D0%B5%D1%87%D0%B0%D1%82%D0%B0%D0%BD%D0%B8%D0%B5</vt:lpwstr>
      </vt:variant>
      <vt:variant>
        <vt:lpwstr/>
      </vt:variant>
      <vt:variant>
        <vt:i4>524335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http://ru.wikipedia.org/wiki/XV_%D0%B2%D0%B5%D0%BA</vt:lpwstr>
      </vt:variant>
      <vt:variant>
        <vt:lpwstr/>
      </vt:variant>
      <vt:variant>
        <vt:i4>524357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http://ru.wikipedia.org/wiki/%D0%90%D0%BD%D1%82%D0%B8%D1%87%D0%BD%D0%BE%D1%81%D1%82%D1%8C</vt:lpwstr>
      </vt:variant>
      <vt:variant>
        <vt:lpwstr/>
      </vt:variant>
      <vt:variant>
        <vt:i4>983163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http://ru.wikipedia.org/wiki/%D0%A0%D0%B5%D0%BD%D0%B5%D1%81%D1%81%D0%B0%D0%BD%D1%81%D0%BD%D1%8B%D0%B9_%D0%B3%D1%83%D0%BC%D0%B0%D0%BD%D0%B8%D0%B7%D0%BC</vt:lpwstr>
      </vt:variant>
      <vt:variant>
        <vt:lpwstr/>
      </vt:variant>
      <vt:variant>
        <vt:i4>5439518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http://ru.wikipedia.org/wiki/%D0%98%D0%B5%D1%80%D0%B0%D1%80%D1%85%D0%B8%D1%8F</vt:lpwstr>
      </vt:variant>
      <vt:variant>
        <vt:lpwstr/>
      </vt:variant>
      <vt:variant>
        <vt:i4>8126562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http://ru.wikipedia.org/wiki/%D0%A4%D0%B5%D0%BE%D0%B4%D0%B0%D0%BB%D0%B8%D0%B7%D0%BC</vt:lpwstr>
      </vt:variant>
      <vt:variant>
        <vt:lpwstr/>
      </vt:variant>
      <vt:variant>
        <vt:i4>524341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http://ru.wikipedia.org/wiki/%D0%9C%D0%B8%D1%88%D0%BB%D0%B5,_%D0%96%D1%8E%D0%BB%D1%8C</vt:lpwstr>
      </vt:variant>
      <vt:variant>
        <vt:lpwstr/>
      </vt:variant>
      <vt:variant>
        <vt:i4>8323166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http://ru.wikipedia.org/wiki/XIX_%D0%B2%D0%B5%D0%BA</vt:lpwstr>
      </vt:variant>
      <vt:variant>
        <vt:lpwstr/>
      </vt:variant>
      <vt:variant>
        <vt:i4>5439592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http://ru.wikipedia.org/wiki/%D0%92%D0%B0%D0%B7%D0%B0%D1%80%D0%B8,_%D0%94%D0%B6%D0%BE%D1%80%D0%B4%D0%B6%D0%BE</vt:lpwstr>
      </vt:variant>
      <vt:variant>
        <vt:lpwstr/>
      </vt:variant>
      <vt:variant>
        <vt:i4>524357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http://ru.wikipedia.org/wiki/%D0%90%D0%BD%D1%82%D0%B8%D1%87%D0%BD%D0%BE%D1%81%D1%82%D1%8C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http://ru.wikipedia.org/wiki/%D0%90%D0%BD%D1%82%D1%80%D0%BE%D0%BF%D0%BE%D1%86%D0%B5%D0%BD%D1%82%D1%80%D0%B8%D0%B7%D0%BC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http://ru.wikipedia.org/wiki/XVI_%D0%B2%D0%B5%D0%BA</vt:lpwstr>
      </vt:variant>
      <vt:variant>
        <vt:lpwstr/>
      </vt:variant>
      <vt:variant>
        <vt:i4>393287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http://ru.wikipedia.org/wiki/XIV</vt:lpwstr>
      </vt:variant>
      <vt:variant>
        <vt:lpwstr/>
      </vt:variant>
      <vt:variant>
        <vt:i4>524411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http://ru.wikipedia.org/wiki/%D0%9D%D0%BE%D0%B2%D0%BE%D0%B5_%D0%B2%D1%80%D0%B5%D0%BC%D1%8F</vt:lpwstr>
      </vt:variant>
      <vt:variant>
        <vt:lpwstr/>
      </vt:variant>
      <vt:variant>
        <vt:i4>3014662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http://ru.wikipedia.org/wiki/%D0%A1%D1%80%D0%B5%D0%B4%D0%BD%D0%B8%D0%B5_%D0%B2%D0%B5%D0%BA%D0%B0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admin</cp:lastModifiedBy>
  <cp:revision>2</cp:revision>
  <dcterms:created xsi:type="dcterms:W3CDTF">2014-04-16T04:35:00Z</dcterms:created>
  <dcterms:modified xsi:type="dcterms:W3CDTF">2014-04-16T04:35:00Z</dcterms:modified>
</cp:coreProperties>
</file>