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</w:p>
    <w:p w:rsidR="002B2F58" w:rsidRDefault="002B2F58" w:rsidP="00D8181E">
      <w:pPr>
        <w:pStyle w:val="a3"/>
        <w:spacing w:line="360" w:lineRule="auto"/>
        <w:ind w:firstLine="709"/>
        <w:jc w:val="center"/>
        <w:outlineLvl w:val="1"/>
        <w:rPr>
          <w:lang w:val="ru-RU"/>
        </w:rPr>
      </w:pPr>
      <w:r>
        <w:rPr>
          <w:lang w:val="ru-RU"/>
        </w:rPr>
        <w:t>Основные модели обеспечения безопасности предприятий на макроуровне</w:t>
      </w:r>
    </w:p>
    <w:p w:rsidR="002B2F58" w:rsidRPr="007B4ECD" w:rsidRDefault="002B2F58" w:rsidP="007B4ECD">
      <w:pPr>
        <w:pStyle w:val="a3"/>
        <w:spacing w:line="360" w:lineRule="auto"/>
        <w:ind w:firstLine="709"/>
        <w:outlineLvl w:val="1"/>
      </w:pPr>
    </w:p>
    <w:p w:rsidR="002B2F58" w:rsidRPr="00A56889" w:rsidRDefault="002B2F58" w:rsidP="007B4ECD">
      <w:pPr>
        <w:pStyle w:val="a3"/>
        <w:spacing w:line="360" w:lineRule="auto"/>
        <w:ind w:firstLine="709"/>
        <w:outlineLvl w:val="1"/>
        <w:rPr>
          <w:lang w:val="ru-RU"/>
        </w:rPr>
      </w:pPr>
      <w:r w:rsidRPr="007B4ECD">
        <w:br w:type="page"/>
      </w:r>
      <w:r>
        <w:rPr>
          <w:lang w:val="en-US"/>
        </w:rPr>
        <w:t>C</w:t>
      </w:r>
      <w:r>
        <w:rPr>
          <w:lang w:val="ru-RU"/>
        </w:rPr>
        <w:t>одержание</w:t>
      </w:r>
    </w:p>
    <w:p w:rsidR="002B2F58" w:rsidRPr="007B4ECD" w:rsidRDefault="002B2F58" w:rsidP="007B4ECD">
      <w:pPr>
        <w:pStyle w:val="a3"/>
        <w:spacing w:line="360" w:lineRule="auto"/>
        <w:ind w:firstLine="709"/>
        <w:outlineLvl w:val="1"/>
        <w:rPr>
          <w:lang w:val="ru-RU"/>
        </w:rPr>
      </w:pPr>
    </w:p>
    <w:p w:rsidR="002B2F58" w:rsidRPr="007B4ECD" w:rsidRDefault="002B2F58" w:rsidP="00D8181E">
      <w:pPr>
        <w:pStyle w:val="a3"/>
        <w:spacing w:line="360" w:lineRule="auto"/>
        <w:jc w:val="left"/>
        <w:outlineLvl w:val="2"/>
      </w:pPr>
      <w:bookmarkStart w:id="0" w:name="_Toc191094913"/>
      <w:r w:rsidRPr="007B4ECD">
        <w:t xml:space="preserve">1. </w:t>
      </w:r>
      <w:bookmarkEnd w:id="0"/>
      <w:r>
        <w:rPr>
          <w:lang w:val="ru-RU"/>
        </w:rPr>
        <w:t>Ведущие государственные модели обеспечения безопасности предприятий</w:t>
      </w:r>
    </w:p>
    <w:p w:rsidR="002B2F58" w:rsidRPr="007B4ECD" w:rsidRDefault="002B2F58" w:rsidP="00D8181E">
      <w:pPr>
        <w:pStyle w:val="a3"/>
        <w:spacing w:line="360" w:lineRule="auto"/>
        <w:jc w:val="left"/>
        <w:outlineLvl w:val="2"/>
      </w:pPr>
      <w:r w:rsidRPr="007B4ECD">
        <w:t xml:space="preserve">2. Практика </w:t>
      </w:r>
      <w:r>
        <w:rPr>
          <w:lang w:val="ru-RU"/>
        </w:rPr>
        <w:t>обеспечения безопасности предприятий в условиях Украины</w:t>
      </w:r>
    </w:p>
    <w:p w:rsidR="002B2F58" w:rsidRPr="007B4ECD" w:rsidRDefault="002B2F58" w:rsidP="00D8181E">
      <w:pPr>
        <w:pStyle w:val="a3"/>
        <w:spacing w:line="360" w:lineRule="auto"/>
        <w:jc w:val="left"/>
      </w:pPr>
      <w:r w:rsidRPr="007B4ECD">
        <w:t xml:space="preserve">3. </w:t>
      </w:r>
      <w:r>
        <w:rPr>
          <w:lang w:val="ru-RU"/>
        </w:rPr>
        <w:t>Правовые положения обеспечения безопасности промышленных предприятий</w:t>
      </w:r>
    </w:p>
    <w:p w:rsidR="002B2F58" w:rsidRDefault="002B2F58" w:rsidP="007B4ECD">
      <w:pPr>
        <w:pStyle w:val="a3"/>
        <w:spacing w:line="360" w:lineRule="auto"/>
        <w:ind w:firstLine="709"/>
        <w:outlineLvl w:val="2"/>
        <w:rPr>
          <w:lang w:val="ru-RU"/>
        </w:rPr>
      </w:pPr>
    </w:p>
    <w:p w:rsidR="002B2F58" w:rsidRPr="007B4ECD" w:rsidRDefault="002B2F58" w:rsidP="007B4ECD">
      <w:pPr>
        <w:pStyle w:val="a3"/>
        <w:spacing w:line="360" w:lineRule="auto"/>
        <w:ind w:firstLine="709"/>
        <w:outlineLvl w:val="2"/>
      </w:pPr>
      <w:r w:rsidRPr="007B4ECD">
        <w:br w:type="page"/>
        <w:t xml:space="preserve">1. </w:t>
      </w:r>
      <w:r>
        <w:rPr>
          <w:lang w:val="ru-RU"/>
        </w:rPr>
        <w:t>Ведущие государственные модели обеспечения безопасности предприятий</w:t>
      </w:r>
    </w:p>
    <w:p w:rsidR="002B2F58" w:rsidRDefault="002B2F58" w:rsidP="007B4EC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2B2F58" w:rsidRPr="007B4ECD" w:rsidRDefault="002B2F58" w:rsidP="007B4EC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Можно утверждать, что безопасность определяет сущность государственной политики любого государства. Для ее реализации в Украине создан Совет национальной безопасности и обороны, который занимается координированием органов исполнительной власти в сфере национальной и экономической безопасности. Во многих странах существуют аналогичные государственные органы, которые следят за состоянием экономической безопасности (табл.1).</w:t>
      </w:r>
    </w:p>
    <w:p w:rsidR="002B2F58" w:rsidRPr="007B4ECD" w:rsidRDefault="002B2F58" w:rsidP="007B4EC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2B2F58" w:rsidRPr="007B4ECD" w:rsidRDefault="002B2F58" w:rsidP="007B4EC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Таблица 1 Государственные институты экономической безопасности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2"/>
        <w:gridCol w:w="8529"/>
      </w:tblGrid>
      <w:tr w:rsidR="002B2F58" w:rsidRPr="00A1399D">
        <w:trPr>
          <w:jc w:val="center"/>
        </w:trPr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>Страна</w:t>
            </w:r>
          </w:p>
        </w:tc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>Государственный институт</w:t>
            </w:r>
          </w:p>
        </w:tc>
      </w:tr>
      <w:tr w:rsidR="002B2F58" w:rsidRPr="00A1399D">
        <w:trPr>
          <w:jc w:val="center"/>
        </w:trPr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both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>США</w:t>
            </w:r>
          </w:p>
        </w:tc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both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 xml:space="preserve">Совет экономических консультантов при Президенте и Агентство по национальной безопасности. </w:t>
            </w:r>
          </w:p>
        </w:tc>
      </w:tr>
      <w:tr w:rsidR="002B2F58" w:rsidRPr="00A1399D">
        <w:trPr>
          <w:jc w:val="center"/>
        </w:trPr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both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>Германия</w:t>
            </w:r>
          </w:p>
        </w:tc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both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>Отдел принципов экономической политики в составе Министерства экономики.</w:t>
            </w:r>
          </w:p>
        </w:tc>
      </w:tr>
      <w:tr w:rsidR="002B2F58" w:rsidRPr="00A1399D">
        <w:trPr>
          <w:jc w:val="center"/>
        </w:trPr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both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both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>Межведомственная комиссия по экономической безопасности при Совете безопасности.</w:t>
            </w:r>
          </w:p>
        </w:tc>
      </w:tr>
      <w:tr w:rsidR="002B2F58" w:rsidRPr="00A1399D">
        <w:trPr>
          <w:jc w:val="center"/>
        </w:trPr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both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 xml:space="preserve">Украина </w:t>
            </w:r>
          </w:p>
        </w:tc>
        <w:tc>
          <w:tcPr>
            <w:tcW w:w="0" w:type="auto"/>
          </w:tcPr>
          <w:p w:rsidR="002B2F58" w:rsidRPr="00A1399D" w:rsidRDefault="002B2F58" w:rsidP="00A1399D">
            <w:pPr>
              <w:pStyle w:val="2"/>
              <w:spacing w:after="0" w:line="360" w:lineRule="auto"/>
              <w:jc w:val="both"/>
              <w:rPr>
                <w:sz w:val="20"/>
                <w:szCs w:val="20"/>
              </w:rPr>
            </w:pPr>
            <w:r w:rsidRPr="00A1399D">
              <w:rPr>
                <w:sz w:val="20"/>
                <w:szCs w:val="20"/>
              </w:rPr>
              <w:t>Совет национальной безопасности и обороны Украины.</w:t>
            </w:r>
          </w:p>
        </w:tc>
      </w:tr>
    </w:tbl>
    <w:p w:rsidR="002B2F58" w:rsidRPr="007B4ECD" w:rsidRDefault="002B2F58" w:rsidP="007B4EC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2B2F58" w:rsidRPr="007B4ECD" w:rsidRDefault="002B2F58" w:rsidP="007B4EC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В целом, деятельность служб безопасности на государственном уровне достаточно схожа. Вместе с тем, на низовом уровне деятельность служб безопасности значительно отличаются своими развитыми системами национальной, региональной и предпринимательской безопасности, например в США, Франции, Германии, Японии, Китае.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По данным Национального института юстиции США, в стране насчитывается более 1,5 млн. частных охранников (втрое больше, чем сотрудников полиции). За последние 20 лет численность персонала частных охранных структур выросла на 64%.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Если в 1993 г. американские компании выплатили $64,4 млрд. на содержание охранников, сигнализационные и видеосистемы, проведение расследований и прочие меры безопасности, то к 2000 г. их расходы превысили $100 млрд. с ежегодным приростом на 8%. В то же время содержание муниципальной полиции по охране городского имущества обходится почти вдвое дороже, чем наем охранников частной компании. Привлекая частные компании, региональные и муниципальные власти добиваются значительной экономии своих бюджетных средств. В настоящее время свыше 70% американских предпринимателей предпочитают услугам государственной полиции частное расследование и охрану, поскольку обоснованно опасаются за репутацию фирмы или банка и весьма вероятную утечку коммерческой информации при официальных расследованиях.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С начала 1990-х гг. США приступили к внедрению широкомасштабной системы коллективной безопасности американского бизнеса. Так, Государственный департамент, головная организация — консультативный совет по обеспечению безопасности за рубежом, более 500 корпораций США регулярно обмениваются информацией через по наиболее актуальным вопросам национальной и экономической безопасности.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В США сложились три основных типа частных правоохранительных организаций: охранные агентства; сыскные бюро; службы безопасности в различных промышленных и коммерческих структурах.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 xml:space="preserve">Анализируя рынок услуг безопасности во Франции, можно отметить некоторые отличительные направления деятельности частных служб, такие как борьба со злоупотреблением торговой маркой, выявление недобросовестной конкуренции, промышленный шпионаж и контршпионаж, обеспечение мер безопасности в банковской системе. Особый интерес представляет используемая промышленными службами безопасности система проверки персонала. В частности, </w:t>
      </w:r>
      <w:r>
        <w:rPr>
          <w:sz w:val="28"/>
          <w:szCs w:val="28"/>
        </w:rPr>
        <w:t>"</w:t>
      </w:r>
      <w:r w:rsidRPr="007B4ECD">
        <w:rPr>
          <w:sz w:val="28"/>
          <w:szCs w:val="28"/>
        </w:rPr>
        <w:t>трехступенчатые</w:t>
      </w:r>
      <w:r>
        <w:rPr>
          <w:sz w:val="28"/>
          <w:szCs w:val="28"/>
        </w:rPr>
        <w:t>"</w:t>
      </w:r>
      <w:r w:rsidRPr="007B4ECD">
        <w:rPr>
          <w:sz w:val="28"/>
          <w:szCs w:val="28"/>
        </w:rPr>
        <w:t xml:space="preserve"> проверки позволяют предупредить реальные и потенциальные угрозы безопасности объекта при условии регулярности и тщательности этих проверок, а также при контроле над увольняемым персоналом. Особое внимание французскими специалистами уделяется информационной безопасности за счет предупреждения компьютерных преступлений. Комплекс мер информационной безопасности включает охрану рабочих помещений, в первую очередь — аппаратного зала. Обязательно применение семизначных программных паролей и их замена после увольнения служащих. Ограничен доступ персонала к терминалам, имеющим выход на особо важные информационные файлы. Контролируется поведение персонала. Поскольку большинство компьютерных преступлений совершают сотрудники фирм, проверяются их деловые операции и личные счета.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 xml:space="preserve">Французские службы безопасности активно используют для сбора информации о своих партнерах методы анкетирования, интервью, опросные листы, выведывание и </w:t>
      </w:r>
      <w:r>
        <w:rPr>
          <w:sz w:val="28"/>
          <w:szCs w:val="28"/>
        </w:rPr>
        <w:t>"</w:t>
      </w:r>
      <w:r w:rsidRPr="007B4ECD">
        <w:rPr>
          <w:sz w:val="28"/>
          <w:szCs w:val="28"/>
        </w:rPr>
        <w:t>выспрашивание</w:t>
      </w:r>
      <w:r>
        <w:rPr>
          <w:sz w:val="28"/>
          <w:szCs w:val="28"/>
        </w:rPr>
        <w:t>"</w:t>
      </w:r>
      <w:r w:rsidRPr="007B4ECD">
        <w:rPr>
          <w:sz w:val="28"/>
          <w:szCs w:val="28"/>
        </w:rPr>
        <w:t>, визуальное наблюдение с использованием технических средств. Технические средства они применяют также для подслушивания телефонных переговоров, перехвата телексов и телеграфной переписки, скрытого фотографирования, внедрения в рабочие помещения подслушивающих устройств.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Полученные оперативные сведения фирмы используют для заблаговременного выявления тактики конкурентов на переговорах, уровня их цен и объемов финансирования тех или иных проектов, прогнозирования кадровых перестановок, оценки экономического состояния интересуемого объекта. Высокий уровень технической оснащенности позволяет службам безопасности систематически выявлять акты промышленного шпионажа в отношении компаний — иностранных конкурентов французских фирм.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В Германии охрана, безопасность, защита и частные расследования — предмет деятельности свыше тысячи частных фирм, число</w:t>
      </w:r>
      <w:r w:rsidRPr="007B4ECD">
        <w:rPr>
          <w:sz w:val="28"/>
          <w:szCs w:val="28"/>
          <w:lang w:val="uk-UA"/>
        </w:rPr>
        <w:t xml:space="preserve"> </w:t>
      </w:r>
      <w:r w:rsidRPr="007B4ECD">
        <w:rPr>
          <w:sz w:val="28"/>
          <w:szCs w:val="28"/>
        </w:rPr>
        <w:t>занятых в которых составляет около 130 тыс. человек. Из них 63% заняты в сфере охраны производственных и служебных помещений. Расходы на обеспечение безопасности в этой стране 10 млрд. евро. В среднем каждая немецкая семья тратит на защиту собственности 400 марок. Эти расходы непрерывно растут.</w:t>
      </w:r>
    </w:p>
    <w:p w:rsidR="002B2F58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Производство средств обеспечения безопасности является весьма прибыльным. Ситуация в промышленности, производящей средства обеспечения безопасности, относительно стабильна, несмотря на то что у крупных фирм объем производства растет</w:t>
      </w:r>
      <w:r>
        <w:rPr>
          <w:sz w:val="28"/>
          <w:szCs w:val="28"/>
        </w:rPr>
        <w:t xml:space="preserve"> </w:t>
      </w:r>
      <w:r w:rsidRPr="007B4ECD">
        <w:rPr>
          <w:sz w:val="28"/>
          <w:szCs w:val="28"/>
        </w:rPr>
        <w:t>всего на 1-2%, а в мелких фирмах, производящих оригинальные системы и компоненты, — до 15%.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Для Германии характерно использование частных служб безопасности по заказам германских торгово-промышленных и посреднических фирм.</w:t>
      </w:r>
    </w:p>
    <w:p w:rsidR="002B2F58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В последние годы руководство МВД и БФФ (контрразведка) Германии выступили с инициативой усилить административно-техническую помощь частным детективным и охранным агентствам, которым отводится роль вспомогательных подразделений секретных служб. С начала 90-х гг. в этой стране постоянно увеличиваются масштабы профилактических акций, усиливается безопасность в банковской сфере. Так, совместным совещанием Центробанка и спецслужб рекомендовано банкам сократить на 50% штаты сотрудников, которым разрешены контакты с иностранцами. С тех пор служащих банков, состоящих на учете спецслужб, систематически проверяют. К финансовым операциям с иностранцами допускаются в присутствии одного из руководителей банка только служащие, прошедшие специальную подготовку. Кроме того, в объединенную информационную систему полиции и спецслужб вводятся сведения обо всех иностранных посетителях, запрашивавших</w:t>
      </w:r>
      <w:r w:rsidRPr="007B4ECD">
        <w:rPr>
          <w:sz w:val="28"/>
          <w:szCs w:val="28"/>
          <w:lang w:val="uk-UA"/>
        </w:rPr>
        <w:t xml:space="preserve"> </w:t>
      </w:r>
      <w:r w:rsidRPr="007B4ECD">
        <w:rPr>
          <w:sz w:val="28"/>
          <w:szCs w:val="28"/>
        </w:rPr>
        <w:t>у банка информацию о клиентах или фирмах. Рядовым клиентам банков предоставляется лишь обобщенная банковская статистика и информация, не раскрывающая специфику и конъюнктуру денежного рынка в стране.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Экспертами отмечается интенсивное развитие в течение последнего десятилетия частных служб безопасности Японии. Там действуют более тысячи частных служб безопасности, сосредоточенных преимущественно в крупных городах. Основные услуги, которые они оказывают, имеют свои отличительные от других стран особенности: оценка кредитоспособности отдельных фирм и граждан; сбор сведений о лицах, поступающих на работу в местные фирмы и банки; получение и накопление сведений о потенциальных клиентах; исследование национального рынка и зарубежных рынков товаров и услуг; обеспечение конфиденциальной информацией участников деловых переговоров; сбор доказательств в интересах клиентов и адвокатов по гражданским делам. Эксперты отмечают ряд недостатков в деятельности этих частных структур. К ним относится возможность несанкционированного доступа к национальному полицейскому компьютеру, а также распространенная практика сговора с сотрудниками полиции с использованием их в корыстных целях.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 xml:space="preserve">В связи с ростом экономических преступлений службы безопасности Японии уделяют повышенное внимание разработке теории и совершенствованию практики </w:t>
      </w:r>
      <w:r>
        <w:rPr>
          <w:sz w:val="28"/>
          <w:szCs w:val="28"/>
        </w:rPr>
        <w:t>"</w:t>
      </w:r>
      <w:r w:rsidRPr="007B4ECD">
        <w:rPr>
          <w:sz w:val="28"/>
          <w:szCs w:val="28"/>
        </w:rPr>
        <w:t>комплексной защиты</w:t>
      </w:r>
      <w:r>
        <w:rPr>
          <w:sz w:val="28"/>
          <w:szCs w:val="28"/>
        </w:rPr>
        <w:t>"</w:t>
      </w:r>
      <w:r w:rsidRPr="007B4ECD">
        <w:rPr>
          <w:sz w:val="28"/>
          <w:szCs w:val="28"/>
        </w:rPr>
        <w:t>. Такой подход, получивший название корпоративной защиты, подразумевает реализацию особой системы мероприятий. Корпоративная защита обеспечивает эффективный контроль над всей деятельностью предприятия, начиная от деловых связей с партнерами и вплоть до проверки персонала, защиту от промышленного шпионажа и мошенничества со стороны своих сотрудников, партнеров по бизнесу. Мероприятия корпоративной защиты обеспечивают также конфиденциальность информации о планируемых и принимаемых решениях правлением предприятия; планирование и проведение регулярных проверок рабочих и служащих. Особое значение придается выработке планов работы в кризисных ситуациях. Эти планы регламентируют действия персонала по выходу из различных типовых инцидентов и чрезвычайных обстоятельств (пожары, наводнения, угрозы взрывов, похищений, шантаж, вымогательство, шпионаж, вредительство, диверсионно-террористические акты и т. п.). Специальные противодиверсионные программы, также входящие в корпоративный комплекс мер, предусматривают: внедрение специальных методов управления и проведение кадровой политики с учетом рисков кризисных ситуаций; сбор службой безопасности данных о возможных террористических угрозах; отработку тактики деятельности сотрудников службы безопасности в чрезвычайной ситуации (ЧС); обеспечение безопасности функционирования оборудования предприятия. Для разработки механизма управления в кризисных ситуациях формируются специальные комитеты в составе главного исполнительного директора фирмы, вице-президента, руководителей финансового и юридического отделов, службы кадров, отдела по связям с общественностью и руководителя службы безопасности фирмы.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Особое место в обеспечении безопасности японских фирм занимает проведение разведывательно-информационной деятельности. Она заключается в создании информационной базы данных по определенной тематике за счет обработки официальных источников и накопления сведений, полученных от контактов и связей из числа местных граждан. Аналитическая обработка этих информационных массивов с учетом оперативной информации позволяет оценить стабильность политической обстановки в определенном регионе или стране и вероятность непосредственной угрозы для корпорации.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Проведенный анализ зарубежной организации безопасности предпринимательства показывает, что в развитых странах к настоящему времени сложились следующие две основные тенденции: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1) расширение и активизация деятельности службы безопасности в промышленных и финансовых фирмах. Создание частных служб безопасности отражает потребности деловых кругов в уменьшении коммерческих рисков (особенно в работе на слабо изученных рынках) и повышении безопасности предпринимательской деятельности;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2) постепенный переход от ориентации на физическую охрану (вооруженной службой безопасности) к использованию специальных средств защиты и сигнализации, которые либо сами нейтрализуют угрозу, либо оповещают полицию и службу безопасности. Идеальный вариант — автономная система защиты, управляемая несколькими операторами, которая сама оценивает степень угрозы и может дать сигнал тревоги без их участия. Эта тенденция обусловлена высокой стоимостью физической охраны.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Поэтому службы безопасности крупных корпораций ведут обширные электронные картотеки и досье на национальные и зарубежные фирмы-партнеры, фирмы-конкуренты, а также на работающих в них сотрудников. Там отражены сведения о структуре, организационных особенностях, характеристиках готовой продукции конкурентов, применяемых ими технологиях, недостатках в работе персонала и подборе кадров. В последние годы в некоторых странах для обработки этих данных созданы специальные крупномасштабные информационно-поисковые системы.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Развитие сети охранных компаний позволяет экономить государственные расходы на содержание полиции и других спецслужб. Эта тенденция в развитых странах носит уже общенациональный характер.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Если конкретизировать основные задачи, решаемые сегодня в различных странах службами безопасности, то можно отметить, что их характер зависит от национальных условий, исторической традиции, уровня развития экономики, влияния деятельности спецслужб на государственные институты. Но поскольку в основе деятельности службы безопасности в любой стране с рыночной экономикой лежит задача защиты от экономических рисков, то основные направления деятельности служб безопасности схожи.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Таким образом, проведенный анализ показывает не только рост потребностей рынка услуг в сфере безопасности, но и широкое влияние частных служб безопасности на различные аспекты деятельности промышленных предприятий, фирм, финансовых структур. Последнее, в свою очередь, обусловливает возрастание их роли и дает им право претендовать на самостоятельное и весьма важное место в системе обеспечения национальной безопасности страны в целом. При этом основные тенденции совершенствования их деятельности направлены как раз на улучшение взаимодействия с государственными институтами и на создание необходимого правового пространства, регламентирующего их взаимоотношения с гражданами, обществом и государством.</w:t>
      </w:r>
    </w:p>
    <w:p w:rsidR="002B2F58" w:rsidRPr="007B4ECD" w:rsidRDefault="002B2F58" w:rsidP="007B4ECD">
      <w:pPr>
        <w:pStyle w:val="a3"/>
        <w:spacing w:line="360" w:lineRule="auto"/>
        <w:ind w:firstLine="709"/>
        <w:rPr>
          <w:lang w:val="ru-RU"/>
        </w:rPr>
      </w:pPr>
    </w:p>
    <w:p w:rsidR="002B2F58" w:rsidRPr="007B4ECD" w:rsidRDefault="002B2F58" w:rsidP="00A56889">
      <w:pPr>
        <w:pStyle w:val="a3"/>
        <w:tabs>
          <w:tab w:val="left" w:pos="567"/>
        </w:tabs>
        <w:spacing w:line="360" w:lineRule="auto"/>
        <w:ind w:firstLine="709"/>
        <w:outlineLvl w:val="2"/>
      </w:pPr>
      <w:bookmarkStart w:id="1" w:name="_Toc191094914"/>
      <w:r>
        <w:br w:type="page"/>
      </w:r>
      <w:r w:rsidRPr="007B4ECD">
        <w:t>2.</w:t>
      </w:r>
      <w:bookmarkEnd w:id="1"/>
      <w:r w:rsidRPr="003F67F8">
        <w:rPr>
          <w:lang w:val="ru-RU"/>
        </w:rPr>
        <w:t xml:space="preserve"> </w:t>
      </w:r>
      <w:r w:rsidRPr="007B4ECD">
        <w:t xml:space="preserve">Практика </w:t>
      </w:r>
      <w:r>
        <w:rPr>
          <w:lang w:val="ru-RU"/>
        </w:rPr>
        <w:t>обеспечения безопасности предприятий в условиях Украины</w:t>
      </w:r>
    </w:p>
    <w:p w:rsidR="002B2F58" w:rsidRPr="003F67F8" w:rsidRDefault="002B2F58" w:rsidP="007B4ECD">
      <w:pPr>
        <w:pStyle w:val="a3"/>
        <w:spacing w:line="360" w:lineRule="auto"/>
        <w:ind w:firstLine="709"/>
        <w:outlineLvl w:val="2"/>
      </w:pP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В создании частных служб безопасности в Украине был достаточно широко использован мировой опыт. Однако в разработках правового обеспечения деятельности частных структур пока еще есть существенное отставание как в обеспечении собственной их деятельности, регламентации прав и обязанностей, так и в смежных областях — по защите коммерческой тайны и конфиденциальной информации, борьбе с компьютерными преступлениями.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Сложившаяся отечественная практика безопасности предпринимательства свидетельствует, что одна из наиболее актуальных проблем состоит в правовом регулировании взаимодействия частных и ведомственных подразделений безопасности с государственными правоохранительными органами, а также их информационного и аналитического взаимодействия. Негосударственные структуры безопасности не могут легально получать необходимую информацию из органов внутренних дел и контрразведки, что создает условия для коррупции в этих государственных структурах и неконтролируемой утечки информации из них.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Отечественное законодательство находится в начальной стадии формирования правового поля частной деятельности по вопросам безопасности. Например, в США только вопросы защиты информации обеспечены более чем 500 законами. Во-вторых, прослеживается явное противоречие между попыткой регламентировать частную деятельность служб безопасности и реальными потребностями рынка в этой области: ни в коем случае не допустить конкуренции частных структур с государственными правоохранительными органами, а это не учет основной тенденции, сложившейся во всем мире, — существенный рост доли и влияния частных структур в обеспечении безопасности бизнеса.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Таким образом, сложившаяся нормативная база деятельности частных служб в Украине еще не отработана, а рынок услуг по обеспечению безопасности уже насыщен, с одной стороны — специальными техническими системами, а с другой — предложением своих услуг значительного числа профессионалов, вышедших из различных спецслужб и умеющих эффективно использовать эти средства.</w:t>
      </w:r>
    </w:p>
    <w:p w:rsidR="002B2F58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Законы Украины, регламентирующие использование специальных сил и средств, не распространяется на работу частных служб безопасности. Поэтому использование этими подразделениями методов сбора информации с помощью технических средств, слежки является незаконным, нарушает права граждан и преследуется в уголовном порядке. Международная практика идет по другому пути, частично разрешая частным агентствам использовать специальные методы и средства.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Опыт работы фирм, занимающимися обеспечением безопасности показывает, что со стороны украинских предпринимателей сегодня предъявляется спрос в основном на определенные виды услуг и чаще всего — на физическую охрану зданий, инкассацию, комплекс защитных мер от рейдерства и прослушивания телефонных каналов связи, помещений от радиозакладок, компьютеров и компьютерных сетей от проникновения и вирусов.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Реже пользуются спросом услуги (но не из-за малой значимости, а, скорее, из-за недооценки степени важности) по организации защиты документированной информации, прежде всего, содержащей государственную и коммерческую тайну. Также недостаточно внимания уделяется работе с персоналом, допущенным к конфиденциальной информации.</w:t>
      </w:r>
    </w:p>
    <w:p w:rsidR="002B2F58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Совсем редко исследуется, с точки зрения безопасности, проблема внешних контактов фирмы. Здесь предполагается анализ репутации соисполнителей, контрагентов, их кредитоспособности, финансовой состоятельности; изучение конкурентов, исследование рынка, т. е. обеспечение прикладных аспектов безопасности современного маркетинга.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Классическая структура рынка услуг безопасности для современных украинских условий приведена сегментами — рынками, дифференцированными но видам услуг: охранным, объем заключаемых сделок на котором составляет примерно 60% стоимости контрактов по всем видам услуг; технического обеспечения, а также консультационным (секьюрити-консалтинг) — по 15%; сыскным — 10%.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В свою очередь, рынок охранных услуг состоит из примерно равных долей по охране стационарных объектов, личной охраны, охраны массовых мероприятий, сопровождения грузов и ценностей при транспортировке. При этом если предприятию не хватает собственных возможностей и возможностей охранной компании, нанятой фирмой на постоянной основе, то фирма обращается на рынок специализированных услуг, которые связаны с рынками товаров (технических средств безопасности), специалистов и информации.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Среди других специальных услуг, оказываемых специализированными компаниями (агентствами безопасности), преобладают такие, как охрана массовых мероприятий, продажа оружия, создание локальных систем криптографической защиты информации.</w:t>
      </w:r>
    </w:p>
    <w:p w:rsidR="002B2F58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К наиболее динамичным видам услуг в сфере безопасности следует отнести сбор информации, в том числе по кредитоспособности</w:t>
      </w:r>
      <w:r w:rsidRPr="007B4ECD">
        <w:rPr>
          <w:sz w:val="28"/>
          <w:szCs w:val="28"/>
          <w:lang w:val="uk-UA"/>
        </w:rPr>
        <w:t xml:space="preserve"> </w:t>
      </w:r>
      <w:r w:rsidRPr="007B4ECD">
        <w:rPr>
          <w:sz w:val="28"/>
          <w:szCs w:val="28"/>
        </w:rPr>
        <w:t>бизнес-партнеров и надежности сделок, оказание комплексных услуг по охране коммерческих предприятий, сопровождение грузов и ценностей, а также услуги по технической защите, подготовке кадров, защите информации.</w:t>
      </w: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Также можно отметить такие направления деятельности фирм занимающихся обеспечением безопасности, как издательская деятельность, информационно-аналитическая работа, международные контакты, обмен информацией в сфере безопасности.</w:t>
      </w:r>
    </w:p>
    <w:p w:rsidR="002B2F58" w:rsidRPr="007B4ECD" w:rsidRDefault="002B2F58" w:rsidP="003F67F8">
      <w:pPr>
        <w:pStyle w:val="a3"/>
        <w:spacing w:line="360" w:lineRule="auto"/>
        <w:ind w:firstLine="709"/>
        <w:jc w:val="left"/>
      </w:pPr>
      <w:bookmarkStart w:id="2" w:name="_Toc191094915"/>
      <w:r>
        <w:br w:type="page"/>
      </w:r>
      <w:r w:rsidRPr="007B4ECD">
        <w:t>3</w:t>
      </w:r>
      <w:bookmarkEnd w:id="2"/>
      <w:r w:rsidRPr="007B4ECD">
        <w:t xml:space="preserve">. </w:t>
      </w:r>
      <w:r>
        <w:rPr>
          <w:lang w:val="ru-RU"/>
        </w:rPr>
        <w:t>Правовые положения обеспечения безопасности промышленных предприятий</w:t>
      </w:r>
    </w:p>
    <w:p w:rsidR="002B2F58" w:rsidRDefault="002B2F58" w:rsidP="003F67F8">
      <w:pPr>
        <w:pStyle w:val="a3"/>
        <w:spacing w:line="360" w:lineRule="auto"/>
        <w:ind w:firstLine="709"/>
        <w:outlineLvl w:val="2"/>
      </w:pPr>
    </w:p>
    <w:p w:rsidR="002B2F58" w:rsidRDefault="002B2F58" w:rsidP="007B4ECD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Основой нормативно-правовой базы экономической безопасности является Конституция Украины, которая определяет наивысшую социальную ценность Украины – человека, его жизнь, здоровье, честь и безопасность. Она закрепляет понятие экономической, информационной, экологической безопасности, обеспечение которых является одной из главных функций государства.</w:t>
      </w:r>
    </w:p>
    <w:p w:rsidR="002B2F58" w:rsidRPr="007B4ECD" w:rsidRDefault="002B2F58" w:rsidP="007B4ECD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Следующим по важности нормативно-правовым документом, регламентирующим национальную, в том числе и экономическую безопасность государства, является Концепция национальной безопасности Украины, принятая Верховной Радой Украины в январе 1997 года. Она определяет основные объекты национальной безопасности (гражданин, общество, государство), основные принципы ее обеспечения, национальные интересы Украины и возможные угрозы Украине в политической, экономической, социальной, военной, экологической, научно-технологической, информационной сферах, систему обеспечения национальной безопасности Украины. В этом документе предложены основные направления государственной политики национальной безопасности Украины, в частности:</w:t>
      </w:r>
    </w:p>
    <w:p w:rsidR="002B2F58" w:rsidRDefault="002B2F58" w:rsidP="007B4ECD">
      <w:pPr>
        <w:pStyle w:val="a5"/>
        <w:numPr>
          <w:ilvl w:val="2"/>
          <w:numId w:val="1"/>
        </w:numPr>
        <w:tabs>
          <w:tab w:val="clear" w:pos="3045"/>
          <w:tab w:val="num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недопущение незаконного использования бюджетных средств и государственных ресурсов, их перехода в теневую экономику;</w:t>
      </w:r>
    </w:p>
    <w:p w:rsidR="002B2F58" w:rsidRDefault="002B2F58" w:rsidP="007B4ECD">
      <w:pPr>
        <w:pStyle w:val="a5"/>
        <w:numPr>
          <w:ilvl w:val="2"/>
          <w:numId w:val="1"/>
        </w:numPr>
        <w:tabs>
          <w:tab w:val="clear" w:pos="3045"/>
          <w:tab w:val="num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4ECD">
        <w:rPr>
          <w:sz w:val="28"/>
          <w:szCs w:val="28"/>
        </w:rPr>
        <w:t>контроль над экспортно-импортною деятельностью, направленной на поддержку важных для Украины приоритетов и защита отечественного производителя;</w:t>
      </w:r>
    </w:p>
    <w:p w:rsidR="002B2F58" w:rsidRPr="007B4ECD" w:rsidRDefault="002B2F58" w:rsidP="007B4ECD">
      <w:pPr>
        <w:pStyle w:val="a5"/>
        <w:numPr>
          <w:ilvl w:val="2"/>
          <w:numId w:val="1"/>
        </w:numPr>
        <w:tabs>
          <w:tab w:val="clear" w:pos="3045"/>
          <w:tab w:val="num" w:pos="1080"/>
        </w:tabs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7B4ECD">
        <w:rPr>
          <w:sz w:val="28"/>
          <w:szCs w:val="28"/>
        </w:rPr>
        <w:t>борьба с противоправною экономической деятельностью, противодействие неконтролированному оттоку национальных материальных, финансовых, интеллектуальных, информационных и др. ресурсов.</w:t>
      </w:r>
    </w:p>
    <w:p w:rsidR="002B2F58" w:rsidRDefault="002B2F58" w:rsidP="007B4ECD">
      <w:pPr>
        <w:pStyle w:val="a3"/>
        <w:spacing w:line="360" w:lineRule="auto"/>
        <w:ind w:firstLine="709"/>
        <w:rPr>
          <w:lang w:val="ru-RU"/>
        </w:rPr>
      </w:pPr>
      <w:r w:rsidRPr="007B4ECD">
        <w:rPr>
          <w:lang w:val="ru-RU"/>
        </w:rPr>
        <w:t>Существует огромное количество законов и подзаконных актов, регулирующих отдельные аспекты безопасности (информационные, хозяйственные, корпоративные и др.).</w:t>
      </w:r>
    </w:p>
    <w:p w:rsidR="002B2F58" w:rsidRPr="007B4ECD" w:rsidRDefault="002B2F58" w:rsidP="007B4ECD">
      <w:pPr>
        <w:pStyle w:val="a3"/>
        <w:spacing w:line="360" w:lineRule="auto"/>
        <w:ind w:firstLine="709"/>
        <w:rPr>
          <w:lang w:val="ru-RU"/>
        </w:rPr>
      </w:pPr>
      <w:r w:rsidRPr="007B4ECD">
        <w:rPr>
          <w:lang w:val="ru-RU"/>
        </w:rPr>
        <w:t>На уровне предприятий</w:t>
      </w:r>
      <w:r>
        <w:rPr>
          <w:lang w:val="ru-RU"/>
        </w:rPr>
        <w:t xml:space="preserve"> </w:t>
      </w:r>
      <w:r w:rsidRPr="007B4ECD">
        <w:rPr>
          <w:lang w:val="ru-RU"/>
        </w:rPr>
        <w:t>- основной локально-правовой документ, регулирующий вопросы безопасности является устав предприятия.</w:t>
      </w:r>
    </w:p>
    <w:p w:rsidR="002B2F58" w:rsidRPr="007B4ECD" w:rsidRDefault="002B2F58" w:rsidP="007B4ECD">
      <w:pPr>
        <w:pStyle w:val="a3"/>
        <w:spacing w:line="360" w:lineRule="auto"/>
        <w:ind w:firstLine="709"/>
      </w:pPr>
    </w:p>
    <w:p w:rsidR="002B2F58" w:rsidRPr="007B4ECD" w:rsidRDefault="002B2F58" w:rsidP="007B4E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B4ECD">
        <w:rPr>
          <w:sz w:val="28"/>
          <w:szCs w:val="28"/>
          <w:lang w:val="uk-UA"/>
        </w:rPr>
        <w:br w:type="page"/>
        <w:t>ЛІТЕРАТУРА</w:t>
      </w:r>
    </w:p>
    <w:p w:rsidR="002B2F58" w:rsidRPr="007B4ECD" w:rsidRDefault="002B2F58" w:rsidP="003F67F8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:rsidR="002B2F58" w:rsidRPr="007B4ECD" w:rsidRDefault="002B2F58" w:rsidP="003F67F8">
      <w:pPr>
        <w:pStyle w:val="a3"/>
        <w:numPr>
          <w:ilvl w:val="0"/>
          <w:numId w:val="2"/>
        </w:numPr>
        <w:spacing w:line="360" w:lineRule="auto"/>
        <w:ind w:left="0" w:firstLine="0"/>
        <w:jc w:val="left"/>
        <w:rPr>
          <w:lang w:val="ru-RU"/>
        </w:rPr>
      </w:pPr>
      <w:r w:rsidRPr="007B4ECD">
        <w:rPr>
          <w:lang w:val="ru-RU"/>
        </w:rPr>
        <w:t>Гусев В.С., Демин В.А., Кузин Б.І. и др. Экономика и организация безопасности хозяйствующих субъектов, 2-е изд. – СПб.: Питер, 2008. – 288 с.</w:t>
      </w:r>
    </w:p>
    <w:p w:rsidR="002B2F58" w:rsidRPr="007B4ECD" w:rsidRDefault="002B2F58" w:rsidP="003F67F8">
      <w:pPr>
        <w:pStyle w:val="a3"/>
        <w:numPr>
          <w:ilvl w:val="0"/>
          <w:numId w:val="2"/>
        </w:numPr>
        <w:spacing w:line="360" w:lineRule="auto"/>
        <w:ind w:left="0" w:firstLine="0"/>
        <w:jc w:val="left"/>
        <w:rPr>
          <w:lang w:val="ru-RU"/>
        </w:rPr>
      </w:pPr>
      <w:r w:rsidRPr="007B4ECD">
        <w:rPr>
          <w:lang w:val="ru-RU"/>
        </w:rPr>
        <w:t>Одинцов А.А. Экономическая и информационная безопасность предпринимательства: учеб.пособие для вузов. – М.:академия, 2008. – 336 с.</w:t>
      </w:r>
    </w:p>
    <w:p w:rsidR="002B2F58" w:rsidRPr="007B4ECD" w:rsidRDefault="002B2F58" w:rsidP="003F67F8">
      <w:pPr>
        <w:pStyle w:val="21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7B4ECD">
        <w:rPr>
          <w:snapToGrid w:val="0"/>
          <w:sz w:val="28"/>
          <w:szCs w:val="28"/>
        </w:rPr>
        <w:t>Малюк А.А. Информационная безопасность: концептуальные и методологические основы защиты информации. Учеб. Пособие для вузов . –М.: Горячая линия –Телеком, 2004 . – 280с.</w:t>
      </w:r>
    </w:p>
    <w:p w:rsidR="002B2F58" w:rsidRPr="007B4ECD" w:rsidRDefault="002B2F58" w:rsidP="003F67F8">
      <w:pPr>
        <w:pStyle w:val="a3"/>
        <w:numPr>
          <w:ilvl w:val="0"/>
          <w:numId w:val="2"/>
        </w:numPr>
        <w:spacing w:line="360" w:lineRule="auto"/>
        <w:ind w:left="0" w:firstLine="0"/>
        <w:jc w:val="left"/>
        <w:rPr>
          <w:lang w:val="ru-RU"/>
        </w:rPr>
      </w:pPr>
      <w:r w:rsidRPr="007B4ECD">
        <w:rPr>
          <w:lang w:val="ru-RU"/>
        </w:rPr>
        <w:t>Курочкин А.С. Управление предприятием: Уч.пособие. – Киев, 2009.</w:t>
      </w:r>
    </w:p>
    <w:p w:rsidR="002B2F58" w:rsidRPr="007B4ECD" w:rsidRDefault="002B2F58" w:rsidP="003F67F8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7B4ECD">
        <w:rPr>
          <w:sz w:val="28"/>
          <w:szCs w:val="28"/>
          <w:lang w:val="uk-UA"/>
        </w:rPr>
        <w:t>Амитан В.Н. Экономическая безопасность</w:t>
      </w:r>
      <w:r w:rsidRPr="007B4ECD">
        <w:rPr>
          <w:sz w:val="28"/>
          <w:szCs w:val="28"/>
        </w:rPr>
        <w:t>:</w:t>
      </w:r>
      <w:r w:rsidRPr="007B4ECD">
        <w:rPr>
          <w:sz w:val="28"/>
          <w:szCs w:val="28"/>
          <w:lang w:val="uk-UA"/>
        </w:rPr>
        <w:t xml:space="preserve"> концепция и основные модели // Економічна кібернетика. - 2009. – №3-4. – С.13-20.</w:t>
      </w:r>
    </w:p>
    <w:p w:rsidR="002B2F58" w:rsidRPr="007B4ECD" w:rsidRDefault="002B2F58" w:rsidP="003F67F8">
      <w:pPr>
        <w:spacing w:line="360" w:lineRule="auto"/>
        <w:rPr>
          <w:sz w:val="28"/>
          <w:szCs w:val="28"/>
        </w:rPr>
      </w:pPr>
    </w:p>
    <w:p w:rsidR="002B2F58" w:rsidRPr="007B4ECD" w:rsidRDefault="002B2F58" w:rsidP="007B4ECD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2B2F58" w:rsidRPr="007B4ECD" w:rsidSect="007B4E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10" w:rsidRDefault="00711D10">
      <w:r>
        <w:separator/>
      </w:r>
    </w:p>
  </w:endnote>
  <w:endnote w:type="continuationSeparator" w:id="0">
    <w:p w:rsidR="00711D10" w:rsidRDefault="007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10" w:rsidRDefault="00711D10">
      <w:r>
        <w:separator/>
      </w:r>
    </w:p>
  </w:footnote>
  <w:footnote w:type="continuationSeparator" w:id="0">
    <w:p w:rsidR="00711D10" w:rsidRDefault="0071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41D4B"/>
    <w:multiLevelType w:val="multilevel"/>
    <w:tmpl w:val="F05A466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99810EF"/>
    <w:multiLevelType w:val="hybridMultilevel"/>
    <w:tmpl w:val="9CE48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D95"/>
    <w:rsid w:val="0029533F"/>
    <w:rsid w:val="002B2F58"/>
    <w:rsid w:val="003F67F8"/>
    <w:rsid w:val="0067617A"/>
    <w:rsid w:val="006A6951"/>
    <w:rsid w:val="00711D10"/>
    <w:rsid w:val="007530F1"/>
    <w:rsid w:val="007B4ECD"/>
    <w:rsid w:val="00A1399D"/>
    <w:rsid w:val="00A56889"/>
    <w:rsid w:val="00AC7D95"/>
    <w:rsid w:val="00BE23CE"/>
    <w:rsid w:val="00C11251"/>
    <w:rsid w:val="00D45E9C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1A2C1A-F0C4-47FA-AE70-A28E5DC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7D95"/>
    <w:pPr>
      <w:jc w:val="both"/>
    </w:pPr>
    <w:rPr>
      <w:kern w:val="28"/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AC7D9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C7D9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AC7D9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AC7D95"/>
    <w:rPr>
      <w:vertAlign w:val="superscript"/>
    </w:rPr>
  </w:style>
  <w:style w:type="paragraph" w:styleId="21">
    <w:name w:val="List 2"/>
    <w:basedOn w:val="a"/>
    <w:uiPriority w:val="99"/>
    <w:rsid w:val="00AC7D95"/>
    <w:pPr>
      <w:ind w:left="566" w:hanging="283"/>
    </w:pPr>
  </w:style>
  <w:style w:type="paragraph" w:styleId="aa">
    <w:name w:val="header"/>
    <w:basedOn w:val="a"/>
    <w:link w:val="ab"/>
    <w:uiPriority w:val="99"/>
    <w:rsid w:val="00AC7D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AC7D95"/>
  </w:style>
  <w:style w:type="table" w:styleId="ad">
    <w:name w:val="Table Grid"/>
    <w:basedOn w:val="a1"/>
    <w:uiPriority w:val="99"/>
    <w:rsid w:val="007B4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7B4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B4E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Основні моделі забезпечення безпеки підприємств на макрорівні</vt:lpstr>
    </vt:vector>
  </TitlesOfParts>
  <Company>Microsoft</Company>
  <LinksUpToDate>false</LinksUpToDate>
  <CharactersWithSpaces>21098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моделі забезпечення безпеки підприємств на макрорівні</dc:title>
  <dc:subject/>
  <dc:creator>Admin</dc:creator>
  <cp:keywords/>
  <dc:description/>
  <cp:lastModifiedBy>admin</cp:lastModifiedBy>
  <cp:revision>2</cp:revision>
  <dcterms:created xsi:type="dcterms:W3CDTF">2014-02-28T16:09:00Z</dcterms:created>
  <dcterms:modified xsi:type="dcterms:W3CDTF">2014-02-28T16:09:00Z</dcterms:modified>
</cp:coreProperties>
</file>