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AC" w:rsidRDefault="00E868AC">
      <w:pPr>
        <w:pStyle w:val="a3"/>
      </w:pPr>
      <w:r>
        <w:t>МВД России</w:t>
      </w:r>
    </w:p>
    <w:p w:rsidR="00E868AC" w:rsidRDefault="00E868AC">
      <w:pPr>
        <w:pStyle w:val="a3"/>
      </w:pPr>
      <w:r>
        <w:t>Факультет Дальневосточного юридического института</w:t>
      </w:r>
    </w:p>
    <w:p w:rsidR="00E868AC" w:rsidRDefault="00E868AC">
      <w:pPr>
        <w:pStyle w:val="a3"/>
      </w:pPr>
      <w:r>
        <w:t>Кафедра специальных дисциплин</w:t>
      </w: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  <w:jc w:val="right"/>
      </w:pPr>
      <w:r>
        <w:t>Административная деятельность в ОВД</w:t>
      </w: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</w:pPr>
      <w:r>
        <w:t>КУРСОВАЯ РАБОТА</w:t>
      </w:r>
    </w:p>
    <w:p w:rsidR="00E868AC" w:rsidRDefault="00E868AC">
      <w:pPr>
        <w:pStyle w:val="a3"/>
      </w:pPr>
      <w:r>
        <w:t>Тема: «Основные направления деятельности ГИБДД»</w:t>
      </w: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  <w:jc w:val="right"/>
      </w:pPr>
      <w:r>
        <w:t>Выполнил:</w:t>
      </w:r>
    </w:p>
    <w:p w:rsidR="00E868AC" w:rsidRDefault="00E868AC">
      <w:pPr>
        <w:pStyle w:val="a3"/>
        <w:jc w:val="right"/>
      </w:pPr>
      <w:r>
        <w:t>Рессель Андрей Владимирович</w:t>
      </w:r>
    </w:p>
    <w:p w:rsidR="00E868AC" w:rsidRDefault="00E868AC">
      <w:pPr>
        <w:pStyle w:val="a3"/>
        <w:jc w:val="right"/>
      </w:pPr>
      <w:r>
        <w:t>юрид. факультет</w:t>
      </w:r>
    </w:p>
    <w:p w:rsidR="00E868AC" w:rsidRDefault="00E868AC">
      <w:pPr>
        <w:pStyle w:val="a3"/>
        <w:jc w:val="right"/>
      </w:pPr>
      <w:r>
        <w:t>5а курс</w:t>
      </w:r>
    </w:p>
    <w:p w:rsidR="00E868AC" w:rsidRDefault="00E868AC">
      <w:pPr>
        <w:pStyle w:val="a3"/>
        <w:jc w:val="right"/>
      </w:pPr>
    </w:p>
    <w:p w:rsidR="00E868AC" w:rsidRDefault="00E868AC">
      <w:pPr>
        <w:pStyle w:val="a3"/>
        <w:jc w:val="right"/>
      </w:pPr>
      <w:r>
        <w:t>Научный руководитель:</w:t>
      </w:r>
    </w:p>
    <w:p w:rsidR="00E868AC" w:rsidRDefault="00E868AC">
      <w:pPr>
        <w:pStyle w:val="a3"/>
        <w:jc w:val="right"/>
      </w:pPr>
      <w:r>
        <w:t>Майор милиции</w:t>
      </w:r>
    </w:p>
    <w:p w:rsidR="00E868AC" w:rsidRDefault="00E868AC">
      <w:pPr>
        <w:pStyle w:val="a3"/>
        <w:jc w:val="right"/>
      </w:pPr>
      <w:r>
        <w:t>Гнатенко А.М.</w:t>
      </w:r>
    </w:p>
    <w:p w:rsidR="00E868AC" w:rsidRDefault="00E868AC">
      <w:pPr>
        <w:pStyle w:val="a3"/>
        <w:jc w:val="right"/>
      </w:pPr>
      <w:r>
        <w:t>Оценка работы: ____________</w:t>
      </w:r>
    </w:p>
    <w:p w:rsidR="00E868AC" w:rsidRDefault="00E868AC">
      <w:pPr>
        <w:pStyle w:val="a3"/>
        <w:jc w:val="right"/>
      </w:pPr>
      <w:r>
        <w:t>Дата защиты: ______________</w:t>
      </w: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</w:pPr>
      <w:r>
        <w:t>Южно-Сахалинск</w:t>
      </w:r>
    </w:p>
    <w:p w:rsidR="00E868AC" w:rsidRDefault="00E868AC">
      <w:pPr>
        <w:pStyle w:val="a3"/>
      </w:pPr>
      <w:r>
        <w:t>2000</w:t>
      </w:r>
    </w:p>
    <w:p w:rsidR="00E868AC" w:rsidRDefault="00E868AC">
      <w:pPr>
        <w:pStyle w:val="a3"/>
      </w:pPr>
      <w:r>
        <w:t>Содержание</w:t>
      </w:r>
    </w:p>
    <w:p w:rsidR="00E868AC" w:rsidRDefault="00E868AC">
      <w:pPr>
        <w:pStyle w:val="a3"/>
      </w:pPr>
    </w:p>
    <w:p w:rsidR="00E868AC" w:rsidRDefault="00E868AC">
      <w:pPr>
        <w:pStyle w:val="a3"/>
      </w:pPr>
    </w:p>
    <w:p w:rsidR="00E868AC" w:rsidRDefault="00E868AC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Введение</w:t>
      </w:r>
    </w:p>
    <w:p w:rsidR="00E868AC" w:rsidRDefault="00E868AC">
      <w:pPr>
        <w:pStyle w:val="a3"/>
        <w:numPr>
          <w:ilvl w:val="0"/>
          <w:numId w:val="9"/>
        </w:numPr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Организация и тактика надзора за соблюдением ПДД.</w:t>
      </w:r>
    </w:p>
    <w:p w:rsidR="00E868AC" w:rsidRDefault="00E868AC">
      <w:pPr>
        <w:pStyle w:val="a3"/>
        <w:numPr>
          <w:ilvl w:val="0"/>
          <w:numId w:val="9"/>
        </w:numPr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Государственный надзор за автотранспортом. Порядок регистрации и учёта АМТС.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2.1. Порядок регистрации </w:t>
      </w:r>
    </w:p>
    <w:p w:rsidR="00E868AC" w:rsidRDefault="00E868AC">
      <w:pPr>
        <w:pStyle w:val="a3"/>
        <w:numPr>
          <w:ilvl w:val="0"/>
          <w:numId w:val="9"/>
        </w:numPr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Надзор за техническим состоянием АМТС.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3.1. Проведение государственного ТО ТС принадлежащих предприятиям, учреждениям и организациям.</w:t>
      </w:r>
    </w:p>
    <w:p w:rsidR="00E868AC" w:rsidRDefault="00E868AC">
      <w:pPr>
        <w:pStyle w:val="a3"/>
        <w:numPr>
          <w:ilvl w:val="0"/>
          <w:numId w:val="9"/>
        </w:numPr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Контроль за подготовкой водительских кадров</w:t>
      </w:r>
    </w:p>
    <w:p w:rsidR="00E868AC" w:rsidRDefault="00E868AC">
      <w:pPr>
        <w:numPr>
          <w:ilvl w:val="1"/>
          <w:numId w:val="9"/>
        </w:numPr>
        <w:tabs>
          <w:tab w:val="clear" w:pos="174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Организация проведения экзамена</w:t>
      </w:r>
    </w:p>
    <w:p w:rsidR="00E868AC" w:rsidRDefault="00E868AC">
      <w:pPr>
        <w:numPr>
          <w:ilvl w:val="1"/>
          <w:numId w:val="9"/>
        </w:numPr>
        <w:tabs>
          <w:tab w:val="clear" w:pos="174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Порядок проведения экзамена</w:t>
      </w:r>
    </w:p>
    <w:p w:rsidR="00E868AC" w:rsidRDefault="00E868AC">
      <w:pPr>
        <w:numPr>
          <w:ilvl w:val="1"/>
          <w:numId w:val="9"/>
        </w:numPr>
        <w:tabs>
          <w:tab w:val="clear" w:pos="174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Система оценки</w:t>
      </w:r>
    </w:p>
    <w:p w:rsidR="00E868AC" w:rsidRDefault="00E868AC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Заключение</w:t>
      </w:r>
    </w:p>
    <w:p w:rsidR="00E868AC" w:rsidRDefault="00E868AC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Список литературы</w:t>
      </w:r>
    </w:p>
    <w:p w:rsidR="00E868AC" w:rsidRDefault="00E868AC">
      <w:pPr>
        <w:pStyle w:val="1"/>
        <w:ind w:firstLine="720"/>
        <w:jc w:val="both"/>
        <w:rPr>
          <w:u w:val="none"/>
        </w:rPr>
      </w:pPr>
      <w:r>
        <w:rPr>
          <w:u w:val="none"/>
        </w:rPr>
        <w:t>Приложение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pStyle w:val="1"/>
        <w:ind w:firstLine="720"/>
        <w:jc w:val="both"/>
        <w:rPr>
          <w:u w:val="none"/>
        </w:rPr>
      </w:pPr>
    </w:p>
    <w:p w:rsidR="00E868AC" w:rsidRDefault="00E868AC">
      <w:pPr>
        <w:pStyle w:val="1"/>
        <w:ind w:firstLine="720"/>
        <w:jc w:val="both"/>
        <w:rPr>
          <w:u w:val="none"/>
        </w:rPr>
      </w:pPr>
    </w:p>
    <w:p w:rsidR="00E868AC" w:rsidRDefault="00E868AC">
      <w:pPr>
        <w:pStyle w:val="1"/>
        <w:ind w:firstLine="720"/>
        <w:jc w:val="both"/>
        <w:rPr>
          <w:u w:val="none"/>
        </w:rPr>
      </w:pPr>
    </w:p>
    <w:p w:rsidR="00E868AC" w:rsidRDefault="00E868AC">
      <w:pPr>
        <w:pStyle w:val="1"/>
        <w:ind w:firstLine="720"/>
        <w:jc w:val="both"/>
        <w:rPr>
          <w:u w:val="none"/>
        </w:rPr>
      </w:pPr>
    </w:p>
    <w:p w:rsidR="00E868AC" w:rsidRDefault="00E868AC">
      <w:pPr>
        <w:pStyle w:val="1"/>
        <w:ind w:firstLine="720"/>
        <w:jc w:val="both"/>
        <w:rPr>
          <w:u w:val="none"/>
        </w:rPr>
      </w:pPr>
    </w:p>
    <w:p w:rsidR="00E868AC" w:rsidRDefault="00E868AC">
      <w:pPr>
        <w:pStyle w:val="1"/>
        <w:ind w:firstLine="720"/>
        <w:jc w:val="both"/>
        <w:rPr>
          <w:u w:val="none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pStyle w:val="1"/>
        <w:rPr>
          <w:b/>
          <w:bCs/>
          <w:u w:val="none"/>
        </w:rPr>
      </w:pPr>
      <w:r>
        <w:rPr>
          <w:b/>
          <w:bCs/>
          <w:u w:val="none"/>
        </w:rPr>
        <w:t>Введение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Формирование правового государства, укрепление законности и правопорядка требует повышения эффективности работы всех правовых органов, в том числе и органов внутренних дел.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выполнение задач и функций, возложенных на органы внутренних дел значительная роль принадлежит административной деятельности, осуществляемой административно-правовыми средствами.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обстановке, характеризующейся высокой интенсивностью дорожного движения, в которой вовлечены огромные массы людей и колоссальное количество транспортных средств, деятельность по предупреждению ДТП и снижению тяжести их последствий является очень многоплановой и многообразной. Особую актуальность приобретает вопрос о выявлении системы в этой деятельности, в которой нашли бы своё определённое место каждое ведомство организация, предприятие, должностное лицо и каждый человек, имеющий отношение к обеспечению безопасности дорожного движения.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Проблема обеспечения безопасности дорожного движения возникла еще до появления автомобиля, но только с его рождением встала перед обществом со всей остротой.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Вместе с положительным значением автомобилизации возрастала и угроза увеличения человеческих и материальных потерь, связанных с аварийностью на дорогах. В этих условиях особое значение принимала деятельность по предупреждению гибели людей и получения ими увечий в результате ДТП. Особая роль в этом принадлежит Госавтоинспекции (теперь ГИБДД).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Днем рождения Госавтоинспекции считается 3 июля 1936 года - дата выхода Постановления Совета Народных Комиссаров № 1182.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 принятием указанного Постановления появилась организационно-правовая основа деятельности ГИБДД, образовался отдельный орган государственного управления, предназначенный для борьбы с аварийностью на автомобильном транспорте, определено место ГИБДД в общегосударственной системе обеспечения безопасности дорожного движения.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Я  выбрал данную тему для написания своей курсовой работы, в связи с тем, что считаю её очень актуальной и злободневной на данный момент времени. Она недостаточно широко освещена в источниках литературы и тем самым представляет для меня определённый интерес как для работника ГИБДД.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своей курсовой работе, я попытаюсь раскрыть организацию и тактику надзора за соблюдением правил дорожного движения, охарактеризую порядок регистрации и государственного надзора за автотранспортом и его техсостоянием, а также опишу организацию и порядок подготовки водительских кадров.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Рассмотрение этих вопросов и является основополагающим моментом при раскрытии темы «Основные направления деятельности ГИБДД».</w:t>
      </w:r>
    </w:p>
    <w:p w:rsidR="00E868AC" w:rsidRDefault="00E868AC">
      <w:pPr>
        <w:spacing w:line="360" w:lineRule="auto"/>
        <w:ind w:left="0" w:firstLine="720"/>
        <w:jc w:val="center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Организация и тактика надзора за соблюдением ПДД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и развитие России на современном этапе невозможно представить без все нарастающего процесса внедрения и использования автотранспорта во всех сферах народнохозяйственного комплекса.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за последние 5 лет президентом и правительством РФ приняты меры направленные на усиление контроля в сфере обеспечения безопасности дорожного движения.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 положении о Государственной автомобильной инспекции МВД РФ, утверждённом постановлением правительства РФ от 15 июня 1998 года №711</w:t>
      </w:r>
      <w:r>
        <w:rPr>
          <w:rStyle w:val="a8"/>
          <w:sz w:val="28"/>
          <w:szCs w:val="28"/>
        </w:rPr>
        <w:footnoteReference w:customMarkFollows="1" w:id="1"/>
        <w:t>1</w:t>
      </w:r>
      <w:r>
        <w:rPr>
          <w:sz w:val="28"/>
          <w:szCs w:val="28"/>
        </w:rPr>
        <w:t xml:space="preserve"> определена главная задача ГИБДД, которая заключается в обеспечении соблюдения министерствами, ведомствами, организациями, учреждениями, предприятиями, независимо от форм собственности, общественными объединениями, должностными лицами, а также гражданами правил, нормативов и стандартов в сфере обеспечения безопасности дорожного движения с целью сохранения жизни и здоровья граждан, повышения пропускной способности автотранспортных средств.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инспекция безопасности дорожного движения Министерства внутренних дел Российской Федерации осуществляет специальные контрольные, надзорные и разрешительные функции в области обеспечения безопасности дорожного движения. 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Государственную инспекцию возлагается следующие обязанности: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контроль за соблюдением правил дорожного движения, а также нормативных правовых актов в области обеспечения безопасности дорожного движения, которыми в частности, устанавливаются требования: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проектированию, строительству, реконструкции дорог, дорожных сооружений, железнодорожных переездов, линий городского электрического транспорта,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эксплуатационному состоянию и ремонту автомобильных дорог, дорожных сооружений, железнодорожных переездов, а также к установке и эксплуатации технических средств организации дорожного движения, к конструкции и техническому состоянию находящиеся в эксплуатации автомототранспортных средств, прицепов к ним и предметов их дополнительного оборудования,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изменению конструкции зарегистрированных в Государственной инспекции автомототранспортных средств и прицепов к ним, к перевозкам в пределах компетенции Государственной инспекции тяжеловесных, опасных и крупногабаритных грузов.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нормативным актом, определяющим требования к безопасности дорожного движения, являются правила дорожного движения, контроль за соблюдением которых возложен на ДПС. Основная задача данной службы - обеспечение безопасности дорожного движения, которое обеспечивается ее силами: специализированными полками, отдельными баталь</w:t>
      </w:r>
      <w:r>
        <w:rPr>
          <w:sz w:val="28"/>
          <w:szCs w:val="28"/>
        </w:rPr>
        <w:softHyphen/>
        <w:t>онами, отдельными ротами, отдельными выводами. В составе горрайорганов внутренний дел создаются роты, взводы, в том числе моторизованные, или группы дорожного, движения.</w:t>
      </w:r>
    </w:p>
    <w:p w:rsidR="00E868AC" w:rsidRDefault="00E868AC">
      <w:pPr>
        <w:pStyle w:val="FR1"/>
        <w:spacing w:line="360" w:lineRule="auto"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приказом  МВД Российской Федерации «О реформировании деятельности Госавтоинспекции МВД России» от 01.06.1998 №329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footnoteReference w:customMarkFollows="1" w:id="2"/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выполнения специальных мероприятий в районах чрез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вычайного положения, организации и проведения, межрегиональ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ных операций, экскортирования и сопровождения автомобилей специального назначения МВД России могут быть образованы строевые подразделение особого назначения ГИБДД. Управление силами и средствами рот, взводов, групп, дорожно-патрульной службы осуществляют руководство ГО (РО) ВД и начальники ГИБДД.</w:t>
      </w:r>
    </w:p>
    <w:p w:rsidR="00E868AC" w:rsidRDefault="00E868AC">
      <w:pPr>
        <w:pStyle w:val="21"/>
      </w:pPr>
      <w:r>
        <w:t>Расстановка сил и средств дорожно-патрульной службы осу</w:t>
      </w:r>
      <w:r>
        <w:softHyphen/>
        <w:t>ществляется в соответствии с утверждённой дислокацией постов и маршрутов патрулирования исходя из средней нормы ежесу</w:t>
      </w:r>
      <w:r>
        <w:softHyphen/>
        <w:t>точного выставления нарядов. Ода представляет собой перечень заранее определенных постов и маршрутов патрулирования, на которых организуется несение службы по контролю за дорож</w:t>
      </w:r>
      <w:r>
        <w:softHyphen/>
        <w:t>ным движением при условии выхода максимального числа со</w:t>
      </w:r>
      <w:r>
        <w:softHyphen/>
        <w:t xml:space="preserve">трудников в одну смену.                              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каждый пост, маршрут патрулирования составляется карточка, которая хранится в дежурной части строевого подразделения и выдается сотрудникам на время несения службы.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Оперативное управление силами и средствами строевых под</w:t>
      </w:r>
      <w:r>
        <w:rPr>
          <w:sz w:val="28"/>
          <w:szCs w:val="28"/>
        </w:rPr>
        <w:softHyphen/>
        <w:t>разделений в период несения службы осуществляют дежурные части этих подразделений, а моторизованных взводов (групп) — Дежурные части ГО (РО) ВД, которые: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ведут сбор, обработку и оценку информации по вопросам обеспечения безопасности дорожного движения на обслуживае</w:t>
      </w:r>
      <w:r>
        <w:rPr>
          <w:sz w:val="28"/>
          <w:szCs w:val="28"/>
        </w:rPr>
        <w:softHyphen/>
        <w:t>мой территории;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осуществляют прием и регистрацию в журнале учета дорожно-транспортных происшествий сообщений и заявлений о таких событиях, а также прием и регистрацию в установленном порядке сообщений и заявлений о преступлениях и других правонарушениях;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организует выезд инспекторов-дежурных на места дорожно-транспортных происшествий для оформления и осуществле</w:t>
      </w:r>
      <w:r>
        <w:rPr>
          <w:sz w:val="28"/>
          <w:szCs w:val="28"/>
        </w:rPr>
        <w:softHyphen/>
        <w:t>ния неотложных действий, реализации мер по ликвидации их последствий, а также организуют и проводят работу по розыску и задержанию угнанных, похищенных автомототранспортных средств, участников дорожного движения, скрывшихся с мест дорожно-транспортных происшествий, регистрируют в установ</w:t>
      </w:r>
      <w:r>
        <w:rPr>
          <w:sz w:val="28"/>
          <w:szCs w:val="28"/>
        </w:rPr>
        <w:softHyphen/>
        <w:t>ленном порядке сообщения о таких противоправных деяниях;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организует в установленном порядке сопровождение патрульными автомобилями (мотоциклами) ГИБДД автомототранспор</w:t>
      </w:r>
      <w:r>
        <w:rPr>
          <w:sz w:val="28"/>
          <w:szCs w:val="28"/>
        </w:rPr>
        <w:softHyphen/>
        <w:t>тных средств, в том числе и на договорной основе;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устанавливают личности доставленных в дежурную часть граждан, составляют материалы об административных правонарушениях в сфере дорожного движения и т.д.;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организуют взаимодействие суточных нарядов строевого подразделения с нарядами других служб и подразделений орга</w:t>
      </w:r>
      <w:r>
        <w:rPr>
          <w:sz w:val="28"/>
          <w:szCs w:val="28"/>
        </w:rPr>
        <w:softHyphen/>
        <w:t>нов внутренних дел, общественными формированиями по охране правопорядка;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выдают инспекторскому составу и принимают от него вооружение, оперативно-технические и специальные средства, обеспечивают их сохранность в помещении дежурной части,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осуществляют прием оформленных материалов об адми</w:t>
      </w:r>
      <w:r>
        <w:rPr>
          <w:sz w:val="28"/>
          <w:szCs w:val="28"/>
        </w:rPr>
        <w:softHyphen/>
        <w:t>нистративных правонарушениях в сфере дорожного движения, проводят их регистрацию, организуют хранение и выдачу задержанного автомототранспорта,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обеспечивают выполнение внутреннего распорядка, осуществляют контроль за соблюдением правил пожарной безопас</w:t>
      </w:r>
      <w:r>
        <w:rPr>
          <w:sz w:val="28"/>
          <w:szCs w:val="28"/>
        </w:rPr>
        <w:softHyphen/>
        <w:t>ности и санитарных правил в здании строевого подразделения, осуществляют информационно-справочную работу.</w:t>
      </w:r>
    </w:p>
    <w:p w:rsidR="00E868AC" w:rsidRDefault="00E868AC">
      <w:pPr>
        <w:pStyle w:val="3"/>
        <w:spacing w:line="360" w:lineRule="auto"/>
        <w:ind w:left="0" w:firstLine="720"/>
        <w:jc w:val="both"/>
      </w:pPr>
      <w:r>
        <w:t>Для осуществления контроля за дорожным движением организуются: пешее патрулирование, несение службы на стационарных постах, патрулирование на автомобилях и мотоциклах, вертолетное патрулирование.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Пешее патрулирование применяется для осуществления контроля и выполнения распорядительно-регулировочных дей</w:t>
      </w:r>
      <w:r>
        <w:rPr>
          <w:sz w:val="28"/>
          <w:szCs w:val="28"/>
        </w:rPr>
        <w:softHyphen/>
        <w:t>ствий на небольших, напряженных по интенсивности движения и опасных в аварийном отношении участках дорог</w:t>
      </w:r>
    </w:p>
    <w:p w:rsidR="00E868AC" w:rsidRDefault="00E868AC">
      <w:pPr>
        <w:pStyle w:val="3"/>
        <w:spacing w:line="360" w:lineRule="auto"/>
        <w:ind w:left="0" w:firstLine="720"/>
        <w:jc w:val="both"/>
      </w:pPr>
      <w:r>
        <w:t>Стационарный пост ГИБДД – это место несения службы сотрудниками ДПС, служебное помещение, оборудованное оперативно-техническими и специальными средствами.</w:t>
      </w:r>
    </w:p>
    <w:p w:rsidR="00E868AC" w:rsidRDefault="00E868AC">
      <w:pPr>
        <w:pStyle w:val="3"/>
        <w:spacing w:line="360" w:lineRule="auto"/>
        <w:ind w:left="0" w:firstLine="720"/>
        <w:jc w:val="both"/>
      </w:pPr>
      <w:r>
        <w:t>Контрольные посты милиции включаются в межрегиональную специальную заградительную систему. Они, как правило, создаются для обеспечения эффективного взаимодействия по выявлению и задержанию автомототранспорта, используемого в противоправных целях, и лиц, совершивших преступления либо подозреваемых в их совершении.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Личный состав дорожно-патрульной службы может быть задействован также для несения службы на контрольных мили</w:t>
      </w:r>
      <w:r>
        <w:rPr>
          <w:sz w:val="28"/>
          <w:szCs w:val="28"/>
        </w:rPr>
        <w:softHyphen/>
        <w:t>цейских постах, создаваемый в соответствии с устанавливаемым  МВД России порядком для оказания содействования в охране Государственной границы Российской Федерации, сотрудники дорожно-патрульной службы находятся в подчинении старших нарядов этих постов и осуществляют контроль за дорожным движением.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Кроме пешего патрулирования, существует патрулирование на автомобилях и мотоциклах, которое в свою очередь может быть: открытым (обычным), скрытым и смешанным.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Открытый контроль осуществляется сотрудниками на авто</w:t>
      </w:r>
      <w:r>
        <w:rPr>
          <w:sz w:val="28"/>
          <w:szCs w:val="28"/>
        </w:rPr>
        <w:softHyphen/>
        <w:t>мобилях и мотоциклах, имеющих специальную окраску. Ими в процессе несения службы используются такие тактические при</w:t>
      </w:r>
      <w:r>
        <w:rPr>
          <w:sz w:val="28"/>
          <w:szCs w:val="28"/>
        </w:rPr>
        <w:softHyphen/>
        <w:t>емы</w:t>
      </w:r>
      <w:r>
        <w:rPr>
          <w:rStyle w:val="a8"/>
          <w:sz w:val="28"/>
          <w:szCs w:val="28"/>
        </w:rPr>
        <w:footnoteReference w:customMarkFollows="1" w:id="3"/>
        <w:t>1</w:t>
      </w:r>
      <w:r>
        <w:rPr>
          <w:sz w:val="28"/>
          <w:szCs w:val="28"/>
        </w:rPr>
        <w:t>: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движение в потоке транспортных средств (для контроля за поведением водителей в целях предупреждения и выявления нарушений правил дорожного движения);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движение впереди транспортного потока со скоростью, не превышающей установленную (для предупреждения превыше</w:t>
      </w:r>
      <w:r>
        <w:rPr>
          <w:sz w:val="28"/>
          <w:szCs w:val="28"/>
        </w:rPr>
        <w:softHyphen/>
        <w:t>ния скорости);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остановка у опасных в аварийном отношении мест (для предостережения участников дорожного движения и пресечения правонарушений);</w:t>
      </w:r>
    </w:p>
    <w:p w:rsidR="00E868AC" w:rsidRDefault="00E868AC">
      <w:pPr>
        <w:numPr>
          <w:ilvl w:val="0"/>
          <w:numId w:val="1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остановка патрульного автомобиля (мотоцикла) в местах наилучшей его видимости для всех участников дорожного движения с одновременным пешим перемещением инспектора к наиболее напряженным по интенсивности движения участка.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Применение того или иного приема, их чередование и выбор скорости движения определяются поставленной на инструктаже задачей и складывающейся на маршруте патрулирования обста</w:t>
      </w:r>
      <w:r>
        <w:rPr>
          <w:sz w:val="28"/>
          <w:szCs w:val="28"/>
        </w:rPr>
        <w:softHyphen/>
        <w:t>новкой.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Скрытый контроль на патрульных автомобилях с обычной окраской осуществляется, как правило, в дневное время, а в вечернее время — лишь на участках дорог, имеющих достаточ</w:t>
      </w:r>
      <w:r>
        <w:rPr>
          <w:sz w:val="28"/>
          <w:szCs w:val="28"/>
        </w:rPr>
        <w:softHyphen/>
        <w:t>ную освещенность, ширину и хорошее покрытие. В случае если сотрудник одет в гражданскую одежду, у него обязательно должен быть нагрудный знак.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Смешанный контроль организуется одновременно на двух патрульных автомобилях, один из которых имеет специальную окраску или опознавательные знаки, второй — обычную окра</w:t>
      </w:r>
      <w:r>
        <w:rPr>
          <w:sz w:val="28"/>
          <w:szCs w:val="28"/>
        </w:rPr>
        <w:softHyphen/>
        <w:t>ску. Взаимодействие между нарядами при смешанном контроле и координация их совместных действий осуществляются с по</w:t>
      </w:r>
      <w:r>
        <w:rPr>
          <w:sz w:val="28"/>
          <w:szCs w:val="28"/>
        </w:rPr>
        <w:softHyphen/>
        <w:t>мощью радиосвязи.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последнее время на вооружении ГИБДД стали поступать вертолёты, патрулирование которыми организуется преимуще</w:t>
      </w:r>
      <w:r>
        <w:rPr>
          <w:sz w:val="28"/>
          <w:szCs w:val="28"/>
        </w:rPr>
        <w:softHyphen/>
        <w:t>ственно над автомобильными дорогами, где осуществляется интенсивное движение. Оно происходит в тесном взаимодействии с нарядами, задействованными для несения службы на конкрет</w:t>
      </w:r>
      <w:r>
        <w:rPr>
          <w:sz w:val="28"/>
          <w:szCs w:val="28"/>
        </w:rPr>
        <w:softHyphen/>
        <w:t>ных участках этих дорог.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 использованием вертолетов, как показывает практика, более оперативно осуществляются оказание экстренной медицинской помощи пострадавшим при дорожно-транспортных происшествиях, доставление их в медицинские учреждения, эффективнее осу</w:t>
      </w:r>
      <w:r>
        <w:rPr>
          <w:sz w:val="28"/>
          <w:szCs w:val="28"/>
        </w:rPr>
        <w:softHyphen/>
        <w:t>ществляется контроль за дорожным движением, сопровождением колонн автомобилей, обеспечением массовых мероприятий с уча</w:t>
      </w:r>
      <w:r>
        <w:rPr>
          <w:sz w:val="28"/>
          <w:szCs w:val="28"/>
        </w:rPr>
        <w:softHyphen/>
        <w:t>стием большого количества транспортных средств, других рейдов и операций, в том числе по установлению автомототранспортных средств, находящихся в розыске.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Порядок, режим работы и место патрулирования определя</w:t>
      </w:r>
      <w:r>
        <w:rPr>
          <w:sz w:val="28"/>
          <w:szCs w:val="28"/>
        </w:rPr>
        <w:softHyphen/>
        <w:t>ются исходя из оперативной обстановки и поставленных задач.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Практикой выработаны следующие основные приёмы несе</w:t>
      </w:r>
      <w:r>
        <w:rPr>
          <w:sz w:val="28"/>
          <w:szCs w:val="28"/>
        </w:rPr>
        <w:softHyphen/>
        <w:t>ния службы:</w:t>
      </w:r>
    </w:p>
    <w:p w:rsidR="00E868AC" w:rsidRDefault="00E868AC">
      <w:pPr>
        <w:numPr>
          <w:ilvl w:val="0"/>
          <w:numId w:val="14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контроль за поведением участников дорожного движения;</w:t>
      </w:r>
    </w:p>
    <w:p w:rsidR="00E868AC" w:rsidRDefault="00E868AC">
      <w:pPr>
        <w:numPr>
          <w:ilvl w:val="0"/>
          <w:numId w:val="14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предостережение участников дорожного движения от совершения противоправных действий;</w:t>
      </w:r>
    </w:p>
    <w:p w:rsidR="00E868AC" w:rsidRDefault="00E868AC">
      <w:pPr>
        <w:numPr>
          <w:ilvl w:val="0"/>
          <w:numId w:val="14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пресечение правонарушений;</w:t>
      </w:r>
    </w:p>
    <w:p w:rsidR="00E868AC" w:rsidRDefault="00E868AC">
      <w:pPr>
        <w:numPr>
          <w:ilvl w:val="0"/>
          <w:numId w:val="14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осуществление распорядительно-регулировочных действий.</w:t>
      </w:r>
    </w:p>
    <w:p w:rsidR="00E868AC" w:rsidRDefault="00E868AC">
      <w:pPr>
        <w:pStyle w:val="3"/>
        <w:spacing w:line="360" w:lineRule="auto"/>
        <w:ind w:left="0" w:firstLine="720"/>
        <w:jc w:val="both"/>
      </w:pPr>
      <w:r>
        <w:t>Контроль при несении службы заключается в визуальном или с помощью специальных технических средств наблюдения за выполнением участниками движения Правил и иных норм, действующих в сфере безопасности дорожного движения.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приказом  МВД Российской Федерации «О реформировании деятельности Госавтоинспекции МВД России» от 01.06.1998 №329</w:t>
      </w:r>
      <w:r>
        <w:rPr>
          <w:vertAlign w:val="superscript"/>
        </w:rPr>
        <w:footnoteReference w:customMarkFollows="1" w:id="4"/>
        <w:t>1</w:t>
      </w:r>
      <w:r>
        <w:rPr>
          <w:sz w:val="28"/>
          <w:szCs w:val="28"/>
        </w:rPr>
        <w:t xml:space="preserve"> предостережение участников дорожного движения представляет собой воздействие на их поведение самим пребыванием сотрудника на наиболее напряженном участке маршрута, на месте происшествия или стихийного бедствия, а также путём предупреждения водителей о возможных последствиях, которые могут наступить в результате несоблюдения ими правил дорож</w:t>
      </w:r>
      <w:r>
        <w:rPr>
          <w:sz w:val="28"/>
          <w:szCs w:val="28"/>
        </w:rPr>
        <w:softHyphen/>
        <w:t>ного движения.</w:t>
      </w:r>
    </w:p>
    <w:p w:rsidR="00E868AC" w:rsidRDefault="00E868AC">
      <w:pPr>
        <w:pStyle w:val="21"/>
      </w:pPr>
      <w:r>
        <w:t>Пресечение правонарушения заключается в обязательном реагировании сотрудника на неправомерные действия участни</w:t>
      </w:r>
      <w:r>
        <w:softHyphen/>
        <w:t>ков дорожного движения с целью предотвращения происшест</w:t>
      </w:r>
      <w:r>
        <w:softHyphen/>
        <w:t>вий и предупреждения их возможных последствий, обеспечении применения в отношении нарушителей установленных мер воз</w:t>
      </w:r>
      <w:r>
        <w:softHyphen/>
        <w:t>действия.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 распорядительно-регулировочным действиям относится регулирование движения жестами, которое осуществляемся в местах временных заторов в движении, связанных, в том числе с, дорожно-транспортными происшествиями, при проведении массовых и специальных мероприятий, при неисправной светофор</w:t>
      </w:r>
      <w:r>
        <w:rPr>
          <w:sz w:val="28"/>
          <w:szCs w:val="28"/>
        </w:rPr>
        <w:softHyphen/>
        <w:t>ной сигнализации, при обеспечении перехода дорог пешеходами и в других случаях осложнения дорожной обстановки.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pStyle w:val="ad"/>
      </w:pPr>
      <w:r>
        <w:t>2. Государственный надзор за автотранспортом.</w:t>
      </w:r>
    </w:p>
    <w:p w:rsidR="00E868AC" w:rsidRDefault="00E868AC">
      <w:pPr>
        <w:pStyle w:val="ad"/>
      </w:pPr>
      <w:r>
        <w:t>Порядок регистрации и учёта АМТС.</w:t>
      </w:r>
    </w:p>
    <w:p w:rsidR="00E868AC" w:rsidRDefault="00E868AC">
      <w:pPr>
        <w:pStyle w:val="ad"/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Приказом МВД РФ утверждены «правила регистрации автомототранспортных средств и прицепов к ним в государственной автомобильной инспекции, в соответствии с которыми устанавливается единый на всей территории Российской Федерации, порядок государственной регистрации в Государственной автомобильной инспекции автомототранспортных средств с рабочим объемом двигателя более 50 куб. см и максимальной конструктивной скоростью более 50 км/час и прицепов к ним предназначенных для движения по автомобильным дорогам общего пользования и принадлежащих организациям (в том числе предприятиям, учреждениям) независимо от организационно-правовых форм, гражданам Российской Федерации, иностранным юридическим лицам и гражданам, лицам без гражданства, включая транспортные средства, зарегистрированные в других государствах и временно ввезенные в Российскую Федерацию на срок более 6 месяцев, а также регистрации залога транспортных средств, зарегистрированных в ГИБДД.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В ГИБДД не регистрируются транспортные средства, изготовленные из составных частей, предметов оборудования, запасных частей, принадлежностей, которые не прошли сертификацию на соответствие действующим в Российской Федерации правилам, нормативам и стандартам в порядке, установленном Системой сертификации ГОСТ РФ, утвержденной Постановлением Госстандарта России от 31 марта 1993 г. N 7</w:t>
      </w:r>
      <w:r>
        <w:rPr>
          <w:rStyle w:val="a8"/>
          <w:sz w:val="28"/>
          <w:szCs w:val="28"/>
        </w:rPr>
        <w:footnoteReference w:customMarkFollows="1" w:id="5"/>
        <w:t>1</w:t>
      </w:r>
      <w:r>
        <w:rPr>
          <w:sz w:val="28"/>
          <w:szCs w:val="28"/>
        </w:rPr>
        <w:t>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Собственники транспортных средств либо лица, от имени собственников пользующиеся и (или) распоряжающиеся транспортными средствами на основании доверенности, обязаны зарегистрировать их или изменить регистрационные данные в течение срока действия регистрационного знака "Транзит" или в течение 5 суток после приобретения, таможенного оформления, замены номерных агрегатов или возникновения иных обстоятельств, потребовавших изменения регистрационных данных, а также снять их с учета по месту регистрации перед прекращением права собственности либо в случаях изменения места регистрации.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Изменение регистрационных данных осуществляется при изменении каких-либо сведений, указанных в выданных подразделениями ГИБДД, в которых совершены регистрационные действия, регистрационных документах, или при возникновении необходимости внесения в указанные документы дополнительных сведений в соответствии с настоящими Правилами.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К регистрационным документам относятся свидетельства о регистрации транспортных средств или технические паспорта транспортных средств, если не произведена их замена в порядке, установленном приказом МВД России от 21 июля 1993 г. N 346 (зарегистрирован в Минюсте России 22 июля 1993 г. N 310)</w:t>
      </w:r>
      <w:r>
        <w:rPr>
          <w:rStyle w:val="a8"/>
          <w:sz w:val="28"/>
          <w:szCs w:val="28"/>
        </w:rPr>
        <w:footnoteReference w:customMarkFollows="1" w:id="6"/>
        <w:t>1</w:t>
      </w:r>
      <w:r>
        <w:rPr>
          <w:sz w:val="28"/>
          <w:szCs w:val="28"/>
        </w:rPr>
        <w:t>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Транспортные средства регистрируются только за юридическими или физическими лицами, указанными в паспорте транспортного средства, предусмотренном Положением о паспорте транспортного средства, утвержденным приказом МВД России от 28 июля 1993 г. N 354 (зарегистрировано в Минюсте России 30 июля 1993 г. N 312)</w:t>
      </w:r>
      <w:r>
        <w:rPr>
          <w:rStyle w:val="a8"/>
          <w:sz w:val="28"/>
          <w:szCs w:val="28"/>
        </w:rPr>
        <w:footnoteReference w:customMarkFollows="1" w:id="7"/>
        <w:t>2</w:t>
      </w:r>
      <w:r>
        <w:rPr>
          <w:sz w:val="28"/>
          <w:szCs w:val="28"/>
        </w:rPr>
        <w:t xml:space="preserve"> и Правилами, и в справке - счете, выдаваемой организацией - изготовителем транспортных средств, организацией, осуществляющей торговую деятельность, гражданином, зарегистрированным в качестве индивидуального предпринимателя, имеющие лицензий на право торговли транспортными средствами, или ином документе, удостоверяющем право собственности на транспортные средства. Регистрация транспортных средств, снятых с учета в связи с изменением их места регистрации (без прекращения права собственности), а также возобновление регистрации снятых с учета транспортных средств в связи с изменением волеизъявления собственников, производится на основании паспортов транспортных средств. ” Организации - изготовители транспортных средств, торговые организации или предприниматели, осуществляющие торговлю транспортными средствами на основании лицензий регистрируют транспортные средства, предназначенные для продажи.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Сотрудники регистрационных подразделений обязаны оказывать содействие в осуществлении прав и защите законных интересов собственников транспортных средств либо лиц, от имени собственников пользующихся и (или) распоряжающихся транспортными средствами на основании доверенности, по их требованию предоставлять возможность ознакомления с документами и материалами, непосредственно затрагивающими права и законные интересы указанных лиц, а также предоставлять иную информацию, послужившую основанием для принятия решений о производстве регистрационных действий или в отказе их совершения.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Сотрудникам регистрационных подразделений запрещается разглашать сведения, которые стали им известны в связи с совершением регистрационных действий, за исключением случаев, предусмотренных законодательством.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Представляемые для совершения регистрационных действий документы, удостоверяющие право собственности на транспортные средства, номерные агрегаты, должны содержать: дату и место их составления, сущность и условия сделки (решения государственного органа), в том числе стоимость транспортного средства, адреса, реквизиты и подписи сторон (для юридических лиц - подписи, заверенные печатью), сведения о транспортном средстве (марка, модель, модификация (тип), год выпуска, идентификационный номер транспортного средства (VIN), если он присвоен организацией - изготовителем, цвет, порядковый производственный номер шасси (рамы), кузова (коляски, прицепа), двигателя, серию, номер, дату выдачи паспорта транспортного средства и (или) регистрационного документа и наименование организаций, их выдавших.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Документы исполненные карандашом или имеющие подчистки, либо приписки, зачеркнутые слова, а также не оговоренные исправления, текст указанных документов должен быть написан ясно и четко. Фамилии, имена и отчества граждан должны быть написаны полностью с указанием места их жительства, а наименования (фирменные наименования) юридических лиц - без сокращений и с точным указанием юридических адресов. Копии представляемых для совершения регистрационных действий документов, за исключением случаев; предусмотренных законодательством, а также регистрационных и иных, выдаваемых регистрационными подразделениями, документов (в том числе фотокопии и светокопии) не могут служить заменой подлинников.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Договоры и иные документы, удостоверяющие установление, изменение и прекращение права собственности на транспортные средства, принимаются для совершения регистрационных действий при условии представления паспортов транспортных средств, выданных и оформленных в установленном порядке.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Регистрация транспортных средств, номерных агрегатов за физическими или юридическими лицами производится на основании справок - счетов, выдаваемых организациями-изготовителями транспортных средств, торговыми организациями, предпринимателями, либо иных документов, удостоверяющих право собственности на транспортные средства, номерные агрегаты и подтверждающих возможность допуска транспортных средств к эксплуатации на территории Российской Федерации.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161 Гражданского кодекса Российской Федерации</w:t>
      </w:r>
      <w:r>
        <w:rPr>
          <w:rStyle w:val="a8"/>
          <w:sz w:val="28"/>
          <w:szCs w:val="28"/>
        </w:rPr>
        <w:footnoteReference w:customMarkFollows="1" w:id="8"/>
        <w:t>1</w:t>
      </w:r>
      <w:r>
        <w:rPr>
          <w:sz w:val="28"/>
          <w:szCs w:val="28"/>
        </w:rPr>
        <w:t xml:space="preserve"> сделки юридических лиц между собой и с гражданами, а также сделки граждан между собой на сумму, превышающую не менее чем в десять раз установленный законом минимальный размер оплаты труда, а в случаях, предусмотренных законом, - независимо от суммы сделки, должны совершаться в простой письменной форме, за исключением сделок, требующих нотариального удостоверения”.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Регистрация транспортных средств, номерных агрегатов за физическими или юридическими лицами, которые приобрели право собственности на снятые с учета в ГИБДД транспортные средства, номерные агрегаты на основании договора, заключенного в простой письменной форме, подписанного сторонами сделки, а также заверенного печатью, если одним из участников сделки является юридическое лицо, производится при представлении договора, заявления (приложения 1, 2) и паспорта транспортного средства либо документа на номерной агрегат.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В соответствии с пунктом 1 статьи 159 Гражданского кодекса Российской Федерации</w:t>
      </w:r>
      <w:r>
        <w:rPr>
          <w:rStyle w:val="a8"/>
          <w:sz w:val="28"/>
          <w:szCs w:val="28"/>
        </w:rPr>
        <w:footnoteReference w:customMarkFollows="1" w:id="9"/>
        <w:t>1</w:t>
      </w:r>
      <w:r>
        <w:rPr>
          <w:sz w:val="28"/>
          <w:szCs w:val="28"/>
        </w:rPr>
        <w:t xml:space="preserve"> сделка, для которой законом или соглашением сторон не установлена письменная (простая или нотариальная) форма, может быть совершена устно.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Регистрация транспортных средств, номерных агрегатов за физическими лицами, которые приобрели право собственности на снятые с учета в ГИБДД транспортные средства, номерные агрегаты на основании договора, заключенного устно, производится при представлении заявления и паспорта транспортного средства либо документа на номерной агрегат.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Регистрационное делопроизводство, оформление регистрационных документов, свидетельств о регистрации договора о залоге транспортных средств и иных документов, выдаваемых регистрационными подразделениями, ведется на русском языке. Допускается заполнение указанных документов на иных языках народов Российской Федерации в порядке, установленном законами республик - субъектов Российской Федерации. Реквизиты свидетельства о регистрации транспортного средства дублируются буквами латинского алфавита в соответствии с требованиями Конвенции о дорожном движении, принятой на Конференции Организации Объединенных Наций по дорожному движению в г. Вене 8 ноября 1968 г. и ратифицированной Указом Президиума Верховного Совета СССР 29 апреля 1974 г.</w:t>
      </w:r>
      <w:r>
        <w:rPr>
          <w:rStyle w:val="a8"/>
          <w:sz w:val="28"/>
          <w:szCs w:val="28"/>
        </w:rPr>
        <w:footnoteReference w:customMarkFollows="1" w:id="10"/>
        <w:t>2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Документы, удостоверяющие право собственности на транспортные средства, и иные документы, представляемые для совершения регистрационных действий, составленные на другом языке, должны быть переведены на русский язык и иметь удостоверительные надписи нотариуса о верности перевода с одного языка на другой либо другого должностного лица, имеющего право совершать такие нотариальные действия.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Для совершения регистрационных действий принимаются документы, составленные за пределами Российской Федерации с участием должностных лиц компетентных органов других государств или исходящие от указанных органов, при условии их легализации консульскими органами МИД России или официальными органами других государств путем проставления на документах апостиля в порядке, установленном Гаагской конвенцией, отменяющей требования легализации иностранных официальных документов, вступившей в силу на территории Российской Федерации 31 мая 1992 г. в соответствии с постановлением Верховного Совета СССР от 17 апреля 1991 г. N 2119 -1</w:t>
      </w:r>
      <w:r>
        <w:rPr>
          <w:rStyle w:val="a8"/>
          <w:sz w:val="28"/>
          <w:szCs w:val="28"/>
        </w:rPr>
        <w:footnoteReference w:customMarkFollows="1" w:id="11"/>
        <w:t>1</w:t>
      </w:r>
      <w:r>
        <w:rPr>
          <w:sz w:val="28"/>
          <w:szCs w:val="28"/>
        </w:rPr>
        <w:t>, либо эти документы должны быть скреплены гербовой печатью в соответствии с требованиями Конвенции о правовой помощи и правовых отношениях по гражданским, семейным и уголовным делам, подписанной в г. Минске 22 января 1993 г. государствами, входящими в Содружество Независимых Государств, и ратифицированной Федеральным законом Российской Федерации 4 августа 1994 г. N 16 - ФЗ, если иное не предусмотрено другими международными договорами Российской Федерации.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Право собственности на транспортные средства, номерные агрегаты, ввезенные на территорию Российской Федерации, удостоверяется документами, выдаваемыми таможенными органами Российской Федерации при таможенном оформлении транспортных средств, номерных агрегатов в порядке, установленном Таможенным кодексом Российской Федерации, за исключением ввоза транспортных средств номерных агрегатов из государств СНГ, являющихся с Российской Федерацией членами Таможенного союза в порядке, предусмотренном законом и иными правовыми актами.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6 Закона РСФСР от 18 октября 1991 г. N 1759 -1 "О дорожных фондах в Российской Федерации"</w:t>
      </w:r>
      <w:r>
        <w:rPr>
          <w:rStyle w:val="a8"/>
          <w:sz w:val="28"/>
          <w:szCs w:val="28"/>
        </w:rPr>
        <w:footnoteReference w:customMarkFollows="1" w:id="12"/>
        <w:t>1</w:t>
      </w:r>
      <w:r>
        <w:rPr>
          <w:sz w:val="28"/>
          <w:szCs w:val="28"/>
        </w:rPr>
        <w:t xml:space="preserve"> регистрация за физическими и юридическими лицами легковых и грузовых автомобилей, автобусов, мотоциклов и мотороллеров без предъявления квитанции или платежного поручения об уплате налога с собственников данных транспортных средств не производится.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В соответствии с пунктом 3 статьи 7 указанного закона регистрация за юридическими лицами и предпринимателями легковых и грузовых автомобилей, автобусов, пикапов, легковых фургонов, специальных автомобилей, прицепов и полуприцепов, приобретенных путем купли - продажи, мены, лизинга и взносов в уставной капитал, без предъявления квитанции или платежного поручения об уплате налога на приобретение данных транспортных средств не производится.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В соответствии с постановлением Правительства Российской Федерации от 8 апреля 1992 г. N 228 "О некоторых вопросах, связанных с эксплуатацией автомототранспорта в Российской Федерации"</w:t>
      </w:r>
      <w:r>
        <w:rPr>
          <w:rStyle w:val="a8"/>
          <w:sz w:val="28"/>
          <w:szCs w:val="28"/>
        </w:rPr>
        <w:footnoteReference w:customMarkFollows="1" w:id="13"/>
        <w:t>2</w:t>
      </w:r>
      <w:r>
        <w:rPr>
          <w:sz w:val="28"/>
          <w:szCs w:val="28"/>
        </w:rPr>
        <w:t xml:space="preserve"> сотрудниками регистрационных подразделений осуществляется контроль за представлением собственниками транспортных средств квитанций или платежных поручений об уплате регистрационных сборов за совершение регистрационных действий, выдачу регистрационных документов, регистрационных знаков и другой специальной продукции, необходимой для допуска автомототранспорта к участию в дорожном движении. Представление квитанций или платежных поручений не требуется, если собственники транспортных средств освобождены от уплаты указанных налогов, сборов в порядке, установленном законодательством.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Сотрудники регистрационных подразделений при совершении регистрационных действий устанавливают личность собственников транспортных средств или их представителей на основании паспорта или заменяющего его документа, выданного в установленном порядке. При обращении представителя собственника совершать данные действия проверяются его полномочия представлять интересы собственника на основании документов, составленных в соответствии с законодательством.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В соответствии с пунктом 2. 2 . статьи 34 Гражданского кодекса Российской Федерации</w:t>
      </w:r>
      <w:r>
        <w:rPr>
          <w:rStyle w:val="a8"/>
          <w:sz w:val="28"/>
          <w:szCs w:val="28"/>
        </w:rPr>
        <w:footnoteReference w:customMarkFollows="1" w:id="14"/>
        <w:t>1</w:t>
      </w:r>
      <w:r>
        <w:rPr>
          <w:sz w:val="28"/>
          <w:szCs w:val="28"/>
        </w:rPr>
        <w:t xml:space="preserve"> полномочия гражданина - собственника транспортного средства, признанного судом недееспособным или ограниченным в дееспособности, представляют опекун или попечитель соответственно.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В соответствии с пунктом 5 статьи 185 Гражданского кодекса Российской Федерации</w:t>
      </w:r>
      <w:r>
        <w:rPr>
          <w:rStyle w:val="a8"/>
          <w:sz w:val="28"/>
          <w:szCs w:val="28"/>
        </w:rPr>
        <w:footnoteReference w:customMarkFollows="1" w:id="15"/>
        <w:t>2</w:t>
      </w:r>
      <w:r>
        <w:rPr>
          <w:sz w:val="28"/>
          <w:szCs w:val="28"/>
        </w:rPr>
        <w:t xml:space="preserve"> полномочия представителя юридического лица подтверждаются доверенностью от имени юридического лица, заверенной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Установление личности граждан в возрасте от 14 до 16 лет производится в присутствии родителей (усыновителей), опекунов (попечителей) или представителей органов опеки и попечительства при предъявлении свидетельства о рождении несовершеннолетнего лица.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Регистрационные действия в случаях, когда собственниками транспортных средств являются лица, не достигшие 14-летнего возраста, совершаются от их имени только родителями, усыновителями или опекунами, а в случаях, когда собственниками являются лица в возрасте от 14 до 18 лет - этими лицами с письменного согласия своих законных представителей родителей, усыновителей или попечителя.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совершении регистрационных действий производится осмотр представленных транспортных средств на предмет их соответствия документам, удостоверяющим право собственности, регистрационным документам и (или) паспортам транспортных средств, а также возможности допуска к участию в дорожном движении.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 принимаются к производству регистрационных действий транспортные средства, конструкция которых или внесенные в конструкцию изменения не соответствуют требованиям действующих в Российской Федерации правил, нормативов и стандартов в части безопасности дорожного движения или представленным документам, а также транспортные средства, предназначенные для оперативных и специальных целей и не соответствующие требованиям стандартов.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 принимаются к регистрации транспортные средства, ранее зарегистрированные в подразделениях ГИБДД и не снятые с учета по месту регистрации.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обнаружении признаков подделки представленных документов, государственных регистрационных знаков, изменения, уничтожения маркировки, нанесенной на транспортных средствах организациями - изготовителями, несоответствия номеров агрегатов представленным документам или регистрационным данным, а также наличии сведений о нахождении транспортных средств, номерных агрегатов в розыске или представленных документов в числе утраченных (похищенных), такие документы, регистрационные знаки задерживаются, в орган внутренних дел направляется соответствующая информация для принятия решения в порядке, установленном законодательством.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Наложенные ограничения на совершение регистрационных действий снимаются при представлении мотивированного постановления органа внутренних дел об отказе в возбуждении (прекращении) уголовного дела. В случае вынесения постановления о возбуждении уголовного дела совершение регистрационных действий откладывается до окончания производства по делу в порядке, установленном законодательством.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Порядок регистрации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Получить и заполнить у дежурного госинспектора:</w:t>
      </w:r>
    </w:p>
    <w:p w:rsidR="00E868AC" w:rsidRDefault="00E868A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Бланк заявления (в том случае, если регистрацию производит доверенное лицо, заполнить графы под общим названием "представитель собственника");</w:t>
      </w:r>
    </w:p>
    <w:p w:rsidR="00E868AC" w:rsidRDefault="00E868A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Диагностическую карту.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Произвести все необходимые платежи в сберегательном банке.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Предъявить автомашину для сверки агрегатных данных и проверки технического состояния с использованием средств инструментального контроля.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Сдать документы для проверки и транзитные знаки.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зале отделения ожидать вызова для получения регистрационных знаков и документов.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Для совершения регистрационных действий предоставляются 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Заявление (Вы получите по месту регистрации АМТС);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гражданина (паспорт);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Документ, удостоверяющий полномочия гражданина представлять интересы собственника (доверенность);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Документы об уплате налогов и сборов. (Распечатка по месту жительства);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Регистрационный документ и (или) паспорт транспортного средства;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Транспортное средство, за исключением случаев утилизации;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Справку-счет, выданную организвцией-изготовителем, торговой (образец) организацией или иной документ, удостоверяющий право собственности на транспортное средство (удостоверение таможни, договоры, свидетельства о праве на наследство, решения судов);</w:t>
      </w:r>
    </w:p>
    <w:p w:rsidR="00E868AC" w:rsidRDefault="00E868AC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Регистрационные знаки "транзит" (образец).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Документ на право собственности должен содержать: </w:t>
      </w:r>
    </w:p>
    <w:p w:rsidR="00E868AC" w:rsidRDefault="00E868AC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Дату;</w:t>
      </w:r>
    </w:p>
    <w:p w:rsidR="00E868AC" w:rsidRDefault="00E868AC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 их составления;</w:t>
      </w:r>
    </w:p>
    <w:p w:rsidR="00E868AC" w:rsidRDefault="00E868AC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Сущность и условия сделки (решения государственных органов) </w:t>
      </w:r>
    </w:p>
    <w:p w:rsidR="00E868AC" w:rsidRDefault="00E868AC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Адреса, реквизиты и подписи сторон </w:t>
      </w:r>
    </w:p>
    <w:p w:rsidR="00E868AC" w:rsidRDefault="00E868AC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транспортном средстве (марка, модель, год выпуска, идентификационный номер, цвет, порядковый номер шасси, кузова, двигателя, серию, номер, дату выдачи паспорта транспортного средства и наименование организаций, их выдавших.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Не принимаются к регистрации документы: </w:t>
      </w:r>
    </w:p>
    <w:p w:rsidR="00E868AC" w:rsidRDefault="00E868AC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Исполненные карандашом, имеющие подчистки либо не оговоренные исправления. </w:t>
      </w:r>
    </w:p>
    <w:p w:rsidR="00E868AC" w:rsidRDefault="00E868AC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 указанных документов должен быть написан четко и ясно. Ф.И.О граждан должны быть написаны полностью с указанием места их жительства. </w:t>
      </w:r>
    </w:p>
    <w:p w:rsidR="00E868AC" w:rsidRDefault="00E868AC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Копии предоставляемых для совершения регистрации документов не могут служить заменой подлинников.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numPr>
          <w:ilvl w:val="0"/>
          <w:numId w:val="19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Надзор за техническим состоянием АМТС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«О дополнительных мерах по обеспечению безопасности дорожного движения» от 15 июня 19998г.</w:t>
      </w:r>
      <w:r>
        <w:rPr>
          <w:rStyle w:val="a8"/>
          <w:sz w:val="28"/>
          <w:szCs w:val="28"/>
        </w:rPr>
        <w:footnoteReference w:customMarkFollows="1" w:id="16"/>
        <w:t>1</w:t>
      </w:r>
      <w:r>
        <w:rPr>
          <w:sz w:val="28"/>
          <w:szCs w:val="28"/>
        </w:rPr>
        <w:t xml:space="preserve"> надзор за техническим состоянием АМТС осуществляется в двух направлениях: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Первое направление – в соответствии с Положением о ГИБДД участвует в разработке правил, стандартов и других нормативов безопасности на конструкции автомототранспортных средств и контролирует их соблюдение всеми предприятиями, учреждениями, организациями отдельными гражданами. Контроль осу</w:t>
      </w:r>
      <w:r>
        <w:rPr>
          <w:sz w:val="28"/>
          <w:szCs w:val="28"/>
        </w:rPr>
        <w:softHyphen/>
        <w:t>ществляется на всех стадиях разработки конструкции — как при составлении технического задания и проектной документации, так и при проведении испытаний новых образцов автомототранспорта, ибо безопасность конструкции – это один из основных аспектов международных норм, определяющих требования к современному автомобилю.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Второе направление — контроль за, технической исправно</w:t>
      </w:r>
      <w:r>
        <w:rPr>
          <w:sz w:val="28"/>
          <w:szCs w:val="28"/>
        </w:rPr>
        <w:softHyphen/>
        <w:t>стью автомототранспорта, находящегося в эксплуатации. В про</w:t>
      </w:r>
      <w:r>
        <w:rPr>
          <w:sz w:val="28"/>
          <w:szCs w:val="28"/>
        </w:rPr>
        <w:softHyphen/>
        <w:t>цессе осуществления данного вида контроля подразделения ГИБДД проверяют деятельность предприятий, учреждений и организа</w:t>
      </w:r>
      <w:r>
        <w:rPr>
          <w:sz w:val="28"/>
          <w:szCs w:val="28"/>
        </w:rPr>
        <w:softHyphen/>
        <w:t>ций, а также министерств и ведомств по выполнению ими ме</w:t>
      </w:r>
      <w:r>
        <w:rPr>
          <w:sz w:val="28"/>
          <w:szCs w:val="28"/>
        </w:rPr>
        <w:softHyphen/>
        <w:t>роприятий, направленных на поддержание транспортных средств в технически исправном состоянии.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контроле за конструкцией и техническим состоянием находящихся в эксплуатации транспортных средств осуществляются: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проверка документов;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проверка соблюдения нормативных правовых актов, устанавливающих требования к конструкции и техническому состоянию транспортных средств;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оформление результатов контроля.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подлежат проверке при контроле за конструкцией и техническим состоянием находящихся в эксплуатации транспортных средств, определяются соответствующими нормативными правовыми актами: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при осуществлении регистрационных действий - Правилами регистрации автомототранспортных средств в Государственной инспекции безопасности дорожного движения и инструкцией о порядке производства работ по регистрации транспортных средств в подразделениях Государственной инспекции безопасности дорожного движения;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при проведении государственного технического осмотра - Правилами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при надзоре за дорожным движением - Правилами дорожного движения Российской Федерации.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Проверка соблюдения нормативных правовых актов, устанавливающих требования к конструкции транспортных средств, проводится путем осмотра транспортных средств.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осмотре транспортных средств устанавливается соответствие марки, модели, модификации, цвета, года выпуска, идентификационного номера (УГМ) транспортного средства (если он присвоен предприятием-изготовителем), идентификационного (порядкового производственного) номера шасси (рамы), кузова (коляски, прицепа), двигателя, государственного регистрационного знака сведениям, указанным в ПТС и (или) иных регистрационных документах.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осмотре обращается внимание на особенности конструкции конкретного транспортного средства (тип кузова, двигателя, наличие специального несъемного оборудования, количество и размещение пассажирских сидений, топливных баков и т.п.), а также проверяется соблюдение требований нормативных правовых актов по: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размещению рекламы на наружные поверхности транспортных средств;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нанесению цветографических схем, опознавательных знаков и надписей на наружные поверхности транспортного средства;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оборудованию транспортных средств специальными световыми и звуковыми сигналами;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оборудованию транспортных средств радиоэлектронными средствами (высокочастотными устройствами).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обнаружении на зарегистрированном транспортном средстве изменений конструкции, подлежащих внесению в соответствии с Порядком внесения изменений в конструкцию транспортных средств, зарегистрированных в ГИБДД, установленном МВД России, и не внесенных в регистрационные документы, эксплуатация транспортного средства запрещается в установленном порядке.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возникновении сомнений в подлинности сведений о его сертификации, указанных в ПТС или ПШТС транспортного средства (при его регистрации) либо выявлении несоответствия конструкции транспортного средства, направляются запрос в Административный орган по сертификации - Госстандарт России.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Соблюдение требований по размещению на транспортных средствах оперативных служб специальных цветографических схем, опознавательных знаков, надписей подтверждается записью в графе "Цвет" свидетельства о регистрации транспортного средства "по ГОСТ Р 50574-93".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Соблюдение требований нормативных правовых актов при оборудовании транспортных средств специальными световыми и звуковыми сигналами подтверждается наличием в графе "ОСОБЫЕ ОТМЕТКИ" свидетельства о регистрации транспортного средства записи: "Звуковой, синий и ... (указывается конкретный цвет сигнального маяка согласно действующим нормативным документам) световой(ые) спецсигналы", удостоверенной подписью должностного лица, и заверенной гербовой печатью ГИБДД. Не допускается установка специальных звуковых сигналов транспортных средств, оборудуемых желтыми, оранжевыми или зелеными специальными сигналами.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Соблюдение требований нормативных правовых актов при оборудовании транспортных средств радиоэлектронными средствами (высокочастотными устройствами), подтверждается документами, выданными органами государственного надзора за связью в Российской Федерации, Генеральным штабом Вооруженных Сил Российской Федерации или Федеральным агентством правительственной связи и информации при Президенте Российской Федерации и удостоверяющими право использования радиоэлектронными средствами (высокочастотными устройствами) на территории Российской Федерации, либо их принадлежностью Министерству обороны Российской Федерации или Федеральному агентству правительственной связи при Президенте Российской Федерации.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выявлении нарушений требований по размещению рекламы на наружных поверхностях транспортных средств, цветографических схем, опознавательных знаков, надписей, специальных световых и звуковых сигналов, а также оборудованию транспортных средствах радиоэлектронными средствами (высокочастотными устройствами) главными государственными инспекторами безопасности дорожного движения руководителям организаций и другим должностным лицам, ответственным за техническое состояние и эксплуатацию транспортных средств, выдаются исполнения предписания, в которых устанавливаются сроки их исполнения и представления информации о принимаемых мерах.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Транспортное средство, его номерные агрегаты и представляемые документы проверяются на подлинность с применением технических средств и по соответствующим федеральным информационно-поисковым системам в порядке, установленном МВД России.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обнаружении признаков подделки представляемых документов, государственных регистрационных знаков, маркировки транспортных средств либо выявления несоответствия номеров агрегатов сведениям, указанным в представленных документах, а также при наличии достаточных оснований полагать, что транспортные средства (номерные агрегаты) или представленные документы находятся в розыске, документы и (или) транспортное средство задерживаются и производятся действия в порядке, установленном законодательством Российской Федерации.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Проверка соблюдения нормативных правовых актов, устанавливающих требования к техническому состоянию транспортных средств осуществляется на соответствие требованиям нормативных правовых актов, перечень которых приведен в приложении.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к транспортным средствам, перевозящим опасные грузы, установлены Правилами перевозки опасных грузов автомобильным транспортом. Кроме того, к транспортным средствам, участвующим в международном дорожном движении и перевозящим опасные грузы, предъявляются дополнительные требования, изложенные в Европейском соглашении о международной дорожной перевозке опасных грузов (ДОПОГ).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к транспортным средствам, перевозящим крупногабаритные и тяжеловесные грузы, установлены Инструкцией по перевозке крупногабаритных и тяжеловесных грузов автомобильным транспортом по дорогам Российской Федерации.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Проверка технического состояния осуществляется с использованием средств технического диагностирования.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Перечень и основные технические характеристики средств технического диагностирования для проверки технического состояния транспортных средств, а также перечень технологических операций по проверке технического состояния транспортных средств утверждаются МВД России по согласованию с Минтрансом России.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Допускается использовать средства технического диагностирования, внесенные в Государственный реестр типа средств измерений, имеющие сертификаты соответствия (если они подлежат обязательной сертификации), сертификаты об утверждении типа средств измерения, установленные документы о поверке.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Результаты контроля за конструкцией и техническим состоянием транспортных средств оформляются в порядке, установленном МВД России: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при осуществлении регистрационных действий - Правилами государственной регистрации транспортных средств в ГИБДД и инструкцией о порядке производства по регистрации транспортных средств в подразделениях ГИБДД;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при проведении государственного технического осмотра - Правилами проведения государственного технического осмотра транспортных средств;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при надзоре за дорожным движением - Наставлением по работе дорожно-патрульной службы Государственной инспекции безопасности дорожного движения Министерства внутренних дел Российской Федерации.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Особенности контроля за конструкцией и техническим состоянием транспортных средств при осуществлении надзора за дорожным движением.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осуществлении надзора за дорожным движением контроль за конструкцией и техническим состоянием транспортных средств может проводиться на стационарных постах, контрольных постах милиции, контрольно-пропускных пунктах транспортных средств, а также непосредственно на дороге с использованием передвижных пунктов государственного технического осмотра транспортных средств (кроме участков с ограниченной видимостью, до и после поворота, непосредственно перед или после вершин подъема, перед перекрестками, переходами, в зоне железнодорожных переездов и в других опасных местах, где остановка или стоянка транспортных средств запрещена Правилами дорожного движения Российской Федерации).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Контроль технического состояния автобусов, троллейбусов, трамваев, следующих по установленному маршруту, производится на конечных станциях маршрутов, автовокзалах и пассажирских автостоянках.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Основаниями для остановки транспортных средств для контроля за конструкцией и техническим состоянием при осуществлении надзора за дорожным движением являются: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отсутствие в правом нижнем углу ветрового стекла автомобиля действующего талона;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наличие в предусмотренных местах транспортных средств нестандартных, нечитаемых или установленных с нарушениями требований Правил дорожного движения Российской Федерации государственных регистрационных знаков, а равно их отсутствие;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наличие признаков неисправностей транспортных средств и внесения изменений в их конструкцию.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за конструкцией и техническим состоянием транспортных средств в процессе дорожного движения меры личной безопасности сотрудников ГИБДД, а также их взаимоотношения с участниками дорожного движения должны строиться в соответствии с требованиями Наставления по работе дорожно-патрульной службы Государственной инспекции безопасности дорожного движения Министерства внутренних дел Российской Федерации, описанными в Положении «О Государственной инспекции безопасности дорожного движения МВД РФ» от 15 июня 1998 г. №711</w:t>
      </w:r>
      <w:r>
        <w:rPr>
          <w:rStyle w:val="a8"/>
          <w:sz w:val="28"/>
          <w:szCs w:val="28"/>
        </w:rPr>
        <w:footnoteReference w:customMarkFollows="1" w:id="17"/>
        <w:t>1</w:t>
      </w:r>
      <w:r>
        <w:rPr>
          <w:sz w:val="28"/>
          <w:szCs w:val="28"/>
        </w:rPr>
        <w:t>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случаях выявления неисправностей 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транспортных средств запрещается.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выявлении не горящих (отсутствующих) фар и габаритных задних огней на дорогах без искусственного освещения в темное время суток или в условиях недостаточной видимости, либо недействующего со стороны водителя стеклоочистителя во время дождя или снегопада, дальнейшее движение транспортного средства в соответствии с Правилами дорожного движения Российской Федерации также запрещается.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случае выявления транспортных средств с неисправностями тормозной системы, рулевого управления, тягово-сцепного устройства (в составе автопоезда), без государственных регистрационных знаков или с подложными регистрационными знаками, а также в случае управления транспортными средствами без документов, предусмотренных Правилами дорожного движения Российской Федерации, водитель отстраняется от управления транспортным средством, а транспортное средство задерживаем с помещением его на специально отведенное охраняемое место.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Задержание транспортного средства оформляется протоколом задержания транспортного средства в порядке, установленном законодательством Российской Федерации.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numPr>
          <w:ilvl w:val="1"/>
          <w:numId w:val="22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государственного ТО ТС принадлежащих предприятиям, учреждениям и организациям.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проведении государственного технического осмотра транспортных средств, принадлежащих предприятиям, проверя</w:t>
      </w:r>
      <w:r>
        <w:rPr>
          <w:sz w:val="28"/>
          <w:szCs w:val="28"/>
        </w:rPr>
        <w:softHyphen/>
        <w:t>ются: наличие у водителя водительского удостоверения, свиде</w:t>
      </w:r>
      <w:r>
        <w:rPr>
          <w:sz w:val="28"/>
          <w:szCs w:val="28"/>
        </w:rPr>
        <w:softHyphen/>
        <w:t>тельства о регистрации (технического паспорта, технического талона); платежный поручений об уплате установленных сумм налога с владельцев транспортных средств и сборов, связанных с прохождением государственного технического осмотра.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Государственный технический осмотр каждого транспортно</w:t>
      </w:r>
      <w:r>
        <w:rPr>
          <w:sz w:val="28"/>
          <w:szCs w:val="28"/>
        </w:rPr>
        <w:softHyphen/>
        <w:t>го средства, как правило, начинается с проверки соответствия типа, модели, номерных знаков, идентификационных номеров шасси (рамы), кузова и двигателя данным, записанным в свиде</w:t>
      </w:r>
      <w:r>
        <w:rPr>
          <w:sz w:val="28"/>
          <w:szCs w:val="28"/>
        </w:rPr>
        <w:softHyphen/>
        <w:t>тельстве о регистрации (техническом паспорте, талоне), паспор</w:t>
      </w:r>
      <w:r>
        <w:rPr>
          <w:sz w:val="28"/>
          <w:szCs w:val="28"/>
        </w:rPr>
        <w:softHyphen/>
        <w:t>те, транспортного средства.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обнаружении признаков подделки регистрационных до</w:t>
      </w:r>
      <w:r>
        <w:rPr>
          <w:sz w:val="28"/>
          <w:szCs w:val="28"/>
        </w:rPr>
        <w:softHyphen/>
        <w:t>кументов или документов на право владения, пользования или управления транспортным средством, расхождении номеров аг</w:t>
      </w:r>
      <w:r>
        <w:rPr>
          <w:sz w:val="28"/>
          <w:szCs w:val="28"/>
        </w:rPr>
        <w:softHyphen/>
        <w:t>регатов с записями в паспорте транспортного средства и иных регистрационных документах, признаки спиливания или несан</w:t>
      </w:r>
      <w:r>
        <w:rPr>
          <w:sz w:val="28"/>
          <w:szCs w:val="28"/>
        </w:rPr>
        <w:softHyphen/>
        <w:t>кционированного нанесения номеров на агрегатах, узлах, докумен</w:t>
      </w:r>
      <w:r>
        <w:rPr>
          <w:sz w:val="28"/>
          <w:szCs w:val="28"/>
        </w:rPr>
        <w:softHyphen/>
        <w:t>ты изымаются, транспортное средство в установленном порядке задерживается. В целях фиксирования выявленного факта в при</w:t>
      </w:r>
      <w:r>
        <w:rPr>
          <w:sz w:val="28"/>
          <w:szCs w:val="28"/>
        </w:rPr>
        <w:softHyphen/>
        <w:t>сутствии понятых составляется акт, от водителя (владельца) транспортного средства берется объяснение.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Собранные первичные материалы рассматриваются началь</w:t>
      </w:r>
      <w:r>
        <w:rPr>
          <w:sz w:val="28"/>
          <w:szCs w:val="28"/>
        </w:rPr>
        <w:softHyphen/>
        <w:t>ником горрайоргана внутренних дел.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 проведению осмотров автомототранспорта могут привле</w:t>
      </w:r>
      <w:r>
        <w:rPr>
          <w:sz w:val="28"/>
          <w:szCs w:val="28"/>
        </w:rPr>
        <w:softHyphen/>
        <w:t>каться также и станций технического обслуживания, которые оснащены необходимым диагностическим оборудованием.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технического осмотра транспортных средств оформляются актами, документами диагностических станций, на основании которых ГИБДД производит отметку в регистрацион</w:t>
      </w:r>
      <w:r>
        <w:rPr>
          <w:sz w:val="28"/>
          <w:szCs w:val="28"/>
        </w:rPr>
        <w:softHyphen/>
        <w:t>ной карточке на каждое транспортное средство.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проведения ТО на все ТС, прошедшие государственный технический осмотр выдаётся талон о прохождении государственного технического осмотра, в котором инспектор производит запись «Техосмотр пройден» и заверяет его подписью и личным штампом.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numPr>
          <w:ilvl w:val="0"/>
          <w:numId w:val="19"/>
        </w:numPr>
        <w:tabs>
          <w:tab w:val="clear" w:pos="1455"/>
        </w:tabs>
        <w:spacing w:before="0" w:beforeAutospacing="0" w:after="0" w:afterAutospacing="0"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за подготовкой водительских кадров</w:t>
      </w:r>
    </w:p>
    <w:p w:rsidR="00E868AC" w:rsidRDefault="00E868AC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Современный уровень автомобилизации, повышение интен</w:t>
      </w:r>
      <w:r>
        <w:rPr>
          <w:sz w:val="28"/>
          <w:szCs w:val="28"/>
        </w:rPr>
        <w:softHyphen/>
        <w:t>сивности транспортных потоков, проблемы в оптимальной орга</w:t>
      </w:r>
      <w:r>
        <w:rPr>
          <w:sz w:val="28"/>
          <w:szCs w:val="28"/>
        </w:rPr>
        <w:softHyphen/>
        <w:t>низации дорожного движения, высокий уровень аварийности требуют более высокого уровня подготовки водительский кад</w:t>
      </w:r>
      <w:r>
        <w:rPr>
          <w:sz w:val="28"/>
          <w:szCs w:val="28"/>
        </w:rPr>
        <w:softHyphen/>
        <w:t>ров. Теория и передовой опыт свидетельствуют о том, что подготов</w:t>
      </w:r>
      <w:r>
        <w:rPr>
          <w:sz w:val="28"/>
          <w:szCs w:val="28"/>
        </w:rPr>
        <w:softHyphen/>
        <w:t>ку необходимо осуществлять по четырехзвенной системе (теория — тренажер — автодром — дорога).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Существующий же уровень подготовки водителей остается еще достаточно низким: в среднем каждый третий курсант с первого раза не сдает экзамены на право управления транспорт</w:t>
      </w:r>
      <w:r>
        <w:rPr>
          <w:sz w:val="28"/>
          <w:szCs w:val="28"/>
        </w:rPr>
        <w:softHyphen/>
        <w:t>ными средствами</w:t>
      </w:r>
      <w:r>
        <w:rPr>
          <w:rStyle w:val="a8"/>
          <w:sz w:val="28"/>
          <w:szCs w:val="28"/>
        </w:rPr>
        <w:footnoteReference w:customMarkFollows="1" w:id="18"/>
        <w:t>1</w:t>
      </w:r>
      <w:r>
        <w:rPr>
          <w:sz w:val="28"/>
          <w:szCs w:val="28"/>
        </w:rPr>
        <w:t>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Основными формами контроля за подготовкой водительских кадров, осуществляемого регистрационно-экзаменационными под</w:t>
      </w:r>
      <w:r>
        <w:rPr>
          <w:sz w:val="28"/>
          <w:szCs w:val="28"/>
        </w:rPr>
        <w:softHyphen/>
        <w:t>разделениями ГИБДД, являются: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— регистрация учебных организаций, осуществляющих подготовку водительских кадров и контроль, за ходом этой подготов</w:t>
      </w:r>
      <w:r>
        <w:rPr>
          <w:sz w:val="28"/>
          <w:szCs w:val="28"/>
        </w:rPr>
        <w:softHyphen/>
        <w:t>ки,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— прием экзаменов по Правилам дорожного движения и навыкам практического вождения транспортных средств;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— выдача удостоверений на право управления транспортны</w:t>
      </w:r>
      <w:r>
        <w:rPr>
          <w:sz w:val="28"/>
          <w:szCs w:val="28"/>
        </w:rPr>
        <w:softHyphen/>
        <w:t>ми средствами различных категорий.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Лица, желающие получить квалификацию водителя, долж</w:t>
      </w:r>
      <w:r>
        <w:rPr>
          <w:sz w:val="28"/>
          <w:szCs w:val="28"/>
        </w:rPr>
        <w:softHyphen/>
        <w:t>ны пройти: специальное медицинское обследование; обязатель</w:t>
      </w:r>
      <w:r>
        <w:rPr>
          <w:sz w:val="28"/>
          <w:szCs w:val="28"/>
        </w:rPr>
        <w:softHyphen/>
        <w:t>ное обучение в школах или на курсах по подготовке водителей; безупречно знать Правила дорожного движения; иметь необхо</w:t>
      </w:r>
      <w:r>
        <w:rPr>
          <w:sz w:val="28"/>
          <w:szCs w:val="28"/>
        </w:rPr>
        <w:softHyphen/>
        <w:t>димые практические навыки вождения соответствующего транспортного средства.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Проверку знаний Правил дорожного движения осуществля</w:t>
      </w:r>
      <w:r>
        <w:rPr>
          <w:sz w:val="28"/>
          <w:szCs w:val="28"/>
        </w:rPr>
        <w:softHyphen/>
        <w:t>ют регистрационно-экзаменационные подразделения ГИБДД. При приеме экзаменов, как правило, используются технические средства с автоматизированной системой оценки знаний экзаменуемого.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Квалификационные экзамены проводятся с целью определения возможности выдачи кандидатам в водители водительских удостоверений в порядке, предусмотренном Инструкцией по применению Правил сдачи квалификационных экзаменов и выдачи водительских удостоверений, утвержденной приказом МВД России № 860-97 г.</w:t>
      </w:r>
      <w:r>
        <w:rPr>
          <w:rStyle w:val="a8"/>
          <w:sz w:val="28"/>
          <w:szCs w:val="28"/>
        </w:rPr>
        <w:footnoteReference w:customMarkFollows="1" w:id="19"/>
        <w:t>1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Квалификационные экзамены состоят из трех частей: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теоретического экзамена и двух этапов практического экзамена (первый этап - на закрытой от движения площадке или автодроме, второй этап - на испытательном маршруте в условиях реального дорожного движения).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Каждая из частей экзамена оценивается независимо друг от друга по следующей системе: положительная оценка - “СДАЛ”, отрицательная - “НЕ СДАЛ”.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случае если кандидат в водители получил отрицательную оценку, за какую либо из частей экзамена, пересдача ранее сданных частей экзамена не требуется.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Положительная оценка, полученная на теоретическом экзамене, действительна в течение определённого срока, установленного законодательством.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Кандидатами в водители считаются лица, впервые допущенные к сдаче экзаменов, лица, желающие получить право на управление другой категорией транспортных средств, а также другие лица, которым действующими нормативными документами предусмотрено сдавать квалификационные экзамены.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Положительная оценка, полученная на первом этапе практического экзамена, считается действительной в течение срока действия положительной оценки, полученной на теоретическом экзамене.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Оценки, полученные кандидатом в водители, заносятся в экзаменационный лист и протокол.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Практический экзамен принимается на транспортном средстве той категории, на право управления которой будет выдаваться водительское удостоверение: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“А” - на двухколесных мотоциклах без бокового прицепа;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“В” - на автомобилях, разрешенная максимальная масса которых не превышает 3500 килограммов и число сидячих мест, помимо сиденья водителя, не превышает 8 мест, способных по своим техническим характеристикам развивать скорость не менее 100 километров в час;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“С” - на грузовых автомобилях с разрешенной максимальной массой свыше 7000 килограммов;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” - на автобусах, вместимость которых не менее 28 сидячих мест и длина не менее 7 метров;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“Е” - на составах транспортных средств, тягачом у которых является транспортное средство следующей категории: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“В” - с прицепом, разрешенная максимальная масса которого более 750 килограммов, а разрешенная максимальная масса состава сцепленных транспортных средств превышает 3500 килограммов;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“С” - с полуприцепом или прицепом, имеющим не менее 2 осей с расстоянием между ними более 1 метра,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Экзамен проводится с целью проверки у кандидатов в водители навыков самостоятельного управления ТС конкретной категории в условиях реального дорожного движения и вынесения решения о возможности выдачи ему водительского удостоверения.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проведении второго этапа практического экзамена у кандидатов в водители проверяется умение применять и выполнять требования ПДД по следующим разделам: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общие обязанности водителей;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применение специальных сигналов;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сигналы светофоров и регулировщиков;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применение аварийной сигнализации и знака аварийной остановки;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начало движения, маневрирование;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расположение транспортного средства на проезжей части;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скорость движения;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обгон, встречный разъезд;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остановка и стоянка;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проезд перекрестков;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пешеходные переходы и остановки маршрутных транспортных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средств;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движение через железнодорожные пути;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приоритет маршрутных транспортных средств;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пользование внешними световыми приборами и звуковыми сигналами.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Второй этап практическою экзамена проводится на испытательном маршруте.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Необходимое количество маршрутов определяется с учетом местных условий.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каждый маршрут оформляется маршрутная карта форматом А4 и присваивается порядковый номер. Все маршруты утверждаются главным государственным автомобильным инспектором района, города (района в городе).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Маршрут должен содержать определенный набор элементов улично-дорожной сети, дорожных, знаков и дорожной разметки, а также предусматривать возможность выполнения кандидатом в водители обязательных действий по заданию экзаменатора с соблюдением ПДД.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Организация проведения экзамена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Форма проведения экзамена - индивидуальная.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проведении экзамена в экзаменационном ТС должны находиться кандидат в водители и экзаменатор. Допускается также присутствие собственника ТС.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Второй этап практического экзамена проводится одним из двух методов: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несколько кандидатов в водители поочередно осуществляют поездки по одному маршруту;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несколько кандидатов в водители осуществляют поездки по нескольким маршрутам одновременно.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Метод проведения экзамена выбирается в зависимости от количества маршрутов, количества экзаменаторов, экзаменуемых и используемых экзаменационных ТС.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Для оптимизации временных затрат на проведение экзамена целесообразно, чтобы каждый из маршрутов начинался и заканчивался в одном и том же месте.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Маршрут и последовательность выполнения заданий в процессе движения по маршруту определяются экзаменатором.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ТС должно соответствовать требованиям ПДД и Основных положений по допуску ТС к эксплуатации.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Исправное техническое состояние ТС должно быть подтверждено соответствующим документом о прохождении государственного технического осмотра.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Перед началом экзамена ТС должно быть установлено экзаменатором или собственником ТС в начале маршрута, двигатель - прогрет и выключен, рычаг коробки переключения передач - в нейтральном положении, стояночный тормоз - включен.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Маршрут должен обеспечить возможность выполнения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кандидатом в водители следующих заданий экзаменатора: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проезд регулируемого перекрестка;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проезд нерегулируемого перекрестка равнозначных дорог;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проезд нерегулируемого перекрестка неравнозначных дорог;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левые, правые повороты и разворот на перекрестках: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перестроение в рядах на участке дороги, имеющей две и более полосы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для движения в одном направлении;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обгон;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движение с максимальной разрешенной скоростью: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проезд пешеходных переходов и остановок маршрутных ТС. Маршрут должен учитывать особенности выполнения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     - вышеперечисленных действий на ТС различных категорий.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Продолжительность экзамена на маршруте должна быть не менее 20 минут.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 допускается проведение экзамена в следующих случаях: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ТС не отвечает установленным требованиям;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маршрут не отвечает установленным требованиям;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пользование участками дорог на маршруте угрожает безопасности дорожного движения.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проведения экзамена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Экзаменатор знакомит кандидата в водители с формой и методом проведения экзамена, системой оценки, порядком и последовательностью выполнения заданий на маршруте.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Экзаменатор указывает в экзаменационном листе номер маршрута.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экзаменатора кандидат в водители занимает, место водителя в экзаменационном ТС, осуществляет подготовку к движению и начинает движение по маршруту, следуя указаниям экзаменатора.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движении по маршруту экзаменатор четко и своевременно подает команды кандидату в водители, обеспечивает безопасность движения экзаменационного ТС (при отсутствии собственника ТС), контролирует правильность выполнения заданий, классифицирует с помощью контрольной таблицы и фиксирует в экзаменационном листе допущенные ошибки, суммирует количество набранных кандидатом в водители штрафных баллов и выставляет итоговую оценку за экзамен.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   Запрещается провоцировать кандидата в водители к каким-либо действиям в нарушение требований ПДД.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   При возникновении угрозы безопасности движения с целью предотвращения возникновения дорожно-транспортного происшествия экзаменатор или собственник ТС (при его присутствии в автомобиле) обязан незамедлительно вмешаться в процесс управления экзаменационным ТС.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лист с результатами экзамена подписывается экзаменатором.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Система оценки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практического экзамена в итоге оценивается по системе: положительная оценка "СДАЛ", отрицательная - "НЕ СДАЛ".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экзамена определен перечень типичных ошибок, которые делятся на грубые, средние и мелкие. В соответствии с этой классификацией за совершение каждой ошибки кандидату в водители начисляются штрафные баллы: за грубую - 5, за среднюю - 3, за мелкую - 1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"СДАЛ" выставляется, когда кандидат в водители во время экзамена не допустил ошибок или сумма штрафных баллов за допущенные ошибки составила менее 5.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"НЕ СДАЛ" выставляется, когда сумма штрафных баллов за допущенные ошибки составляет 5 и более.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вышеизложенного мне хотелось бы обметить, что Государственная инспекция безопасности дорожного движения Министерства внутренних дел Российской Федерации осуществляет специальные контрольные, надзорные и разрешительные функции в области обеспечения безопасности дорожного движения.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инспекция осуществляет свою деятельность во взаимодействии с другими подразделениями органов внутренних дел Российской Федерации, с военной автомобильной инспекцией, юридическими лицами и иными организациями, со средствами массовой информации, а также сотрудничает в установленном порядке с правоохранительными органами иностранных государств.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Принятые органами внутренних дел меры по обеспечению безопасности дорожного движения способствовали тому, что в течение последних шести лет в Российской Федерации отмечается последовательное сокращение дорожно-транспортных происшествий и числа пострадавших в них людей.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то же время использование методов и форм влияния на обстановку с аварийностью, ориентированных на широкое применение мер административного воздействия, к кардинальным изменением не привело. Сложившая практика не находит понимания у участников дорожного движения и приводит к обострению отношений между ними и сотрудниками милиции, порождает жалобы и негативные публикации в средствах массовой информации.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Деятельность сотрудников дорожно-патрульной службы ГИБДД МВД России не нацелена на обеспечение бесперебойного и безопасного процесса дорожного движения, оказание помощи его участникам. Не налажено должного взаимодействия с общественными объединениями.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Недостаточный уровень профессиональной подготовки, индивидуально-воспитательной работы, контроля за несением службы предопределили возросшее число должностных правонарушений, совершенных сотрудниками ГИБДД МВД России. Выявленные контрольно-профилактическими подразделениями и службой собственной безопасности негативные факты в деятельности ГИБДД МВД России не предаются широкой огласке.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Проявляется медлительность в реализации положений Концепции развития и совершенствования Государственной автомобильной инспекции Министерства внутренних дел Российской Федерации на период 1998-2005гг.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МВД РФ № 329 от 1.06.1998г. "О реформировании деятельности ГИБДД МВД РОССИИ" в целях устранения имеющихся недостатков в деятельности органов внутренних дел по обеспечению безопасности дорожного движения, повышения ее эффективности следует: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главной задачей Государственной автомобильной инспекции Министерства внутренних дел Российской Федерации на текущий период и ближайшую перспективу защиту законных прав и интересов участников дорожного движения. 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основанием для остановки транспортных средств сотрудниками милиции являются: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нарушение правил дорожного движения водителями или пассажирами;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наличие данных, свидетельствующих о причастности водителя, пассажиров к совершению дорожно-транспортного происшествия, административного правонарушения, преступления;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нахождение транспортного средства в розыске, а также наличие данных об использовании транспортного средства в противоправных целях;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необходимость опроса водителя или пассажиров об обстоятельствах совершения дорожно-транспортного происшествия, административного правонарушения, очевидцам которого они являются;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выполнение решений уполномоченных на то государственных органов или должностных лиц об ограничении или запрещении движения;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необходимость привлечения водителя или транспортного средства для оказания помощи другим участникам дорожного движения или сотрудникам милиции;</w:t>
      </w:r>
    </w:p>
    <w:p w:rsidR="00E868AC" w:rsidRDefault="00E868AC">
      <w:pPr>
        <w:numPr>
          <w:ilvl w:val="0"/>
          <w:numId w:val="7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проверка документов на право пользования и управления транспортными средствами, а также документов на транспортное средство и перевозимый груз - только на стационарных постах дорожного патрульной службы ГИБДД МВД России, контрольных постах милиции и контрольно-пропускных пунктах:</w:t>
      </w:r>
    </w:p>
    <w:p w:rsidR="00E868AC" w:rsidRDefault="00E868AC">
      <w:pPr>
        <w:pStyle w:val="23"/>
        <w:ind w:firstLine="720"/>
      </w:pPr>
      <w:r>
        <w:t xml:space="preserve">Остановку транспортных средств в иных случаях расценивать как нарушение служебной дисциплины. 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3. При обращении к участнику дорожного движения сотрудник милиции должен представиться, приложив руку к головному убору, назвать свою должность, специальное звание и фамилию, сообщить о причине остановки транспортного средства. В случае обращения гражданина сотрудник, выполнив те же требования, обязан принять меры по оказанию непосредственной помощи, а в необходимых случаях разъяснить, куда следует обратиться для разрешения поставленного вопроса. 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привлечении к административной ответственности за нарушение Правил дорожного движения сотрудник милиции обязан разъяснить нарушителю права, предусмотренные законодательством: знакомиться с материалами дела, давать объяснения, представлять доказательства; при рассмотрении дела пользоваться юридической помощью адвоката; выступать на родном языке и пользоваться услугами переводчика, если не владеет языком, на котором ведется производство; обжаловать постановление по делу (статья 247 Кодекса РСФСР об административных правонарушениях). 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контроль за соблюдением водителями транспортных средств Правил дорожного движения в системе органов внутренних дел Российской Федерации является исключительной компетенцией сообщников ГИБДД МВД России и участковых инспекторов милиции.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других служб милиции могут осуществлять указанный контроль в случаях введения в действие специальных планов, а также выполнения совместно с сотрудниками ГИБДД МВД России задач, связанных с обеспечением общественного порядка и общественной безопасности, по решению руководителя органа внутренних дел. 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Запретить сотрудникам дорожно-патрульной службы ГИБДД МВД России проверку содержания окиси углевода в отработавших газах двигателя, а также технического состояния транспортных средств, прошедших в установленном порядке государственный технический осмотр.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законодательной базы, то Государственная инспекция в своей деятельности руководствуется Конституцией Российской Федерации, Федеральными Конституционными законами, законом РСФСР "О Милиции", кодексом РСФСР об Административных правонарушениях, Федеральным законом "О безопасности дорожного движения",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внутренних дел Российской Федерации, законами и иными нормативными правовыми актами субъектов Российской Федерации, а также положением «О государственной инспекции безопасности дорожного движения министерства внутренних дел РФ».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E868AC" w:rsidRDefault="00E868AC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8AC" w:rsidRDefault="00E868AC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РФ. – М., Юрид. лит., 1993.</w:t>
      </w:r>
    </w:p>
    <w:p w:rsidR="00E868AC" w:rsidRDefault="00E868AC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РФ, - М.: Юрид лит., 1996.</w:t>
      </w:r>
    </w:p>
    <w:p w:rsidR="00E868AC" w:rsidRDefault="00AD7EC6">
      <w:pPr>
        <w:pStyle w:val="a6"/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 w:rsidRPr="00AD7EC6">
        <w:rPr>
          <w:sz w:val="18"/>
          <w:szCs w:val="18"/>
        </w:rPr>
        <w:t>http://www.gibdd.good.ru/DOKUMENT/zakon/z2.htm</w:t>
      </w:r>
      <w:r w:rsidR="00E868AC" w:rsidRPr="00AD7EC6">
        <w:rPr>
          <w:sz w:val="28"/>
          <w:szCs w:val="28"/>
        </w:rPr>
        <w:t xml:space="preserve">ЗАКОН РФ "О МИЛИЦИИ" </w:t>
      </w:r>
      <w:r w:rsidR="00E868AC">
        <w:rPr>
          <w:sz w:val="28"/>
          <w:szCs w:val="28"/>
        </w:rPr>
        <w:t>от 18 апреля 1991 года 1026-1 // СЗ РФ 1992, №5.</w:t>
      </w:r>
    </w:p>
    <w:p w:rsidR="00E868AC" w:rsidRDefault="00E868AC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D7EC6">
        <w:rPr>
          <w:sz w:val="28"/>
          <w:szCs w:val="28"/>
        </w:rPr>
        <w:t>ФЕДЕРАЛЬНЫЙ ЗАКОН О БЕЗОПАСНОСТИ ДОРОЖНОГО ДВИЖЕНИЯ</w:t>
      </w:r>
      <w:r>
        <w:rPr>
          <w:sz w:val="28"/>
          <w:szCs w:val="28"/>
        </w:rPr>
        <w:t xml:space="preserve"> от 15 ноября 1995 года // СЗ РФ 1995, №12.</w:t>
      </w:r>
    </w:p>
    <w:p w:rsidR="00E868AC" w:rsidRDefault="00E868AC">
      <w:pPr>
        <w:pStyle w:val="a6"/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 w:rsidRPr="00AD7EC6">
        <w:rPr>
          <w:sz w:val="28"/>
          <w:szCs w:val="28"/>
        </w:rPr>
        <w:t>ФЕДЕРАЛЬНЫЙ ЗАКОН О ВНЕСЕНИИ ИЗМЕНЕНИЙ И ДОПОЛНЕНИЙ В КОДЕКС РСФСР ОБ АДМИНИСТРАТИВНЫХ ПРАВОНАРУШЕНИЯХ</w:t>
      </w:r>
      <w:r>
        <w:rPr>
          <w:sz w:val="28"/>
          <w:szCs w:val="28"/>
        </w:rPr>
        <w:t xml:space="preserve"> от 24.06.1997 // Российская газета, 1997,  4 июля.</w:t>
      </w:r>
    </w:p>
    <w:p w:rsidR="00E868AC" w:rsidRDefault="00E868AC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D7EC6">
        <w:rPr>
          <w:sz w:val="28"/>
          <w:szCs w:val="28"/>
        </w:rPr>
        <w:t>УКАЗ ПРЕЗИДЕНТА РОССИЙСКОЙ ФЕДЕРАЦИИ О ДОПОЛНИТЕЛЬНЫХ МЕРАХ ПО ОБЕСПЕЧЕНИЮ БЕЗОПАСНОСТИ ДОРОЖНОГО ДВИЖЕНИЯ</w:t>
      </w:r>
      <w:r>
        <w:rPr>
          <w:sz w:val="28"/>
          <w:szCs w:val="28"/>
        </w:rPr>
        <w:t xml:space="preserve"> от 15 июня 1998 года // Российская юстиция, 1998, №7.</w:t>
      </w:r>
    </w:p>
    <w:p w:rsidR="00E868AC" w:rsidRDefault="00E868AC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D7EC6">
        <w:rPr>
          <w:sz w:val="28"/>
          <w:szCs w:val="28"/>
        </w:rPr>
        <w:t>ПОСТАНОВЛЕНИЕ "О ПРАВИЛАХ ДОРОЖНОГО ДВИЖЕНИЯ"</w:t>
      </w:r>
      <w:r>
        <w:rPr>
          <w:sz w:val="28"/>
          <w:szCs w:val="28"/>
        </w:rPr>
        <w:t xml:space="preserve"> от 23 октября 1993 г. // СЗ РФ 1993. №1090.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Приказ МВД РФ «О реформировании деятельности ГИБДД МВД России» от 01.06.1998 №329 // Компьютерная правовая система «Консультант Плюс».</w:t>
      </w:r>
    </w:p>
    <w:p w:rsidR="00E868AC" w:rsidRDefault="00E868AC">
      <w:pPr>
        <w:pStyle w:val="21"/>
        <w:numPr>
          <w:ilvl w:val="0"/>
          <w:numId w:val="8"/>
        </w:numPr>
        <w:ind w:left="0" w:firstLine="720"/>
      </w:pPr>
      <w:r>
        <w:t>Положение «О Государственной инспекции безопасности дорожного движения МВД РФ» от 15 июня 1998 г. №711 // СУ РФ, 1998, №7.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КоАП РСФСР. – М., Юрид. лит., 1991.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Воронцов С.А. Правоохранительные органы. Спецслужбы. – М., БЭК, 1999.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Семенов В.М. Правоохранительные органы РФ. – М., Норма, 1997.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Катанян К. КоАП имени ГИБДД // Новое время, 2000, №17-18.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Новиков И. Договор хранения, навязанный ГИБДД, незаконен. // Российская юстиция, 2000, №3.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Лыков В. Люди долга и отваги. - М., Юристъ, 1996.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Лукьянов В.В. Безопасность дорожного движения. – М.: Транспорт, 1993.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Алехин С.Н. На страже законности и порядка. – М., Юристъ, 1998.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Административная деятельность органов внутренних дел. Часть общая. Учебник. М.: МЮИ МВД России, 1996.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Административная деятельность органов внутренних дел. Часть особенная. Учебник. М.: МЮИ МВД России, 1997.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Газета «Российская газета».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Журнал «Российская юстиция».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Журнал «Государство и право».</w:t>
      </w:r>
    </w:p>
    <w:p w:rsidR="00E868AC" w:rsidRDefault="00E868AC">
      <w:pPr>
        <w:numPr>
          <w:ilvl w:val="0"/>
          <w:numId w:val="8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Журнал «Новое время».</w:t>
      </w: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spacing w:line="360" w:lineRule="auto"/>
        <w:ind w:left="0" w:firstLine="720"/>
        <w:rPr>
          <w:sz w:val="28"/>
          <w:szCs w:val="28"/>
        </w:rPr>
      </w:pPr>
    </w:p>
    <w:p w:rsidR="00E868AC" w:rsidRDefault="00E868AC">
      <w:pPr>
        <w:pStyle w:val="2"/>
        <w:ind w:firstLine="0"/>
        <w:jc w:val="center"/>
      </w:pPr>
      <w:r>
        <w:t>Приложение</w:t>
      </w:r>
    </w:p>
    <w:p w:rsidR="00E868AC" w:rsidRDefault="00E65303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77.5pt">
            <v:imagedata r:id="rId7" o:title=""/>
          </v:shape>
        </w:pict>
      </w:r>
      <w:bookmarkStart w:id="0" w:name="_GoBack"/>
      <w:bookmarkEnd w:id="0"/>
    </w:p>
    <w:sectPr w:rsidR="00E868AC">
      <w:headerReference w:type="default" r:id="rId8"/>
      <w:pgSz w:w="11900" w:h="16820"/>
      <w:pgMar w:top="1134" w:right="567" w:bottom="1418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A3" w:rsidRDefault="00430CA3">
      <w:pPr>
        <w:spacing w:line="240" w:lineRule="auto"/>
      </w:pPr>
      <w:r>
        <w:separator/>
      </w:r>
    </w:p>
  </w:endnote>
  <w:endnote w:type="continuationSeparator" w:id="0">
    <w:p w:rsidR="00430CA3" w:rsidRDefault="00430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A3" w:rsidRDefault="00430CA3">
      <w:pPr>
        <w:spacing w:line="240" w:lineRule="auto"/>
      </w:pPr>
      <w:r>
        <w:separator/>
      </w:r>
    </w:p>
  </w:footnote>
  <w:footnote w:type="continuationSeparator" w:id="0">
    <w:p w:rsidR="00430CA3" w:rsidRDefault="00430CA3">
      <w:pPr>
        <w:spacing w:line="240" w:lineRule="auto"/>
      </w:pPr>
      <w:r>
        <w:continuationSeparator/>
      </w:r>
    </w:p>
  </w:footnote>
  <w:footnote w:id="1">
    <w:p w:rsidR="00430CA3" w:rsidRDefault="00E868AC">
      <w:pPr>
        <w:pStyle w:val="a6"/>
      </w:pPr>
      <w:r>
        <w:rPr>
          <w:rStyle w:val="a8"/>
        </w:rPr>
        <w:t>1</w:t>
      </w:r>
      <w:r>
        <w:t xml:space="preserve"> СУ РФ 1998, №7.</w:t>
      </w:r>
    </w:p>
  </w:footnote>
  <w:footnote w:id="2">
    <w:p w:rsidR="00430CA3" w:rsidRDefault="00E868AC">
      <w:pPr>
        <w:pStyle w:val="a6"/>
      </w:pPr>
      <w:r>
        <w:rPr>
          <w:rStyle w:val="a8"/>
        </w:rPr>
        <w:t>1</w:t>
      </w:r>
      <w:r>
        <w:t xml:space="preserve"> Компьютерная правовая система «Консультант Плюс»</w:t>
      </w:r>
    </w:p>
  </w:footnote>
  <w:footnote w:id="3">
    <w:p w:rsidR="00430CA3" w:rsidRDefault="00E868AC">
      <w:pPr>
        <w:pStyle w:val="a6"/>
      </w:pPr>
      <w:r>
        <w:rPr>
          <w:rStyle w:val="a8"/>
        </w:rPr>
        <w:t>1</w:t>
      </w:r>
      <w:r>
        <w:t xml:space="preserve"> Административная деятельность органов внутренних дел. Часть особенная. Учебник. М.: МЮИ МВД России, 1997, с. 47.</w:t>
      </w:r>
    </w:p>
  </w:footnote>
  <w:footnote w:id="4">
    <w:p w:rsidR="00430CA3" w:rsidRDefault="00E868AC">
      <w:pPr>
        <w:pStyle w:val="a6"/>
      </w:pPr>
      <w:r>
        <w:rPr>
          <w:rStyle w:val="a8"/>
        </w:rPr>
        <w:t>1</w:t>
      </w:r>
      <w:r>
        <w:t xml:space="preserve"> Компьютерная правовая система «Консультант Плюс»</w:t>
      </w:r>
    </w:p>
  </w:footnote>
  <w:footnote w:id="5">
    <w:p w:rsidR="00430CA3" w:rsidRDefault="00E868AC">
      <w:pPr>
        <w:pStyle w:val="a6"/>
      </w:pPr>
      <w:r>
        <w:rPr>
          <w:rStyle w:val="a8"/>
        </w:rPr>
        <w:t>1</w:t>
      </w:r>
      <w:r>
        <w:t xml:space="preserve"> Российская газета, 1993, 4 апреля.</w:t>
      </w:r>
    </w:p>
  </w:footnote>
  <w:footnote w:id="6">
    <w:p w:rsidR="00430CA3" w:rsidRDefault="00E868AC">
      <w:pPr>
        <w:pStyle w:val="a6"/>
      </w:pPr>
      <w:r>
        <w:rPr>
          <w:rStyle w:val="a8"/>
        </w:rPr>
        <w:t>1</w:t>
      </w:r>
      <w:r>
        <w:t xml:space="preserve"> Российская газета, 1993, 26 июля.</w:t>
      </w:r>
    </w:p>
  </w:footnote>
  <w:footnote w:id="7">
    <w:p w:rsidR="00430CA3" w:rsidRDefault="00E868AC">
      <w:pPr>
        <w:pStyle w:val="a6"/>
      </w:pPr>
      <w:r>
        <w:rPr>
          <w:rStyle w:val="a8"/>
        </w:rPr>
        <w:t>2</w:t>
      </w:r>
      <w:r>
        <w:t xml:space="preserve"> Российская юстиция, 1993, №8.</w:t>
      </w:r>
    </w:p>
  </w:footnote>
  <w:footnote w:id="8">
    <w:p w:rsidR="00430CA3" w:rsidRDefault="00E868AC">
      <w:pPr>
        <w:pStyle w:val="a6"/>
      </w:pPr>
      <w:r>
        <w:rPr>
          <w:rStyle w:val="a8"/>
        </w:rPr>
        <w:t>1</w:t>
      </w:r>
      <w:r>
        <w:t xml:space="preserve"> Гражданский кодекс РФ, М.: Юрит. лит., 1996.</w:t>
      </w:r>
    </w:p>
  </w:footnote>
  <w:footnote w:id="9">
    <w:p w:rsidR="00430CA3" w:rsidRDefault="00E868AC">
      <w:pPr>
        <w:pStyle w:val="a6"/>
      </w:pPr>
      <w:r>
        <w:rPr>
          <w:rStyle w:val="a8"/>
        </w:rPr>
        <w:t>1</w:t>
      </w:r>
      <w:r>
        <w:t xml:space="preserve"> Гражданский кодекс РФ, М, 1993.</w:t>
      </w:r>
    </w:p>
  </w:footnote>
  <w:footnote w:id="10">
    <w:p w:rsidR="00430CA3" w:rsidRDefault="00E868AC">
      <w:pPr>
        <w:pStyle w:val="a6"/>
      </w:pPr>
      <w:r>
        <w:rPr>
          <w:rStyle w:val="a8"/>
        </w:rPr>
        <w:t>2</w:t>
      </w:r>
      <w:r>
        <w:t xml:space="preserve"> Постановления ВС СССР, 1974, №5.</w:t>
      </w:r>
    </w:p>
  </w:footnote>
  <w:footnote w:id="11">
    <w:p w:rsidR="00430CA3" w:rsidRDefault="00E868AC">
      <w:pPr>
        <w:pStyle w:val="a6"/>
      </w:pPr>
      <w:r>
        <w:rPr>
          <w:rStyle w:val="a8"/>
        </w:rPr>
        <w:t>1</w:t>
      </w:r>
      <w:r>
        <w:t xml:space="preserve"> Постановления ВС СССР, 1991, №4.</w:t>
      </w:r>
    </w:p>
  </w:footnote>
  <w:footnote w:id="12">
    <w:p w:rsidR="00430CA3" w:rsidRDefault="00E868AC">
      <w:pPr>
        <w:pStyle w:val="a6"/>
      </w:pPr>
      <w:r>
        <w:rPr>
          <w:rStyle w:val="a8"/>
        </w:rPr>
        <w:t>1</w:t>
      </w:r>
      <w:r>
        <w:t xml:space="preserve"> Государство и право, 1991, №11.</w:t>
      </w:r>
    </w:p>
  </w:footnote>
  <w:footnote w:id="13">
    <w:p w:rsidR="00430CA3" w:rsidRDefault="00E868AC">
      <w:pPr>
        <w:pStyle w:val="a6"/>
      </w:pPr>
      <w:r>
        <w:rPr>
          <w:rStyle w:val="a8"/>
        </w:rPr>
        <w:t>2</w:t>
      </w:r>
      <w:r>
        <w:t xml:space="preserve"> Российская газета, 1992, 13 апреля.</w:t>
      </w:r>
    </w:p>
  </w:footnote>
  <w:footnote w:id="14">
    <w:p w:rsidR="00430CA3" w:rsidRDefault="00E868AC">
      <w:pPr>
        <w:pStyle w:val="a6"/>
      </w:pPr>
      <w:r>
        <w:rPr>
          <w:rStyle w:val="a8"/>
        </w:rPr>
        <w:t>1</w:t>
      </w:r>
      <w:r>
        <w:t xml:space="preserve"> Гражданский кодекс РФ, М, 1996.</w:t>
      </w:r>
    </w:p>
  </w:footnote>
  <w:footnote w:id="15">
    <w:p w:rsidR="00430CA3" w:rsidRDefault="00E868AC">
      <w:pPr>
        <w:pStyle w:val="a6"/>
      </w:pPr>
      <w:r>
        <w:rPr>
          <w:rStyle w:val="a8"/>
        </w:rPr>
        <w:t>2</w:t>
      </w:r>
      <w:r>
        <w:t xml:space="preserve"> Там же, с.116.</w:t>
      </w:r>
    </w:p>
  </w:footnote>
  <w:footnote w:id="16">
    <w:p w:rsidR="00430CA3" w:rsidRDefault="00E868AC">
      <w:pPr>
        <w:pStyle w:val="a6"/>
      </w:pPr>
      <w:r>
        <w:rPr>
          <w:rStyle w:val="a8"/>
        </w:rPr>
        <w:t>1</w:t>
      </w:r>
      <w:r>
        <w:t xml:space="preserve"> Российская юстиция, 1998, №7.</w:t>
      </w:r>
    </w:p>
  </w:footnote>
  <w:footnote w:id="17">
    <w:p w:rsidR="00430CA3" w:rsidRDefault="00E868AC">
      <w:pPr>
        <w:pStyle w:val="a6"/>
      </w:pPr>
      <w:r>
        <w:rPr>
          <w:rStyle w:val="a8"/>
        </w:rPr>
        <w:t>1</w:t>
      </w:r>
      <w:r>
        <w:t xml:space="preserve"> СУ РФ, 1998, №7.</w:t>
      </w:r>
    </w:p>
  </w:footnote>
  <w:footnote w:id="18">
    <w:p w:rsidR="00430CA3" w:rsidRDefault="00E868AC">
      <w:pPr>
        <w:pStyle w:val="a6"/>
      </w:pPr>
      <w:r>
        <w:rPr>
          <w:rStyle w:val="a8"/>
        </w:rPr>
        <w:t>1</w:t>
      </w:r>
      <w:r>
        <w:t xml:space="preserve"> Новое время, 1997, №6.</w:t>
      </w:r>
    </w:p>
  </w:footnote>
  <w:footnote w:id="19">
    <w:p w:rsidR="00430CA3" w:rsidRDefault="00E868AC">
      <w:pPr>
        <w:pStyle w:val="a6"/>
      </w:pPr>
      <w:r>
        <w:rPr>
          <w:rStyle w:val="a8"/>
        </w:rPr>
        <w:t>1</w:t>
      </w:r>
      <w:r>
        <w:t xml:space="preserve"> Новое время, 1997, №6.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AC" w:rsidRDefault="00E868AC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45</w:t>
    </w:r>
  </w:p>
  <w:p w:rsidR="00E868AC" w:rsidRDefault="00E868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68C"/>
    <w:multiLevelType w:val="hybridMultilevel"/>
    <w:tmpl w:val="06740710"/>
    <w:lvl w:ilvl="0" w:tplc="B95EB936">
      <w:start w:val="1"/>
      <w:numFmt w:val="bullet"/>
      <w:lvlText w:val="—"/>
      <w:lvlJc w:val="left"/>
      <w:pPr>
        <w:tabs>
          <w:tab w:val="num" w:pos="1245"/>
        </w:tabs>
        <w:ind w:left="124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">
    <w:nsid w:val="09BF164F"/>
    <w:multiLevelType w:val="hybridMultilevel"/>
    <w:tmpl w:val="04242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C0C34"/>
    <w:multiLevelType w:val="multilevel"/>
    <w:tmpl w:val="4F0A83A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3">
    <w:nsid w:val="0DED0294"/>
    <w:multiLevelType w:val="hybridMultilevel"/>
    <w:tmpl w:val="0BF4FC2A"/>
    <w:lvl w:ilvl="0" w:tplc="8E7E0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28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EE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00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E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52E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E5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E9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AFB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3195D"/>
    <w:multiLevelType w:val="hybridMultilevel"/>
    <w:tmpl w:val="74A67386"/>
    <w:lvl w:ilvl="0" w:tplc="F926D03C">
      <w:start w:val="1"/>
      <w:numFmt w:val="decimal"/>
      <w:lvlText w:val="%1."/>
      <w:lvlJc w:val="left"/>
      <w:pPr>
        <w:tabs>
          <w:tab w:val="num" w:pos="1455"/>
        </w:tabs>
        <w:ind w:left="14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166AC8"/>
    <w:multiLevelType w:val="hybridMultilevel"/>
    <w:tmpl w:val="AFCA50A6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</w:rPr>
    </w:lvl>
  </w:abstractNum>
  <w:abstractNum w:abstractNumId="6">
    <w:nsid w:val="13D33CD6"/>
    <w:multiLevelType w:val="hybridMultilevel"/>
    <w:tmpl w:val="2D684D12"/>
    <w:lvl w:ilvl="0" w:tplc="F926D03C">
      <w:start w:val="1"/>
      <w:numFmt w:val="decimal"/>
      <w:lvlText w:val="%1."/>
      <w:lvlJc w:val="left"/>
      <w:pPr>
        <w:tabs>
          <w:tab w:val="num" w:pos="1455"/>
        </w:tabs>
        <w:ind w:left="14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04461A"/>
    <w:multiLevelType w:val="hybridMultilevel"/>
    <w:tmpl w:val="38687A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51F98"/>
    <w:multiLevelType w:val="hybridMultilevel"/>
    <w:tmpl w:val="7DA820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86D058C"/>
    <w:multiLevelType w:val="hybridMultilevel"/>
    <w:tmpl w:val="26447936"/>
    <w:lvl w:ilvl="0" w:tplc="27D80FD2">
      <w:start w:val="1"/>
      <w:numFmt w:val="bullet"/>
      <w:lvlText w:val="-"/>
      <w:lvlJc w:val="left"/>
      <w:pPr>
        <w:tabs>
          <w:tab w:val="num" w:pos="1050"/>
        </w:tabs>
        <w:ind w:left="1050" w:hanging="5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0">
    <w:nsid w:val="29A300EF"/>
    <w:multiLevelType w:val="multilevel"/>
    <w:tmpl w:val="E7D0DC1E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2160"/>
      </w:pPr>
      <w:rPr>
        <w:rFonts w:hint="default"/>
      </w:rPr>
    </w:lvl>
  </w:abstractNum>
  <w:abstractNum w:abstractNumId="11">
    <w:nsid w:val="2B6E5EA7"/>
    <w:multiLevelType w:val="hybridMultilevel"/>
    <w:tmpl w:val="02B8B3FC"/>
    <w:lvl w:ilvl="0" w:tplc="38186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F8B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0E7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0A76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CE8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F6C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34B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C09B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A26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CF35CC"/>
    <w:multiLevelType w:val="hybridMultilevel"/>
    <w:tmpl w:val="3A8C7AAA"/>
    <w:lvl w:ilvl="0" w:tplc="6226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43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CB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8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8E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63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9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2C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EE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40CA4"/>
    <w:multiLevelType w:val="hybridMultilevel"/>
    <w:tmpl w:val="1E4A4BDA"/>
    <w:lvl w:ilvl="0" w:tplc="677A0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CB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4F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4C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07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A5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06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43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0E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C3B86"/>
    <w:multiLevelType w:val="hybridMultilevel"/>
    <w:tmpl w:val="82EC3A5E"/>
    <w:lvl w:ilvl="0" w:tplc="78DE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89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C0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AD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E03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41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0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EE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0E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03DD8"/>
    <w:multiLevelType w:val="hybridMultilevel"/>
    <w:tmpl w:val="9FF6166A"/>
    <w:lvl w:ilvl="0" w:tplc="6674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4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07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C5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01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A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E8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80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EA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F49FC"/>
    <w:multiLevelType w:val="multilevel"/>
    <w:tmpl w:val="1B585C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7">
    <w:nsid w:val="5D5A0993"/>
    <w:multiLevelType w:val="hybridMultilevel"/>
    <w:tmpl w:val="1040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840F73"/>
    <w:multiLevelType w:val="hybridMultilevel"/>
    <w:tmpl w:val="EA72C1CA"/>
    <w:lvl w:ilvl="0" w:tplc="ABD0D19C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AFB782E"/>
    <w:multiLevelType w:val="hybridMultilevel"/>
    <w:tmpl w:val="A48636CE"/>
    <w:lvl w:ilvl="0" w:tplc="E30AB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23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61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E6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68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46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E4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0D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CF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65DD6"/>
    <w:multiLevelType w:val="hybridMultilevel"/>
    <w:tmpl w:val="6792C15A"/>
    <w:lvl w:ilvl="0" w:tplc="F926D03C">
      <w:start w:val="1"/>
      <w:numFmt w:val="decimal"/>
      <w:lvlText w:val="%1."/>
      <w:lvlJc w:val="left"/>
      <w:pPr>
        <w:tabs>
          <w:tab w:val="num" w:pos="1455"/>
        </w:tabs>
        <w:ind w:left="14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5980FF9"/>
    <w:multiLevelType w:val="hybridMultilevel"/>
    <w:tmpl w:val="D53E4D42"/>
    <w:lvl w:ilvl="0" w:tplc="303CF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D2B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EC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BEF6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CAE4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3F28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50A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025C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2124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"/>
  </w:num>
  <w:num w:numId="5">
    <w:abstractNumId w:val="8"/>
  </w:num>
  <w:num w:numId="6">
    <w:abstractNumId w:val="18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19"/>
  </w:num>
  <w:num w:numId="12">
    <w:abstractNumId w:val="12"/>
  </w:num>
  <w:num w:numId="13">
    <w:abstractNumId w:val="0"/>
  </w:num>
  <w:num w:numId="14">
    <w:abstractNumId w:val="9"/>
  </w:num>
  <w:num w:numId="15">
    <w:abstractNumId w:val="15"/>
  </w:num>
  <w:num w:numId="16">
    <w:abstractNumId w:val="14"/>
  </w:num>
  <w:num w:numId="17">
    <w:abstractNumId w:val="13"/>
  </w:num>
  <w:num w:numId="18">
    <w:abstractNumId w:val="2"/>
  </w:num>
  <w:num w:numId="19">
    <w:abstractNumId w:val="20"/>
  </w:num>
  <w:num w:numId="20">
    <w:abstractNumId w:val="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8AC"/>
    <w:rsid w:val="001B3488"/>
    <w:rsid w:val="00430CA3"/>
    <w:rsid w:val="00AD7EC6"/>
    <w:rsid w:val="00E65303"/>
    <w:rsid w:val="00E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4E2E29-5643-4D2F-8222-C63F8603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left="80" w:firstLine="22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0" w:firstLine="0"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0" w:firstLine="7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left="0" w:firstLine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5">
    <w:name w:val="Hyperlink"/>
    <w:uiPriority w:val="99"/>
    <w:rPr>
      <w:color w:val="auto"/>
      <w:u w:val="single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character" w:styleId="a9">
    <w:name w:val="FollowedHyperlink"/>
    <w:uiPriority w:val="99"/>
    <w:rPr>
      <w:color w:val="800080"/>
      <w:u w:val="single"/>
    </w:rPr>
  </w:style>
  <w:style w:type="paragraph" w:styleId="21">
    <w:name w:val="Body Text 2"/>
    <w:basedOn w:val="a"/>
    <w:link w:val="22"/>
    <w:uiPriority w:val="99"/>
    <w:pPr>
      <w:spacing w:line="360" w:lineRule="auto"/>
      <w:ind w:left="0"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18"/>
      <w:szCs w:val="18"/>
    </w:rPr>
  </w:style>
  <w:style w:type="character" w:styleId="ac">
    <w:name w:val="page number"/>
    <w:uiPriority w:val="99"/>
  </w:style>
  <w:style w:type="paragraph" w:styleId="23">
    <w:name w:val="Body Text Indent 2"/>
    <w:basedOn w:val="a"/>
    <w:link w:val="24"/>
    <w:uiPriority w:val="99"/>
    <w:pPr>
      <w:spacing w:line="360" w:lineRule="auto"/>
      <w:ind w:left="0" w:firstLine="709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styleId="3">
    <w:name w:val="Body Text Indent 3"/>
    <w:basedOn w:val="a"/>
    <w:link w:val="30"/>
    <w:uiPriority w:val="99"/>
    <w:pPr>
      <w:spacing w:line="280" w:lineRule="auto"/>
      <w:ind w:left="480" w:firstLine="0"/>
      <w:jc w:val="left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2">
    <w:name w:val="FR2"/>
    <w:uiPriority w:val="99"/>
    <w:pPr>
      <w:autoSpaceDE w:val="0"/>
      <w:autoSpaceDN w:val="0"/>
      <w:adjustRightInd w:val="0"/>
      <w:spacing w:before="80"/>
      <w:ind w:left="120"/>
    </w:pPr>
    <w:rPr>
      <w:rFonts w:ascii="Arial" w:hAnsi="Arial" w:cs="Arial"/>
      <w:sz w:val="18"/>
      <w:szCs w:val="18"/>
    </w:rPr>
  </w:style>
  <w:style w:type="paragraph" w:styleId="ad">
    <w:name w:val="Body Text"/>
    <w:basedOn w:val="a"/>
    <w:link w:val="ae"/>
    <w:uiPriority w:val="99"/>
    <w:pPr>
      <w:spacing w:line="360" w:lineRule="auto"/>
      <w:ind w:left="0" w:firstLine="0"/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link w:val="ad"/>
    <w:uiPriority w:val="99"/>
    <w:semiHidden/>
    <w:rPr>
      <w:sz w:val="18"/>
      <w:szCs w:val="1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10034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Сахалинский РФ ПСБ России</Company>
  <LinksUpToDate>false</LinksUpToDate>
  <CharactersWithSpaces>67094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Николайчук</dc:creator>
  <cp:keywords/>
  <dc:description/>
  <cp:lastModifiedBy>admin</cp:lastModifiedBy>
  <cp:revision>2</cp:revision>
  <cp:lastPrinted>2000-10-04T16:22:00Z</cp:lastPrinted>
  <dcterms:created xsi:type="dcterms:W3CDTF">2014-02-17T19:38:00Z</dcterms:created>
  <dcterms:modified xsi:type="dcterms:W3CDTF">2014-02-17T19:38:00Z</dcterms:modified>
</cp:coreProperties>
</file>