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A6" w:rsidRPr="006C5D5B" w:rsidRDefault="00DB0EA6" w:rsidP="00DB0EA6">
      <w:pPr>
        <w:spacing w:before="120"/>
        <w:jc w:val="center"/>
        <w:rPr>
          <w:b/>
          <w:bCs/>
          <w:sz w:val="32"/>
          <w:szCs w:val="32"/>
        </w:rPr>
      </w:pPr>
      <w:r w:rsidRPr="006C5D5B">
        <w:rPr>
          <w:b/>
          <w:bCs/>
          <w:sz w:val="32"/>
          <w:szCs w:val="32"/>
        </w:rPr>
        <w:t>Основные образующие сознания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Сознание – со-знание. Леонтьев: основным, базовым условием понимания человеком смысла своих действий является наличие в его психике особых образований – значений. Сознание возникает благодаря происходящему в труде выделению действий, познавательные результаты которых абстрагируются и идеализируются в форме языковых значений. При этом они несут в себе способы, предметные условия и результаты действий. Каждый человек в ходе онтогенеза приобщается к нему через овладение языком, и благодаря этому формируется его индивидуальное сознание.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Основными образующими сознания являются: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Значение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Личностный смысл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Чувственная ткань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В значениях (языковых) представлена преобразованная и свернутая идеальная форма существования предметного мира, его свойств, связей и отношений, раскрытых общественной практикой.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 xml:space="preserve">Значения – познавательные представления об окружающем мире, в которых представлены результаты познавательного опыта общества в целом. 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 xml:space="preserve">Значения, как правило, зафиксированы в языке, но могут – в орудии труда, образе. 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 xml:space="preserve">Значения возникают в индивидуальном сознании в процессе вхождения человека в отношения с другими людьми и обществом в целом, в процессе присвоения общественно-исторического культурного опыта. 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Значения в сознании: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продукт общественно-познавательного опыта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личностный смысл (субъективный)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 xml:space="preserve">Значения присваиваются ребенком «готовыми», исторически выработанными. Этот процесс происходит при общении ребенка с окружающими людьми. Обучаясь выполнению действий, он овладевает соответствующими операциями, которые, в их сжатой, идеализированной форме и представлены в значении. 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Личностный смысл – возникает в процессе присвоения значений. При этом значения включаются в контекст индивидуальной деятельности, мотивов побуждающих действий. Значения, включенные в мотивационный эмоциональный контекст приобретают новое качество – личностный смысл, «значение для себя». Личностный смысл связывает значения с реальностью самой его жизни, с ее мотивами. Личностный смысл создает пристрастность человеческого сознания.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Чувственная ткань – возникает при отображении объектов внешнего мира. С помощью значений строится познавательная картина мира. Благодаря ей мир выступает для субъекта как существующий вне сознания, но реальный.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В сознании значения связываются внешней чувственностью с реальностью объективного мира;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Обычно, в нормальных условиях, чувственный образ слит с предметным содержанием. При нарушении или извращении рецепции внешних воздействий возникает чувство нереальности переживаемого мира, сознание ни о чем.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Чувственная ткань с одной стороны – представленность окружающего мира.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С другой стороны – с ее помощью наши познавательные представления обретают реальность.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Чувственная ткань образа может быть представлена в сознании двояко: либо как то, в чем существует для субъекта предметное содержание (и это составляет обычное, «нормальное» явление), либо сама по себе. В отличие от нормальных случаев, когда чувственная ткань и предметное содержание слиты между собой, их несовпадение обнаруживается либо в результате специально направленной интроспекции, либо в особых экспериментальных условиях — особенно отчетливо в опытах с длительной адаптацией к инвертированному зрению. Сразу после надевания инвертирующих призм субъекту презентируется лишь чувственная ткань зрительного образа, лишенная предметного содержания. Дело в том, что при восприятии мира через меняющие проекцию оптические устройства видимые образы трансформируются в сторону их наибольшего правдоподобия; другими словами, при адаптации к оптическим искажениям происходит не просто иное «декодирование» проекционного образа, а сложный процесс построения воспринимаемого предметного содержания, имеющего определенную предметную логику, отличную от «проекционной логики» сетчаточного образа. Поэтому невозможность восприятия предметного содержания в начале хронического эксперимента с инверсией связана с тем, что в сознании субъекта образ представлен лишь его чувственной тканью. В дальнейшем же перцептивная адаптация совершается как своеобразный процесс восстановления предметного содержания зрительного образа в его инвертированной чувственной ткани.</w:t>
      </w:r>
    </w:p>
    <w:p w:rsidR="00DB0EA6" w:rsidRPr="00932ABA" w:rsidRDefault="00DB0EA6" w:rsidP="00DB0EA6">
      <w:pPr>
        <w:spacing w:before="120"/>
        <w:ind w:firstLine="567"/>
        <w:jc w:val="both"/>
      </w:pPr>
      <w:r w:rsidRPr="00932ABA">
        <w:t>Глубокая природа психических чувственных образов состоит в их предметности, в том, что они порождаются в процессах деятельности, практически связывающей субъекта с внешним предметным миром. Как бы ни усложнялись эти связи и реализующие их формы деятельности, чувственные образы сохраняют свою изначальную предметную отнесенность.</w:t>
      </w:r>
    </w:p>
    <w:p w:rsidR="00DB0EA6" w:rsidRDefault="00DB0EA6" w:rsidP="00DB0EA6">
      <w:pPr>
        <w:spacing w:before="120"/>
        <w:ind w:firstLine="567"/>
        <w:jc w:val="both"/>
      </w:pPr>
      <w:r w:rsidRPr="00932ABA">
        <w:t>Конечно, когда мы сопоставляем с огромным богатством познавательных результатов мыслительной человеческой деятельности те вклады, которые непосредственно вносит в него наша чувственность, то, прежде всего, бросается в глаза их крайняя ограниченность, почти ничтожность; к тому же обнаруживается, что чувственные впечатления постоянно вступают в противоречие с более полным знанием. Отсюда и возникает идея, что чувственные впечатления служат лишь толчком, приводящим в действие наши познавательные способности, и что образы предметов порождаются внутренними мыслительными — бессознательными или сознательными — операциями, что, иначе говоря, мы не воспринимали бы предметного мира, если бы не мыслили его. Но как могли бы мы мыслить этот мир, если бы он изначально не открывался нам именно в своей чувственно данной предметности?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EA6"/>
    <w:rsid w:val="00002B5A"/>
    <w:rsid w:val="000A10F1"/>
    <w:rsid w:val="0010437E"/>
    <w:rsid w:val="00316F32"/>
    <w:rsid w:val="00616072"/>
    <w:rsid w:val="006A5004"/>
    <w:rsid w:val="006C5D5B"/>
    <w:rsid w:val="00710178"/>
    <w:rsid w:val="0081563E"/>
    <w:rsid w:val="00873715"/>
    <w:rsid w:val="008B35EE"/>
    <w:rsid w:val="00905CC1"/>
    <w:rsid w:val="00932ABA"/>
    <w:rsid w:val="00A61F5B"/>
    <w:rsid w:val="00B42C45"/>
    <w:rsid w:val="00B47B6A"/>
    <w:rsid w:val="00DB0EA6"/>
    <w:rsid w:val="00F509D5"/>
    <w:rsid w:val="00FC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1DD31B-F1C7-4A1C-8325-23A9AD33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B0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образующие сознания</vt:lpstr>
    </vt:vector>
  </TitlesOfParts>
  <Company>Home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образующие сознания</dc:title>
  <dc:subject/>
  <dc:creator>User</dc:creator>
  <cp:keywords/>
  <dc:description/>
  <cp:lastModifiedBy>admin</cp:lastModifiedBy>
  <cp:revision>2</cp:revision>
  <dcterms:created xsi:type="dcterms:W3CDTF">2014-02-14T18:38:00Z</dcterms:created>
  <dcterms:modified xsi:type="dcterms:W3CDTF">2014-02-14T18:38:00Z</dcterms:modified>
</cp:coreProperties>
</file>