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97" w:rsidRDefault="00C80297" w:rsidP="00753DC0">
      <w:pPr>
        <w:jc w:val="center"/>
        <w:rPr>
          <w:b/>
        </w:rPr>
      </w:pPr>
    </w:p>
    <w:p w:rsidR="00753DC0" w:rsidRPr="00774914" w:rsidRDefault="00753DC0" w:rsidP="00753DC0">
      <w:pPr>
        <w:jc w:val="center"/>
        <w:rPr>
          <w:b/>
        </w:rPr>
      </w:pPr>
      <w:r w:rsidRPr="00774914">
        <w:rPr>
          <w:b/>
        </w:rPr>
        <w:t>МИНИСТЕРСТВО ОБРАЗОВАНИЯ И НАУКИ РФ</w:t>
      </w:r>
    </w:p>
    <w:p w:rsidR="00753DC0" w:rsidRPr="00774914" w:rsidRDefault="00753DC0" w:rsidP="00753DC0">
      <w:pPr>
        <w:jc w:val="center"/>
        <w:rPr>
          <w:b/>
        </w:rPr>
      </w:pPr>
      <w:r w:rsidRPr="00774914">
        <w:rPr>
          <w:b/>
        </w:rPr>
        <w:t>ФЕДЕРАЛЬНОЕ АГЕНСТВО ПО ОБРАЗОВАНИЮ</w:t>
      </w:r>
    </w:p>
    <w:p w:rsidR="00753DC0" w:rsidRPr="00774914" w:rsidRDefault="00753DC0" w:rsidP="00753DC0">
      <w:pPr>
        <w:jc w:val="center"/>
        <w:rPr>
          <w:b/>
        </w:rPr>
      </w:pPr>
      <w:r w:rsidRPr="00774914">
        <w:rPr>
          <w:b/>
        </w:rPr>
        <w:t>РОССИЙСКИЙ ГОСУДАРСТВЕННЫЙ СОЦИАЛЬНЫЙ УНИВЕРСИТЕТ</w:t>
      </w:r>
    </w:p>
    <w:p w:rsidR="00753DC0" w:rsidRPr="00774914" w:rsidRDefault="00753DC0" w:rsidP="00753DC0">
      <w:pPr>
        <w:jc w:val="center"/>
      </w:pPr>
      <w:r w:rsidRPr="00774914">
        <w:t>Уральский институт социального образования</w:t>
      </w:r>
    </w:p>
    <w:p w:rsidR="00753DC0" w:rsidRPr="00774914" w:rsidRDefault="00753DC0" w:rsidP="00753DC0">
      <w:pPr>
        <w:jc w:val="center"/>
      </w:pPr>
      <w:r w:rsidRPr="00774914">
        <w:t>(филиал РГСУ в г. Екатеринбурге)</w:t>
      </w:r>
    </w:p>
    <w:p w:rsidR="00753DC0" w:rsidRPr="00774914" w:rsidRDefault="00753DC0" w:rsidP="00753DC0">
      <w:pPr>
        <w:jc w:val="center"/>
      </w:pPr>
    </w:p>
    <w:p w:rsidR="00753DC0" w:rsidRPr="00774914" w:rsidRDefault="00753DC0" w:rsidP="00753DC0">
      <w:pPr>
        <w:jc w:val="center"/>
      </w:pPr>
      <w:r w:rsidRPr="00774914">
        <w:t>Кафедра социальной педагогики и социальной работы</w:t>
      </w:r>
    </w:p>
    <w:p w:rsidR="00753DC0" w:rsidRPr="00774914" w:rsidRDefault="00753DC0" w:rsidP="00774914">
      <w:pPr>
        <w:spacing w:after="840"/>
        <w:rPr>
          <w:b/>
        </w:rPr>
      </w:pPr>
    </w:p>
    <w:p w:rsidR="00753DC0" w:rsidRPr="00774914" w:rsidRDefault="00753DC0" w:rsidP="00774914">
      <w:pPr>
        <w:spacing w:after="240"/>
        <w:jc w:val="center"/>
        <w:rPr>
          <w:b/>
          <w:sz w:val="28"/>
          <w:szCs w:val="28"/>
        </w:rPr>
      </w:pPr>
      <w:r w:rsidRPr="00774914">
        <w:rPr>
          <w:b/>
          <w:sz w:val="28"/>
          <w:szCs w:val="28"/>
        </w:rPr>
        <w:t>Дисциплина: «</w:t>
      </w:r>
      <w:r w:rsidR="00774914" w:rsidRPr="00774914">
        <w:rPr>
          <w:b/>
          <w:sz w:val="28"/>
          <w:szCs w:val="28"/>
        </w:rPr>
        <w:t>Социальная статистика</w:t>
      </w:r>
      <w:r w:rsidRPr="00774914">
        <w:rPr>
          <w:b/>
          <w:sz w:val="28"/>
          <w:szCs w:val="28"/>
        </w:rPr>
        <w:t>»</w:t>
      </w:r>
    </w:p>
    <w:p w:rsidR="00753DC0" w:rsidRPr="00774914" w:rsidRDefault="00774914" w:rsidP="00774914">
      <w:pPr>
        <w:spacing w:after="1560"/>
        <w:jc w:val="center"/>
        <w:rPr>
          <w:b/>
          <w:sz w:val="28"/>
          <w:szCs w:val="28"/>
        </w:rPr>
      </w:pPr>
      <w:r w:rsidRPr="00774914">
        <w:rPr>
          <w:b/>
          <w:sz w:val="28"/>
          <w:szCs w:val="28"/>
        </w:rPr>
        <w:t>Тема: «Основные показатели социально экономического развития Тамбовской области»</w:t>
      </w:r>
    </w:p>
    <w:p w:rsidR="00753DC0" w:rsidRPr="00753DC0" w:rsidRDefault="00753DC0" w:rsidP="0048197D">
      <w:pPr>
        <w:spacing w:after="6360"/>
        <w:ind w:left="5529"/>
      </w:pPr>
      <w:r>
        <w:t>Исполнитель :Горецкий Никита Владимирович.</w:t>
      </w:r>
      <w:r>
        <w:br/>
        <w:t xml:space="preserve">Группа </w:t>
      </w:r>
      <w:r w:rsidRPr="00753DC0">
        <w:t>3</w:t>
      </w:r>
      <w:r>
        <w:t>80</w:t>
      </w:r>
      <w:r>
        <w:br/>
        <w:t>Специальность 040101</w:t>
      </w:r>
      <w:r>
        <w:br/>
        <w:t>«Социальная работа»</w:t>
      </w:r>
      <w:r>
        <w:br/>
        <w:t>Преподаватель: Килимник Е.В.</w:t>
      </w:r>
    </w:p>
    <w:p w:rsidR="00774914" w:rsidRDefault="00753DC0" w:rsidP="00774914">
      <w:pPr>
        <w:jc w:val="center"/>
      </w:pPr>
      <w:r>
        <w:t>Екатеринбург 20</w:t>
      </w:r>
      <w:r w:rsidRPr="002236E0">
        <w:t>10</w:t>
      </w:r>
    </w:p>
    <w:p w:rsidR="00753DC0" w:rsidRDefault="00774914" w:rsidP="00774914">
      <w:pPr>
        <w:jc w:val="center"/>
      </w:pPr>
      <w:r>
        <w:br w:type="page"/>
      </w:r>
    </w:p>
    <w:p w:rsidR="0058253F" w:rsidRPr="00631663" w:rsidRDefault="0058253F" w:rsidP="00631663">
      <w:pPr>
        <w:jc w:val="center"/>
      </w:pPr>
      <w:r w:rsidRPr="00631663">
        <w:t>Содержание</w:t>
      </w:r>
    </w:p>
    <w:p w:rsidR="00582ED3" w:rsidRDefault="0058253F">
      <w:pPr>
        <w:pStyle w:val="10"/>
        <w:tabs>
          <w:tab w:val="right" w:leader="dot" w:pos="9345"/>
        </w:tabs>
        <w:rPr>
          <w:noProof/>
        </w:rPr>
      </w:pPr>
      <w:r w:rsidRPr="00631663">
        <w:fldChar w:fldCharType="begin"/>
      </w:r>
      <w:r w:rsidRPr="00631663">
        <w:instrText xml:space="preserve"> TOC \o "1-3" \h \z \u </w:instrText>
      </w:r>
      <w:r w:rsidRPr="00631663">
        <w:fldChar w:fldCharType="separate"/>
      </w:r>
      <w:hyperlink w:anchor="_Toc199463641" w:history="1">
        <w:r w:rsidR="00582ED3" w:rsidRPr="00DC1EA9">
          <w:rPr>
            <w:rStyle w:val="a3"/>
            <w:noProof/>
          </w:rPr>
          <w:t>Введение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_Toc199463641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3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10"/>
        <w:tabs>
          <w:tab w:val="right" w:leader="dot" w:pos="9345"/>
        </w:tabs>
        <w:rPr>
          <w:noProof/>
        </w:rPr>
      </w:pPr>
      <w:hyperlink w:anchor="_Toc199463642" w:history="1">
        <w:r w:rsidR="00582ED3" w:rsidRPr="00DC1EA9">
          <w:rPr>
            <w:rStyle w:val="a3"/>
            <w:noProof/>
          </w:rPr>
          <w:t>1. Демографическая статистика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_Toc199463642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4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43" w:history="1">
        <w:r w:rsidR="00582ED3" w:rsidRPr="00DC1EA9">
          <w:rPr>
            <w:rStyle w:val="a3"/>
            <w:noProof/>
          </w:rPr>
          <w:t>1.1. Статистика численности населения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_Toc199463643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4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44" w:history="1">
        <w:r w:rsidR="00582ED3" w:rsidRPr="00DC1EA9">
          <w:rPr>
            <w:rStyle w:val="a3"/>
            <w:noProof/>
          </w:rPr>
          <w:t>1.2. Статистика общих показателей воспроизводства населения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_Toc199463644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6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45" w:history="1">
        <w:r w:rsidR="00582ED3" w:rsidRPr="00DC1EA9">
          <w:rPr>
            <w:rStyle w:val="a3"/>
            <w:noProof/>
          </w:rPr>
          <w:t>1.3. Анализ брачности и разводимости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_Toc199463645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7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46" w:history="1">
        <w:r w:rsidR="00582ED3" w:rsidRPr="00DC1EA9">
          <w:rPr>
            <w:rStyle w:val="a3"/>
            <w:noProof/>
          </w:rPr>
          <w:t>1.4. Статистика миграционных потоков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_Toc199463646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8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10"/>
        <w:tabs>
          <w:tab w:val="right" w:leader="dot" w:pos="9345"/>
        </w:tabs>
        <w:rPr>
          <w:noProof/>
        </w:rPr>
      </w:pPr>
      <w:hyperlink w:anchor="_Toc199463647" w:history="1">
        <w:r w:rsidR="00582ED3" w:rsidRPr="00DC1EA9">
          <w:rPr>
            <w:rStyle w:val="a3"/>
            <w:noProof/>
          </w:rPr>
          <w:t>2. Статистика занятости и безработицы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_Toc199463647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9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48" w:history="1">
        <w:r w:rsidR="00582ED3" w:rsidRPr="00DC1EA9">
          <w:rPr>
            <w:rStyle w:val="a3"/>
            <w:noProof/>
          </w:rPr>
          <w:t>2.1. Численность занятого населения в экономике по формам собственности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_Toc199463648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9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49" w:history="1">
        <w:r w:rsidR="00582ED3" w:rsidRPr="00DC1EA9">
          <w:rPr>
            <w:rStyle w:val="a3"/>
            <w:noProof/>
          </w:rPr>
          <w:t>2.2. Прогноз безработицы и экономической активности на 2007 – 2009 гг.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_Toc199463649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12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10"/>
        <w:tabs>
          <w:tab w:val="right" w:leader="dot" w:pos="9345"/>
        </w:tabs>
        <w:rPr>
          <w:noProof/>
        </w:rPr>
      </w:pPr>
      <w:hyperlink w:anchor="_Toc199463650" w:history="1">
        <w:r w:rsidR="00582ED3" w:rsidRPr="00DC1EA9">
          <w:rPr>
            <w:rStyle w:val="a3"/>
            <w:noProof/>
          </w:rPr>
          <w:t xml:space="preserve">3. </w:t>
        </w:r>
        <w:r w:rsidR="005B6E92" w:rsidRPr="005B6E92">
          <w:rPr>
            <w:rStyle w:val="a3"/>
            <w:noProof/>
          </w:rPr>
          <w:t>Статистика доходов и расходов населения</w:t>
        </w:r>
        <w:r w:rsidR="00582ED3">
          <w:rPr>
            <w:noProof/>
            <w:webHidden/>
          </w:rPr>
          <w:tab/>
        </w:r>
        <w:r w:rsidR="00582ED3">
          <w:rPr>
            <w:noProof/>
            <w:webHidden/>
          </w:rPr>
          <w:fldChar w:fldCharType="begin"/>
        </w:r>
        <w:r w:rsidR="00582ED3">
          <w:rPr>
            <w:noProof/>
            <w:webHidden/>
          </w:rPr>
          <w:instrText xml:space="preserve"> PAGEREF _Toc199463650 \h </w:instrText>
        </w:r>
        <w:r w:rsidR="00582ED3">
          <w:rPr>
            <w:noProof/>
            <w:webHidden/>
          </w:rPr>
        </w:r>
        <w:r w:rsidR="00582ED3">
          <w:rPr>
            <w:noProof/>
            <w:webHidden/>
          </w:rPr>
          <w:fldChar w:fldCharType="separate"/>
        </w:r>
        <w:r w:rsidR="00582ED3">
          <w:rPr>
            <w:noProof/>
            <w:webHidden/>
          </w:rPr>
          <w:t>13</w:t>
        </w:r>
        <w:r w:rsidR="00582ED3">
          <w:rPr>
            <w:noProof/>
            <w:webHidden/>
          </w:rPr>
          <w:fldChar w:fldCharType="end"/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54" w:history="1">
        <w:r w:rsidR="00F45511">
          <w:rPr>
            <w:rStyle w:val="a3"/>
            <w:noProof/>
            <w:lang w:val="en-US"/>
          </w:rPr>
          <w:t>3</w:t>
        </w:r>
        <w:r w:rsidR="00582ED3" w:rsidRPr="00DC1EA9">
          <w:rPr>
            <w:rStyle w:val="a3"/>
            <w:noProof/>
          </w:rPr>
          <w:t>.</w:t>
        </w:r>
        <w:r w:rsidR="00F45511">
          <w:rPr>
            <w:rStyle w:val="a3"/>
            <w:noProof/>
            <w:lang w:val="en-US"/>
          </w:rPr>
          <w:t>1</w:t>
        </w:r>
        <w:r w:rsidR="00582ED3" w:rsidRPr="00DC1EA9">
          <w:rPr>
            <w:rStyle w:val="a3"/>
            <w:noProof/>
          </w:rPr>
          <w:t>. Статистика образования</w:t>
        </w:r>
        <w:r w:rsidR="00582ED3">
          <w:rPr>
            <w:noProof/>
            <w:webHidden/>
          </w:rPr>
          <w:tab/>
        </w:r>
        <w:r w:rsidR="00753DC0">
          <w:rPr>
            <w:noProof/>
            <w:webHidden/>
            <w:lang w:val="en-US"/>
          </w:rPr>
          <w:t>16</w:t>
        </w:r>
      </w:hyperlink>
    </w:p>
    <w:p w:rsidR="00582ED3" w:rsidRDefault="006429A6">
      <w:pPr>
        <w:pStyle w:val="20"/>
        <w:tabs>
          <w:tab w:val="right" w:leader="dot" w:pos="9345"/>
        </w:tabs>
        <w:rPr>
          <w:noProof/>
        </w:rPr>
      </w:pPr>
      <w:hyperlink w:anchor="_Toc199463655" w:history="1">
        <w:r w:rsidR="00F45511">
          <w:rPr>
            <w:rStyle w:val="a3"/>
            <w:noProof/>
            <w:lang w:val="en-US"/>
          </w:rPr>
          <w:t>3</w:t>
        </w:r>
        <w:r w:rsidR="00582ED3" w:rsidRPr="00DC1EA9">
          <w:rPr>
            <w:rStyle w:val="a3"/>
            <w:noProof/>
          </w:rPr>
          <w:t>.</w:t>
        </w:r>
        <w:r w:rsidR="00F45511">
          <w:rPr>
            <w:rStyle w:val="a3"/>
            <w:noProof/>
            <w:lang w:val="en-US"/>
          </w:rPr>
          <w:t>2</w:t>
        </w:r>
        <w:r w:rsidR="00582ED3" w:rsidRPr="00DC1EA9">
          <w:rPr>
            <w:rStyle w:val="a3"/>
            <w:noProof/>
          </w:rPr>
          <w:t>. Статистика финансов (статистический анализ денежной массы)</w:t>
        </w:r>
        <w:r w:rsidR="00582ED3">
          <w:rPr>
            <w:noProof/>
            <w:webHidden/>
          </w:rPr>
          <w:tab/>
        </w:r>
        <w:r w:rsidR="00753DC0">
          <w:rPr>
            <w:noProof/>
            <w:webHidden/>
            <w:lang w:val="en-US"/>
          </w:rPr>
          <w:t>16</w:t>
        </w:r>
      </w:hyperlink>
    </w:p>
    <w:p w:rsidR="00582ED3" w:rsidRDefault="006429A6">
      <w:pPr>
        <w:pStyle w:val="10"/>
        <w:tabs>
          <w:tab w:val="right" w:leader="dot" w:pos="9345"/>
        </w:tabs>
        <w:rPr>
          <w:noProof/>
        </w:rPr>
      </w:pPr>
      <w:hyperlink w:anchor="_Toc199463656" w:history="1">
        <w:r w:rsidR="00582ED3" w:rsidRPr="00DC1EA9">
          <w:rPr>
            <w:rStyle w:val="a3"/>
            <w:noProof/>
          </w:rPr>
          <w:t>Заключение</w:t>
        </w:r>
        <w:r w:rsidR="00582ED3">
          <w:rPr>
            <w:noProof/>
            <w:webHidden/>
          </w:rPr>
          <w:tab/>
        </w:r>
        <w:r w:rsidR="00753DC0">
          <w:rPr>
            <w:noProof/>
            <w:webHidden/>
            <w:lang w:val="en-US"/>
          </w:rPr>
          <w:t>21</w:t>
        </w:r>
      </w:hyperlink>
    </w:p>
    <w:p w:rsidR="00582ED3" w:rsidRDefault="006429A6">
      <w:pPr>
        <w:pStyle w:val="10"/>
        <w:tabs>
          <w:tab w:val="right" w:leader="dot" w:pos="9345"/>
        </w:tabs>
        <w:rPr>
          <w:noProof/>
        </w:rPr>
      </w:pPr>
      <w:hyperlink w:anchor="_Toc199463657" w:history="1">
        <w:r w:rsidR="00582ED3" w:rsidRPr="00DC1EA9">
          <w:rPr>
            <w:rStyle w:val="a3"/>
            <w:noProof/>
          </w:rPr>
          <w:t>Список использованной литературы</w:t>
        </w:r>
        <w:r w:rsidR="00582ED3">
          <w:rPr>
            <w:noProof/>
            <w:webHidden/>
          </w:rPr>
          <w:tab/>
        </w:r>
        <w:r w:rsidR="00753DC0">
          <w:rPr>
            <w:noProof/>
            <w:webHidden/>
            <w:lang w:val="en-US"/>
          </w:rPr>
          <w:t>2</w:t>
        </w:r>
        <w:r w:rsidR="0048197D">
          <w:rPr>
            <w:noProof/>
            <w:webHidden/>
          </w:rPr>
          <w:t>2</w:t>
        </w:r>
      </w:hyperlink>
    </w:p>
    <w:p w:rsidR="00582ED3" w:rsidRDefault="006429A6">
      <w:pPr>
        <w:pStyle w:val="10"/>
        <w:tabs>
          <w:tab w:val="right" w:leader="dot" w:pos="9345"/>
        </w:tabs>
        <w:rPr>
          <w:noProof/>
        </w:rPr>
      </w:pPr>
      <w:hyperlink w:anchor="_Toc199463658" w:history="1">
        <w:r w:rsidR="00582ED3" w:rsidRPr="00DC1EA9">
          <w:rPr>
            <w:rStyle w:val="a3"/>
            <w:noProof/>
          </w:rPr>
          <w:t>Приложения</w:t>
        </w:r>
        <w:r w:rsidR="00582ED3">
          <w:rPr>
            <w:noProof/>
            <w:webHidden/>
          </w:rPr>
          <w:tab/>
        </w:r>
        <w:r w:rsidR="00753DC0">
          <w:rPr>
            <w:noProof/>
            <w:webHidden/>
            <w:lang w:val="en-US"/>
          </w:rPr>
          <w:t>2</w:t>
        </w:r>
        <w:r w:rsidR="0048197D">
          <w:rPr>
            <w:noProof/>
            <w:webHidden/>
          </w:rPr>
          <w:t>3</w:t>
        </w:r>
      </w:hyperlink>
    </w:p>
    <w:p w:rsidR="0058253F" w:rsidRPr="00631663" w:rsidRDefault="0058253F" w:rsidP="00631663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663">
        <w:rPr>
          <w:sz w:val="24"/>
          <w:szCs w:val="24"/>
        </w:rPr>
        <w:fldChar w:fldCharType="end"/>
      </w:r>
      <w:r w:rsidRPr="00631663">
        <w:rPr>
          <w:sz w:val="24"/>
          <w:szCs w:val="24"/>
        </w:rPr>
        <w:br w:type="page"/>
      </w:r>
      <w:bookmarkStart w:id="0" w:name="_Toc199463641"/>
      <w:r w:rsidRPr="00631663">
        <w:rPr>
          <w:rFonts w:ascii="Times New Roman" w:hAnsi="Times New Roman" w:cs="Times New Roman"/>
          <w:b w:val="0"/>
          <w:sz w:val="24"/>
          <w:szCs w:val="24"/>
        </w:rPr>
        <w:t>Введение</w:t>
      </w:r>
      <w:bookmarkEnd w:id="0"/>
    </w:p>
    <w:p w:rsidR="0008082E" w:rsidRPr="0008082E" w:rsidRDefault="00A7289D" w:rsidP="0008082E">
      <w:pPr>
        <w:ind w:firstLine="851"/>
        <w:jc w:val="both"/>
      </w:pPr>
      <w:r>
        <w:t xml:space="preserve">Социально экономическая статистика </w:t>
      </w:r>
      <w:r w:rsidR="0008082E" w:rsidRPr="0008082E">
        <w:t>– наука, изучающая количественные закономерности явлений и процессов, происходящих в населении, в непрерывной связи с их качественной стороной.</w:t>
      </w:r>
    </w:p>
    <w:p w:rsidR="0008082E" w:rsidRPr="0008082E" w:rsidRDefault="0008082E" w:rsidP="0008082E">
      <w:pPr>
        <w:ind w:firstLine="851"/>
        <w:jc w:val="both"/>
      </w:pPr>
      <w:r w:rsidRPr="0048197D">
        <w:rPr>
          <w:b/>
        </w:rPr>
        <w:t>Актуальность темы</w:t>
      </w:r>
      <w:r w:rsidRPr="0008082E">
        <w:t xml:space="preserve"> исследования связана с теми задачами, которые решает статистика</w:t>
      </w:r>
      <w:r w:rsidR="00692FBB">
        <w:t>,</w:t>
      </w:r>
      <w:r w:rsidRPr="0008082E">
        <w:t xml:space="preserve"> </w:t>
      </w:r>
      <w:r w:rsidR="00A7289D">
        <w:t>социально</w:t>
      </w:r>
      <w:r w:rsidR="00692FBB">
        <w:t>-</w:t>
      </w:r>
      <w:r w:rsidR="00A7289D">
        <w:t>экономическая статистика</w:t>
      </w:r>
      <w:r w:rsidRPr="0008082E">
        <w:t xml:space="preserve">. </w:t>
      </w:r>
    </w:p>
    <w:p w:rsidR="0008082E" w:rsidRPr="0008082E" w:rsidRDefault="0008082E" w:rsidP="0008082E">
      <w:pPr>
        <w:ind w:firstLine="851"/>
        <w:jc w:val="both"/>
      </w:pPr>
      <w:r w:rsidRPr="0048197D">
        <w:rPr>
          <w:b/>
        </w:rPr>
        <w:t>Важнейшая ее задача</w:t>
      </w:r>
      <w:r w:rsidRPr="0008082E">
        <w:t xml:space="preserve"> – определение численности населения. Но часто требуется знать численность населения отдельных континентов и их частей, различных стран, экономических регионов стран, административных регионов. При этом ведется не простой арифметический, а особый – статистический счет – счет категорий населения. Статистически устанавливается число рождений, смертей, браков, случаев прекращения брака, численность прибывших и убывших мигрантов, т.е. определяется объем совокупности.</w:t>
      </w:r>
    </w:p>
    <w:p w:rsidR="0008082E" w:rsidRPr="0008082E" w:rsidRDefault="00A7289D" w:rsidP="0008082E">
      <w:pPr>
        <w:ind w:firstLine="851"/>
        <w:jc w:val="both"/>
      </w:pPr>
      <w:r w:rsidRPr="0048197D">
        <w:rPr>
          <w:b/>
        </w:rPr>
        <w:t>Ещё одна</w:t>
      </w:r>
      <w:r w:rsidR="0008082E" w:rsidRPr="0048197D">
        <w:rPr>
          <w:b/>
        </w:rPr>
        <w:t xml:space="preserve"> задача</w:t>
      </w:r>
      <w:r w:rsidR="0008082E" w:rsidRPr="0008082E">
        <w:t xml:space="preserve"> состоит в изучении взаимосвязей, имеющих место в самом населении между его различными группами и исследование зависимости процессов, происходящих в населении от факторов среды, в которой эти процессы протекают.</w:t>
      </w:r>
    </w:p>
    <w:p w:rsidR="00A7289D" w:rsidRDefault="0008082E" w:rsidP="0008082E">
      <w:pPr>
        <w:ind w:firstLine="851"/>
        <w:jc w:val="both"/>
      </w:pPr>
      <w:r w:rsidRPr="0048197D">
        <w:rPr>
          <w:b/>
        </w:rPr>
        <w:t>Цель исследования:</w:t>
      </w:r>
      <w:r w:rsidRPr="0008082E">
        <w:t xml:space="preserve"> </w:t>
      </w:r>
      <w:r w:rsidR="00A7289D">
        <w:t>проанализировать социально – экономические показатели развития Тамбовской области</w:t>
      </w:r>
    </w:p>
    <w:p w:rsidR="0008082E" w:rsidRPr="0008082E" w:rsidRDefault="0008082E" w:rsidP="0008082E">
      <w:pPr>
        <w:ind w:firstLine="851"/>
        <w:jc w:val="both"/>
      </w:pPr>
      <w:r w:rsidRPr="0008082E">
        <w:t>Для реализации цели в курсовой работе решаются такие задачи, как:</w:t>
      </w:r>
    </w:p>
    <w:p w:rsidR="0008082E" w:rsidRPr="0008082E" w:rsidRDefault="0008082E" w:rsidP="0008082E">
      <w:pPr>
        <w:ind w:firstLine="851"/>
        <w:jc w:val="both"/>
      </w:pPr>
      <w:r w:rsidRPr="0008082E">
        <w:t xml:space="preserve">- раскрыть систему показателей </w:t>
      </w:r>
      <w:r w:rsidR="00D0072B">
        <w:t xml:space="preserve">демографической </w:t>
      </w:r>
      <w:r w:rsidRPr="0008082E">
        <w:t>статистики</w:t>
      </w:r>
      <w:r w:rsidR="00D0072B">
        <w:t xml:space="preserve"> области</w:t>
      </w:r>
      <w:r w:rsidRPr="0008082E">
        <w:t>;</w:t>
      </w:r>
    </w:p>
    <w:p w:rsidR="00452E1B" w:rsidRDefault="0008082E" w:rsidP="0008082E">
      <w:pPr>
        <w:ind w:firstLine="851"/>
        <w:jc w:val="both"/>
      </w:pPr>
      <w:r w:rsidRPr="0008082E">
        <w:t xml:space="preserve">- </w:t>
      </w:r>
      <w:r w:rsidR="00452E1B">
        <w:t>рассчитать показатели уровня занятости и безработицы;</w:t>
      </w:r>
    </w:p>
    <w:p w:rsidR="00452E1B" w:rsidRDefault="00452E1B" w:rsidP="0008082E">
      <w:pPr>
        <w:ind w:firstLine="851"/>
        <w:jc w:val="both"/>
      </w:pPr>
      <w:r>
        <w:t>- раскрыть отраслевые аспекты статистики</w:t>
      </w:r>
    </w:p>
    <w:p w:rsidR="0008082E" w:rsidRPr="0008082E" w:rsidRDefault="0008082E" w:rsidP="0008082E">
      <w:pPr>
        <w:ind w:firstLine="851"/>
        <w:jc w:val="both"/>
      </w:pPr>
      <w:r w:rsidRPr="0008082E">
        <w:t>Задачи решаются в соответствующих разделах курсовой работы.</w:t>
      </w:r>
    </w:p>
    <w:p w:rsidR="0058253F" w:rsidRPr="00631663" w:rsidRDefault="00FC566A" w:rsidP="0063166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663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1" w:name="_Toc199463642"/>
      <w:r w:rsidR="0058253F" w:rsidRPr="00631663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B5AEC" w:rsidRPr="00631663">
        <w:rPr>
          <w:rFonts w:ascii="Times New Roman" w:hAnsi="Times New Roman" w:cs="Times New Roman"/>
          <w:b w:val="0"/>
          <w:sz w:val="24"/>
          <w:szCs w:val="24"/>
        </w:rPr>
        <w:t>Демографическая статистика</w:t>
      </w:r>
      <w:bookmarkEnd w:id="1"/>
    </w:p>
    <w:p w:rsidR="000641FE" w:rsidRPr="00631663" w:rsidRDefault="000641FE" w:rsidP="000641FE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" w:name="_Toc199463643"/>
      <w:r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1.1. </w:t>
      </w:r>
      <w:r w:rsidR="00EE00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Статистика </w:t>
      </w:r>
      <w:r w:rsidRPr="00631663">
        <w:rPr>
          <w:rFonts w:ascii="Times New Roman" w:hAnsi="Times New Roman" w:cs="Times New Roman"/>
          <w:b w:val="0"/>
          <w:i w:val="0"/>
          <w:sz w:val="24"/>
          <w:szCs w:val="24"/>
        </w:rPr>
        <w:t>численности населения</w:t>
      </w:r>
      <w:bookmarkEnd w:id="2"/>
    </w:p>
    <w:p w:rsidR="000641FE" w:rsidRPr="00F07A10" w:rsidRDefault="00F07A10" w:rsidP="000641FE">
      <w:pPr>
        <w:ind w:firstLine="851"/>
        <w:jc w:val="both"/>
      </w:pPr>
      <w:r>
        <w:t>Используя данные сайта Федеральной службы государственной статистики, рассмотрим численность постоянного населения Тамбовской области (табл. 1)</w:t>
      </w:r>
    </w:p>
    <w:p w:rsidR="0058253F" w:rsidRDefault="00F07A10" w:rsidP="00F07A10">
      <w:pPr>
        <w:ind w:firstLine="851"/>
        <w:jc w:val="right"/>
      </w:pPr>
      <w:r>
        <w:t>Таблица 1</w:t>
      </w:r>
    </w:p>
    <w:p w:rsidR="00F07A10" w:rsidRDefault="00F07A10" w:rsidP="00F07A10">
      <w:pPr>
        <w:jc w:val="center"/>
      </w:pPr>
      <w:r>
        <w:t>Численность постоянного населения Тамбовской области, чел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07A10" w:rsidRPr="00A90DED" w:rsidTr="00A90DED"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2007</w:t>
            </w:r>
          </w:p>
        </w:tc>
      </w:tr>
      <w:tr w:rsidR="00F07A10" w:rsidRPr="00A90DED" w:rsidTr="00A90DED">
        <w:tc>
          <w:tcPr>
            <w:tcW w:w="1367" w:type="dxa"/>
            <w:vAlign w:val="center"/>
          </w:tcPr>
          <w:p w:rsidR="00F07A10" w:rsidRPr="00A90DED" w:rsidRDefault="00F07A10" w:rsidP="00F07A10">
            <w:pPr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все население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1193381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1174233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1158858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1144817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1130352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1117119</w:t>
            </w:r>
          </w:p>
        </w:tc>
      </w:tr>
      <w:tr w:rsidR="00F07A10" w:rsidRPr="00A90DED" w:rsidTr="00A90DED">
        <w:tc>
          <w:tcPr>
            <w:tcW w:w="1367" w:type="dxa"/>
            <w:vAlign w:val="center"/>
          </w:tcPr>
          <w:p w:rsidR="00F07A10" w:rsidRPr="00A90DED" w:rsidRDefault="00F07A10" w:rsidP="00F07A10">
            <w:pPr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городское население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682479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672267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664666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657869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650952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644402</w:t>
            </w:r>
          </w:p>
        </w:tc>
      </w:tr>
      <w:tr w:rsidR="00F07A10" w:rsidRPr="00A90DED" w:rsidTr="00A90DED">
        <w:tc>
          <w:tcPr>
            <w:tcW w:w="1367" w:type="dxa"/>
            <w:vAlign w:val="center"/>
          </w:tcPr>
          <w:p w:rsidR="00F07A10" w:rsidRPr="00A90DED" w:rsidRDefault="00F07A10" w:rsidP="00F07A10">
            <w:pPr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сельское население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510902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501966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494192</w:t>
            </w:r>
          </w:p>
        </w:tc>
        <w:tc>
          <w:tcPr>
            <w:tcW w:w="1367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486948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479400</w:t>
            </w:r>
          </w:p>
        </w:tc>
        <w:tc>
          <w:tcPr>
            <w:tcW w:w="1368" w:type="dxa"/>
            <w:vAlign w:val="center"/>
          </w:tcPr>
          <w:p w:rsidR="00F07A10" w:rsidRPr="00A90DED" w:rsidRDefault="00F07A1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472717</w:t>
            </w:r>
          </w:p>
        </w:tc>
      </w:tr>
    </w:tbl>
    <w:p w:rsidR="000641FE" w:rsidRDefault="00D232E4" w:rsidP="00631663">
      <w:pPr>
        <w:ind w:firstLine="851"/>
        <w:jc w:val="both"/>
      </w:pPr>
      <w:r>
        <w:t>Данные табл. 1 иллюстрирует рис. 1</w:t>
      </w:r>
    </w:p>
    <w:p w:rsidR="00D232E4" w:rsidRDefault="00D232E4" w:rsidP="00D232E4">
      <w:pPr>
        <w:jc w:val="center"/>
      </w:pPr>
      <w:r>
        <w:object w:dxaOrig="7354" w:dyaOrig="4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204pt" o:ole="">
            <v:imagedata r:id="rId7" o:title=""/>
          </v:shape>
          <o:OLEObject Type="Embed" ProgID="Excel.Sheet.8" ShapeID="_x0000_i1025" DrawAspect="Content" ObjectID="_1458510350" r:id="rId8">
            <o:FieldCodes>\s</o:FieldCodes>
          </o:OLEObject>
        </w:object>
      </w:r>
    </w:p>
    <w:p w:rsidR="000641FE" w:rsidRDefault="00D232E4" w:rsidP="00D232E4">
      <w:pPr>
        <w:jc w:val="center"/>
      </w:pPr>
      <w:r>
        <w:t>Рис. 1. Численность постоянного населения Тамбовской области, чел</w:t>
      </w:r>
    </w:p>
    <w:p w:rsidR="000641FE" w:rsidRDefault="00064A88" w:rsidP="00631663">
      <w:pPr>
        <w:ind w:firstLine="851"/>
        <w:jc w:val="both"/>
      </w:pPr>
      <w:r>
        <w:t>На основании данных табл. 1 и рис. 1 можно сделать вывод о снижении численности постоянного населения в Тамбовской области, причём это касается как городского, так и сельского населения.</w:t>
      </w:r>
    </w:p>
    <w:p w:rsidR="00064A88" w:rsidRDefault="00BC632E" w:rsidP="00631663">
      <w:pPr>
        <w:ind w:firstLine="851"/>
        <w:jc w:val="both"/>
      </w:pPr>
      <w:r>
        <w:t>Рассмотрим структуру населения (табл. 2)</w:t>
      </w:r>
    </w:p>
    <w:p w:rsidR="00BC632E" w:rsidRPr="00BC632E" w:rsidRDefault="00CF0387" w:rsidP="00BC632E">
      <w:pPr>
        <w:ind w:firstLine="851"/>
        <w:jc w:val="right"/>
      </w:pPr>
      <w:r>
        <w:t>Таблица 2</w:t>
      </w:r>
    </w:p>
    <w:p w:rsidR="00BC632E" w:rsidRPr="00BC632E" w:rsidRDefault="00BC632E" w:rsidP="00BC632E">
      <w:pPr>
        <w:jc w:val="center"/>
      </w:pPr>
      <w:r w:rsidRPr="00BC632E">
        <w:t xml:space="preserve">Структура </w:t>
      </w:r>
      <w:r w:rsidR="008E6F06">
        <w:t xml:space="preserve">населения Тамбовской области, </w:t>
      </w:r>
      <w:r w:rsidR="00CF0387">
        <w:t xml:space="preserve">тыс. </w:t>
      </w:r>
      <w:r w:rsidR="008E6F06">
        <w:t>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E6F06" w:rsidRPr="00A90DED" w:rsidTr="00A90DED">
        <w:tc>
          <w:tcPr>
            <w:tcW w:w="1367" w:type="dxa"/>
            <w:vMerge w:val="restart"/>
            <w:vAlign w:val="center"/>
          </w:tcPr>
          <w:p w:rsidR="008E6F06" w:rsidRPr="00A90DED" w:rsidRDefault="008E6F06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Год</w:t>
            </w:r>
          </w:p>
        </w:tc>
        <w:tc>
          <w:tcPr>
            <w:tcW w:w="2734" w:type="dxa"/>
            <w:gridSpan w:val="2"/>
            <w:vAlign w:val="center"/>
          </w:tcPr>
          <w:p w:rsidR="008E6F06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</w:t>
            </w:r>
            <w:r w:rsidR="008E6F06" w:rsidRPr="00A90DED">
              <w:rPr>
                <w:sz w:val="20"/>
                <w:szCs w:val="20"/>
              </w:rPr>
              <w:t>ородское население</w:t>
            </w:r>
          </w:p>
        </w:tc>
        <w:tc>
          <w:tcPr>
            <w:tcW w:w="2734" w:type="dxa"/>
            <w:gridSpan w:val="2"/>
            <w:vAlign w:val="center"/>
          </w:tcPr>
          <w:p w:rsidR="008E6F06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С</w:t>
            </w:r>
            <w:r w:rsidR="008E6F06" w:rsidRPr="00A90DED">
              <w:rPr>
                <w:sz w:val="20"/>
                <w:szCs w:val="20"/>
              </w:rPr>
              <w:t>ельское население</w:t>
            </w:r>
          </w:p>
        </w:tc>
        <w:tc>
          <w:tcPr>
            <w:tcW w:w="2736" w:type="dxa"/>
            <w:gridSpan w:val="2"/>
            <w:vAlign w:val="center"/>
          </w:tcPr>
          <w:p w:rsidR="008E6F06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</w:t>
            </w:r>
            <w:r w:rsidR="008E6F06" w:rsidRPr="00A90DED">
              <w:rPr>
                <w:sz w:val="20"/>
                <w:szCs w:val="20"/>
              </w:rPr>
              <w:t>се население</w:t>
            </w:r>
          </w:p>
        </w:tc>
      </w:tr>
      <w:tr w:rsidR="00BC632E" w:rsidRPr="00A90DED" w:rsidTr="00A90DED">
        <w:tc>
          <w:tcPr>
            <w:tcW w:w="1367" w:type="dxa"/>
            <w:vMerge/>
            <w:vAlign w:val="center"/>
          </w:tcPr>
          <w:p w:rsidR="00BC632E" w:rsidRPr="00A90DED" w:rsidRDefault="00BC632E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BC632E" w:rsidRPr="00A90DED" w:rsidRDefault="00BC632E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Абс.</w:t>
            </w:r>
          </w:p>
        </w:tc>
        <w:tc>
          <w:tcPr>
            <w:tcW w:w="1367" w:type="dxa"/>
            <w:vAlign w:val="center"/>
          </w:tcPr>
          <w:p w:rsidR="00BC632E" w:rsidRPr="00A90DED" w:rsidRDefault="00BC632E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%</w:t>
            </w:r>
          </w:p>
        </w:tc>
        <w:tc>
          <w:tcPr>
            <w:tcW w:w="1367" w:type="dxa"/>
            <w:vAlign w:val="center"/>
          </w:tcPr>
          <w:p w:rsidR="00BC632E" w:rsidRPr="00A90DED" w:rsidRDefault="00BC632E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Абс.</w:t>
            </w:r>
          </w:p>
        </w:tc>
        <w:tc>
          <w:tcPr>
            <w:tcW w:w="1367" w:type="dxa"/>
            <w:vAlign w:val="center"/>
          </w:tcPr>
          <w:p w:rsidR="00BC632E" w:rsidRPr="00A90DED" w:rsidRDefault="00BC632E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%</w:t>
            </w:r>
          </w:p>
        </w:tc>
        <w:tc>
          <w:tcPr>
            <w:tcW w:w="1368" w:type="dxa"/>
            <w:vAlign w:val="center"/>
          </w:tcPr>
          <w:p w:rsidR="00BC632E" w:rsidRPr="00A90DED" w:rsidRDefault="00BC632E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Абс.</w:t>
            </w:r>
          </w:p>
        </w:tc>
        <w:tc>
          <w:tcPr>
            <w:tcW w:w="1368" w:type="dxa"/>
            <w:vAlign w:val="center"/>
          </w:tcPr>
          <w:p w:rsidR="00BC632E" w:rsidRPr="00A90DED" w:rsidRDefault="00BC632E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%</w:t>
            </w:r>
          </w:p>
        </w:tc>
      </w:tr>
      <w:tr w:rsidR="00CF0387" w:rsidRPr="00A90DED" w:rsidTr="00A90DED"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682,5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57,2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510,9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42,8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1193,4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100,0</w:t>
            </w:r>
          </w:p>
        </w:tc>
      </w:tr>
      <w:tr w:rsidR="00CF0387" w:rsidRPr="00A90DED" w:rsidTr="00A90DED"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672,3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57,3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501,9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42,7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1174,2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100,0</w:t>
            </w:r>
          </w:p>
        </w:tc>
      </w:tr>
      <w:tr w:rsidR="00CF0387" w:rsidRPr="00A90DED" w:rsidTr="00A90DED"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664,7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57,4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494,2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42,6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1158,9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100,0</w:t>
            </w:r>
          </w:p>
        </w:tc>
      </w:tr>
      <w:tr w:rsidR="00CF0387" w:rsidRPr="00A90DED" w:rsidTr="00A90DED"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657,9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57,5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486,9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42,5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1144,8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100,0</w:t>
            </w:r>
          </w:p>
        </w:tc>
      </w:tr>
      <w:tr w:rsidR="00CF0387" w:rsidRPr="00A90DED" w:rsidTr="00A90DED"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651,0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57,6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479,4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42,4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1130,4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100,0</w:t>
            </w:r>
          </w:p>
        </w:tc>
      </w:tr>
      <w:tr w:rsidR="00CF0387" w:rsidRPr="00A90DED" w:rsidTr="00A90DED"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2007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644,4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57,7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472,7</w:t>
            </w:r>
          </w:p>
        </w:tc>
        <w:tc>
          <w:tcPr>
            <w:tcW w:w="1367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42,3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1117,1</w:t>
            </w:r>
          </w:p>
        </w:tc>
        <w:tc>
          <w:tcPr>
            <w:tcW w:w="1368" w:type="dxa"/>
            <w:vAlign w:val="center"/>
          </w:tcPr>
          <w:p w:rsidR="00CF0387" w:rsidRPr="00A90DED" w:rsidRDefault="00CF0387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100,0</w:t>
            </w:r>
          </w:p>
        </w:tc>
      </w:tr>
    </w:tbl>
    <w:p w:rsidR="00064A88" w:rsidRDefault="00CF0387" w:rsidP="00631663">
      <w:pPr>
        <w:ind w:firstLine="851"/>
        <w:jc w:val="both"/>
      </w:pPr>
      <w:r>
        <w:t>Таким образом, из табл. 2 видно, что структура населения имеет незначительную тенденцию в сторону уменьшения доли сельского населения в общей численности</w:t>
      </w:r>
      <w:r w:rsidR="00FE5C94">
        <w:t xml:space="preserve"> населения Тамбовской области</w:t>
      </w:r>
      <w:r>
        <w:t>.</w:t>
      </w:r>
    </w:p>
    <w:p w:rsidR="00064A88" w:rsidRDefault="002005B5" w:rsidP="002005B5">
      <w:pPr>
        <w:ind w:firstLine="851"/>
        <w:jc w:val="both"/>
      </w:pPr>
      <w:r>
        <w:t>Рассчитаем абсолютные приросты, темпы роста и прироста цепные и базисные, а также абсолютное содержание 1% прироста (табл. 3)</w:t>
      </w:r>
    </w:p>
    <w:p w:rsidR="002005B5" w:rsidRDefault="002005B5" w:rsidP="002005B5">
      <w:pPr>
        <w:ind w:firstLine="851"/>
        <w:jc w:val="right"/>
      </w:pPr>
      <w:r>
        <w:br w:type="page"/>
        <w:t>Таблица 3</w:t>
      </w:r>
    </w:p>
    <w:p w:rsidR="002005B5" w:rsidRDefault="00827F8C" w:rsidP="002005B5">
      <w:pPr>
        <w:jc w:val="center"/>
      </w:pPr>
      <w:r>
        <w:t>Убыль</w:t>
      </w:r>
      <w:r w:rsidR="002005B5">
        <w:t xml:space="preserve"> населения Тамбовской области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312"/>
        <w:gridCol w:w="828"/>
        <w:gridCol w:w="1080"/>
        <w:gridCol w:w="977"/>
        <w:gridCol w:w="1003"/>
        <w:gridCol w:w="977"/>
        <w:gridCol w:w="1210"/>
        <w:gridCol w:w="1372"/>
      </w:tblGrid>
      <w:tr w:rsidR="002005B5" w:rsidRPr="00A90DED" w:rsidTr="00A90DED">
        <w:tc>
          <w:tcPr>
            <w:tcW w:w="668" w:type="dxa"/>
            <w:vMerge w:val="restart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Годы</w:t>
            </w:r>
          </w:p>
        </w:tc>
        <w:tc>
          <w:tcPr>
            <w:tcW w:w="1312" w:type="dxa"/>
            <w:vMerge w:val="restart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Численность постоянного населения, тыс. чел.</w:t>
            </w:r>
          </w:p>
        </w:tc>
        <w:tc>
          <w:tcPr>
            <w:tcW w:w="1908" w:type="dxa"/>
            <w:gridSpan w:val="2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Абсолютные приросты</w:t>
            </w:r>
          </w:p>
        </w:tc>
        <w:tc>
          <w:tcPr>
            <w:tcW w:w="1980" w:type="dxa"/>
            <w:gridSpan w:val="2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Темпы роста, %</w:t>
            </w:r>
          </w:p>
        </w:tc>
        <w:tc>
          <w:tcPr>
            <w:tcW w:w="2187" w:type="dxa"/>
            <w:gridSpan w:val="2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Темпы прироста, %</w:t>
            </w:r>
          </w:p>
        </w:tc>
        <w:tc>
          <w:tcPr>
            <w:tcW w:w="1372" w:type="dxa"/>
            <w:vMerge w:val="restart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Абсолютное содержание 1% прироста</w:t>
            </w:r>
          </w:p>
        </w:tc>
      </w:tr>
      <w:tr w:rsidR="002005B5" w:rsidRPr="00A90DED" w:rsidTr="00A90DED">
        <w:tc>
          <w:tcPr>
            <w:tcW w:w="668" w:type="dxa"/>
            <w:vMerge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Цепной</w:t>
            </w:r>
          </w:p>
        </w:tc>
        <w:tc>
          <w:tcPr>
            <w:tcW w:w="1080" w:type="dxa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Базисный</w:t>
            </w:r>
          </w:p>
        </w:tc>
        <w:tc>
          <w:tcPr>
            <w:tcW w:w="977" w:type="dxa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Цепной</w:t>
            </w:r>
          </w:p>
        </w:tc>
        <w:tc>
          <w:tcPr>
            <w:tcW w:w="1003" w:type="dxa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Базисный</w:t>
            </w:r>
          </w:p>
        </w:tc>
        <w:tc>
          <w:tcPr>
            <w:tcW w:w="977" w:type="dxa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Цепной</w:t>
            </w:r>
          </w:p>
        </w:tc>
        <w:tc>
          <w:tcPr>
            <w:tcW w:w="1210" w:type="dxa"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Базисный</w:t>
            </w:r>
          </w:p>
        </w:tc>
        <w:tc>
          <w:tcPr>
            <w:tcW w:w="1372" w:type="dxa"/>
            <w:vMerge/>
            <w:vAlign w:val="center"/>
          </w:tcPr>
          <w:p w:rsidR="002005B5" w:rsidRPr="00A90DED" w:rsidRDefault="002005B5" w:rsidP="00A90DED">
            <w:pPr>
              <w:jc w:val="center"/>
              <w:rPr>
                <w:sz w:val="18"/>
                <w:szCs w:val="18"/>
              </w:rPr>
            </w:pPr>
          </w:p>
        </w:tc>
      </w:tr>
      <w:tr w:rsidR="007F7D9A" w:rsidRPr="00A90DED" w:rsidTr="00A90DED">
        <w:tc>
          <w:tcPr>
            <w:tcW w:w="66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2002</w:t>
            </w:r>
          </w:p>
        </w:tc>
        <w:tc>
          <w:tcPr>
            <w:tcW w:w="131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1193,4</w:t>
            </w:r>
          </w:p>
        </w:tc>
        <w:tc>
          <w:tcPr>
            <w:tcW w:w="82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003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</w:t>
            </w:r>
          </w:p>
        </w:tc>
        <w:tc>
          <w:tcPr>
            <w:tcW w:w="137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</w:t>
            </w:r>
          </w:p>
        </w:tc>
      </w:tr>
      <w:tr w:rsidR="007F7D9A" w:rsidRPr="00A90DED" w:rsidTr="00A90DED">
        <w:tc>
          <w:tcPr>
            <w:tcW w:w="66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2003</w:t>
            </w:r>
          </w:p>
        </w:tc>
        <w:tc>
          <w:tcPr>
            <w:tcW w:w="131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1174,2</w:t>
            </w:r>
          </w:p>
        </w:tc>
        <w:tc>
          <w:tcPr>
            <w:tcW w:w="82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-19,2</w:t>
            </w:r>
          </w:p>
        </w:tc>
        <w:tc>
          <w:tcPr>
            <w:tcW w:w="108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-19,2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98,4</w:t>
            </w:r>
          </w:p>
        </w:tc>
        <w:tc>
          <w:tcPr>
            <w:tcW w:w="1003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98,4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-1,6</w:t>
            </w:r>
          </w:p>
        </w:tc>
        <w:tc>
          <w:tcPr>
            <w:tcW w:w="121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-1,6</w:t>
            </w:r>
          </w:p>
        </w:tc>
        <w:tc>
          <w:tcPr>
            <w:tcW w:w="137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11,9</w:t>
            </w:r>
          </w:p>
        </w:tc>
      </w:tr>
      <w:tr w:rsidR="007F7D9A" w:rsidRPr="00A90DED" w:rsidTr="00A90DED">
        <w:tc>
          <w:tcPr>
            <w:tcW w:w="66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2004</w:t>
            </w:r>
          </w:p>
        </w:tc>
        <w:tc>
          <w:tcPr>
            <w:tcW w:w="131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1158,9</w:t>
            </w:r>
          </w:p>
        </w:tc>
        <w:tc>
          <w:tcPr>
            <w:tcW w:w="82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-15,3</w:t>
            </w:r>
          </w:p>
        </w:tc>
        <w:tc>
          <w:tcPr>
            <w:tcW w:w="108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-34,5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98,7</w:t>
            </w:r>
          </w:p>
        </w:tc>
        <w:tc>
          <w:tcPr>
            <w:tcW w:w="1003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97,1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-1,3</w:t>
            </w:r>
          </w:p>
        </w:tc>
        <w:tc>
          <w:tcPr>
            <w:tcW w:w="121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-2,9</w:t>
            </w:r>
          </w:p>
        </w:tc>
        <w:tc>
          <w:tcPr>
            <w:tcW w:w="137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11,7</w:t>
            </w:r>
          </w:p>
        </w:tc>
      </w:tr>
      <w:tr w:rsidR="007F7D9A" w:rsidRPr="00A90DED" w:rsidTr="00A90DED">
        <w:tc>
          <w:tcPr>
            <w:tcW w:w="66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2005</w:t>
            </w:r>
          </w:p>
        </w:tc>
        <w:tc>
          <w:tcPr>
            <w:tcW w:w="131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1144,8</w:t>
            </w:r>
          </w:p>
        </w:tc>
        <w:tc>
          <w:tcPr>
            <w:tcW w:w="82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-14,1</w:t>
            </w:r>
          </w:p>
        </w:tc>
        <w:tc>
          <w:tcPr>
            <w:tcW w:w="108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-48,6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98,8</w:t>
            </w:r>
          </w:p>
        </w:tc>
        <w:tc>
          <w:tcPr>
            <w:tcW w:w="1003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95,9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-1,2</w:t>
            </w:r>
          </w:p>
        </w:tc>
        <w:tc>
          <w:tcPr>
            <w:tcW w:w="121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-4,1</w:t>
            </w:r>
          </w:p>
        </w:tc>
        <w:tc>
          <w:tcPr>
            <w:tcW w:w="137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11,6</w:t>
            </w:r>
          </w:p>
        </w:tc>
      </w:tr>
      <w:tr w:rsidR="007F7D9A" w:rsidRPr="00A90DED" w:rsidTr="00A90DED">
        <w:tc>
          <w:tcPr>
            <w:tcW w:w="66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2006</w:t>
            </w:r>
          </w:p>
        </w:tc>
        <w:tc>
          <w:tcPr>
            <w:tcW w:w="131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1130,4</w:t>
            </w:r>
          </w:p>
        </w:tc>
        <w:tc>
          <w:tcPr>
            <w:tcW w:w="82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-14,4</w:t>
            </w:r>
          </w:p>
        </w:tc>
        <w:tc>
          <w:tcPr>
            <w:tcW w:w="108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-63,0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98,7</w:t>
            </w:r>
          </w:p>
        </w:tc>
        <w:tc>
          <w:tcPr>
            <w:tcW w:w="1003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94,7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-1,3</w:t>
            </w:r>
          </w:p>
        </w:tc>
        <w:tc>
          <w:tcPr>
            <w:tcW w:w="121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-5,3</w:t>
            </w:r>
          </w:p>
        </w:tc>
        <w:tc>
          <w:tcPr>
            <w:tcW w:w="137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11,4</w:t>
            </w:r>
          </w:p>
        </w:tc>
      </w:tr>
      <w:tr w:rsidR="007F7D9A" w:rsidRPr="00A90DED" w:rsidTr="00A90DED">
        <w:tc>
          <w:tcPr>
            <w:tcW w:w="66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2007</w:t>
            </w:r>
          </w:p>
        </w:tc>
        <w:tc>
          <w:tcPr>
            <w:tcW w:w="131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1117,1</w:t>
            </w:r>
          </w:p>
        </w:tc>
        <w:tc>
          <w:tcPr>
            <w:tcW w:w="828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-13,3</w:t>
            </w:r>
          </w:p>
        </w:tc>
        <w:tc>
          <w:tcPr>
            <w:tcW w:w="108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-76,3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98,8</w:t>
            </w:r>
          </w:p>
        </w:tc>
        <w:tc>
          <w:tcPr>
            <w:tcW w:w="1003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93,6</w:t>
            </w:r>
          </w:p>
        </w:tc>
        <w:tc>
          <w:tcPr>
            <w:tcW w:w="977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-1,2</w:t>
            </w:r>
          </w:p>
        </w:tc>
        <w:tc>
          <w:tcPr>
            <w:tcW w:w="1210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-6,4</w:t>
            </w:r>
          </w:p>
        </w:tc>
        <w:tc>
          <w:tcPr>
            <w:tcW w:w="1372" w:type="dxa"/>
            <w:vAlign w:val="center"/>
          </w:tcPr>
          <w:p w:rsidR="007F7D9A" w:rsidRPr="00A90DED" w:rsidRDefault="007F7D9A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11,3</w:t>
            </w:r>
          </w:p>
        </w:tc>
      </w:tr>
    </w:tbl>
    <w:p w:rsidR="002005B5" w:rsidRDefault="002005B5" w:rsidP="007F7D9A">
      <w:pPr>
        <w:ind w:firstLine="851"/>
      </w:pPr>
      <w:r>
        <w:t>Построим график</w:t>
      </w:r>
      <w:r w:rsidR="007F7D9A">
        <w:t xml:space="preserve"> (рис. 2)</w:t>
      </w:r>
    </w:p>
    <w:p w:rsidR="002005B5" w:rsidRDefault="007360DA" w:rsidP="002005B5">
      <w:pPr>
        <w:ind w:firstLine="851"/>
        <w:jc w:val="both"/>
      </w:pPr>
      <w:r>
        <w:object w:dxaOrig="7354" w:dyaOrig="4076">
          <v:shape id="_x0000_i1026" type="#_x0000_t75" style="width:367.5pt;height:204pt" o:ole="">
            <v:imagedata r:id="rId9" o:title=""/>
          </v:shape>
          <o:OLEObject Type="Embed" ProgID="Excel.Sheet.8" ShapeID="_x0000_i1026" DrawAspect="Content" ObjectID="_1458510351" r:id="rId10">
            <o:FieldCodes>\s</o:FieldCodes>
          </o:OLEObject>
        </w:object>
      </w:r>
    </w:p>
    <w:p w:rsidR="002005B5" w:rsidRDefault="00A119EF" w:rsidP="00A119EF">
      <w:pPr>
        <w:jc w:val="center"/>
      </w:pPr>
      <w:r>
        <w:t>Рис. 2. Убыль постоянного населения Тамбовской области</w:t>
      </w:r>
    </w:p>
    <w:p w:rsidR="00827F8C" w:rsidRDefault="00827F8C" w:rsidP="00827F8C">
      <w:pPr>
        <w:ind w:firstLine="851"/>
        <w:jc w:val="both"/>
      </w:pPr>
    </w:p>
    <w:p w:rsidR="00827F8C" w:rsidRDefault="00827F8C" w:rsidP="00827F8C">
      <w:pPr>
        <w:ind w:firstLine="851"/>
        <w:jc w:val="both"/>
      </w:pPr>
      <w:r>
        <w:t>Построим погодовой баланс динамики численности населения за 2002 – 2006 гг. (табл. 4)</w:t>
      </w:r>
    </w:p>
    <w:p w:rsidR="00827F8C" w:rsidRDefault="00827F8C" w:rsidP="00827F8C">
      <w:pPr>
        <w:ind w:firstLine="851"/>
        <w:jc w:val="both"/>
      </w:pPr>
      <w:r>
        <w:t>Баланс динамики численности населения строится по формуле</w:t>
      </w:r>
    </w:p>
    <w:p w:rsidR="00827F8C" w:rsidRDefault="00827F8C" w:rsidP="00827F8C">
      <w:pPr>
        <w:ind w:firstLine="851"/>
        <w:jc w:val="both"/>
      </w:pPr>
      <w:r w:rsidRPr="0030069C">
        <w:rPr>
          <w:position w:val="-14"/>
        </w:rPr>
        <w:object w:dxaOrig="1440" w:dyaOrig="380">
          <v:shape id="_x0000_i1027" type="#_x0000_t75" style="width:1in;height:18.75pt" o:ole="">
            <v:imagedata r:id="rId11" o:title=""/>
          </v:shape>
          <o:OLEObject Type="Embed" ProgID="Equation.3" ShapeID="_x0000_i1027" DrawAspect="Content" ObjectID="_1458510352" r:id="rId12"/>
        </w:object>
      </w:r>
    </w:p>
    <w:p w:rsidR="00827F8C" w:rsidRDefault="00827F8C" w:rsidP="00827F8C">
      <w:pPr>
        <w:jc w:val="right"/>
      </w:pPr>
      <w:r>
        <w:t>Таблица 4</w:t>
      </w:r>
    </w:p>
    <w:p w:rsidR="00827F8C" w:rsidRDefault="00827F8C" w:rsidP="00827F8C">
      <w:pPr>
        <w:jc w:val="center"/>
      </w:pPr>
      <w:r>
        <w:t>Погодовой баланс численности населения Тамбовской области за 2002 – 2006 гг., тыс. чел.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3327"/>
        <w:gridCol w:w="1700"/>
        <w:gridCol w:w="3160"/>
      </w:tblGrid>
      <w:tr w:rsidR="00827F8C" w:rsidRPr="00A90DED" w:rsidTr="00A90DED">
        <w:trPr>
          <w:trHeight w:val="461"/>
        </w:trPr>
        <w:tc>
          <w:tcPr>
            <w:tcW w:w="1281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Годы</w:t>
            </w:r>
          </w:p>
        </w:tc>
        <w:tc>
          <w:tcPr>
            <w:tcW w:w="3327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Численность постоянного населения на начало года, тыс. чел.</w:t>
            </w:r>
          </w:p>
        </w:tc>
        <w:tc>
          <w:tcPr>
            <w:tcW w:w="1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Убыль, тыс. чел.</w:t>
            </w:r>
          </w:p>
        </w:tc>
        <w:tc>
          <w:tcPr>
            <w:tcW w:w="316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Численность постоянного населения на конец года, тыс. чел.</w:t>
            </w:r>
          </w:p>
        </w:tc>
      </w:tr>
      <w:tr w:rsidR="00827F8C" w:rsidRPr="00A90DED" w:rsidTr="00A90DED">
        <w:tc>
          <w:tcPr>
            <w:tcW w:w="1281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3327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1193,4</w:t>
            </w:r>
          </w:p>
        </w:tc>
        <w:tc>
          <w:tcPr>
            <w:tcW w:w="1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-19,2</w:t>
            </w:r>
          </w:p>
        </w:tc>
        <w:tc>
          <w:tcPr>
            <w:tcW w:w="316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1174,2</w:t>
            </w:r>
          </w:p>
        </w:tc>
      </w:tr>
      <w:tr w:rsidR="00827F8C" w:rsidRPr="00A90DED" w:rsidTr="00A90DED">
        <w:tc>
          <w:tcPr>
            <w:tcW w:w="1281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3327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1174,2</w:t>
            </w:r>
          </w:p>
        </w:tc>
        <w:tc>
          <w:tcPr>
            <w:tcW w:w="1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-15,3</w:t>
            </w:r>
          </w:p>
        </w:tc>
        <w:tc>
          <w:tcPr>
            <w:tcW w:w="316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1158,9</w:t>
            </w:r>
          </w:p>
        </w:tc>
      </w:tr>
      <w:tr w:rsidR="00827F8C" w:rsidRPr="00A90DED" w:rsidTr="00A90DED">
        <w:tc>
          <w:tcPr>
            <w:tcW w:w="1281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3327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1158,9</w:t>
            </w:r>
          </w:p>
        </w:tc>
        <w:tc>
          <w:tcPr>
            <w:tcW w:w="1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-14,1</w:t>
            </w:r>
          </w:p>
        </w:tc>
        <w:tc>
          <w:tcPr>
            <w:tcW w:w="316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1144,8</w:t>
            </w:r>
          </w:p>
        </w:tc>
      </w:tr>
      <w:tr w:rsidR="00827F8C" w:rsidRPr="00A90DED" w:rsidTr="00A90DED">
        <w:tc>
          <w:tcPr>
            <w:tcW w:w="1281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3327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1144,8</w:t>
            </w:r>
          </w:p>
        </w:tc>
        <w:tc>
          <w:tcPr>
            <w:tcW w:w="1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-14,4</w:t>
            </w:r>
          </w:p>
        </w:tc>
        <w:tc>
          <w:tcPr>
            <w:tcW w:w="316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1130,4</w:t>
            </w:r>
          </w:p>
        </w:tc>
      </w:tr>
      <w:tr w:rsidR="00827F8C" w:rsidRPr="00A90DED" w:rsidTr="00A90DED">
        <w:tc>
          <w:tcPr>
            <w:tcW w:w="1281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3327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1130,4</w:t>
            </w:r>
          </w:p>
        </w:tc>
        <w:tc>
          <w:tcPr>
            <w:tcW w:w="1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-13,3</w:t>
            </w:r>
          </w:p>
        </w:tc>
        <w:tc>
          <w:tcPr>
            <w:tcW w:w="316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1117,1</w:t>
            </w:r>
          </w:p>
        </w:tc>
      </w:tr>
    </w:tbl>
    <w:p w:rsidR="00827F8C" w:rsidRDefault="00827F8C" w:rsidP="002005B5">
      <w:pPr>
        <w:ind w:firstLine="851"/>
        <w:jc w:val="both"/>
      </w:pPr>
    </w:p>
    <w:p w:rsidR="00827F8C" w:rsidRDefault="00827F8C" w:rsidP="002005B5">
      <w:pPr>
        <w:ind w:firstLine="851"/>
        <w:jc w:val="both"/>
      </w:pPr>
    </w:p>
    <w:p w:rsidR="002005B5" w:rsidRDefault="00A119EF" w:rsidP="002005B5">
      <w:pPr>
        <w:ind w:firstLine="851"/>
        <w:jc w:val="both"/>
      </w:pPr>
      <w:r>
        <w:t>Таким образом, делаем общий вывод об убыли постоянного населения в Тамбовской области, при этом также незначительно снижается доля сельского населения в общей численности.</w:t>
      </w:r>
    </w:p>
    <w:p w:rsidR="008857D5" w:rsidRPr="00631663" w:rsidRDefault="00A67628" w:rsidP="008857D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br w:type="page"/>
      </w:r>
      <w:bookmarkStart w:id="3" w:name="_Toc199463644"/>
      <w:r w:rsidR="008857D5"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1.2. </w:t>
      </w:r>
      <w:r w:rsidR="004561C9">
        <w:rPr>
          <w:rFonts w:ascii="Times New Roman" w:hAnsi="Times New Roman" w:cs="Times New Roman"/>
          <w:b w:val="0"/>
          <w:i w:val="0"/>
          <w:sz w:val="24"/>
          <w:szCs w:val="24"/>
        </w:rPr>
        <w:t>Статистика</w:t>
      </w:r>
      <w:r w:rsidR="008857D5"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общих показателей воспроизводства населения</w:t>
      </w:r>
      <w:bookmarkEnd w:id="3"/>
    </w:p>
    <w:p w:rsidR="00827F8C" w:rsidRDefault="00827F8C" w:rsidP="009349D9">
      <w:pPr>
        <w:ind w:firstLine="851"/>
        <w:jc w:val="both"/>
      </w:pPr>
      <w:r>
        <w:t xml:space="preserve">а) общие коэффициенты рождаемости, смертности и естественного прироста за </w:t>
      </w:r>
      <w:r w:rsidR="00A67628">
        <w:t>2002 – 2006 гг.</w:t>
      </w:r>
    </w:p>
    <w:p w:rsidR="00C126B3" w:rsidRDefault="00C126B3" w:rsidP="00C126B3">
      <w:pPr>
        <w:ind w:firstLine="851"/>
        <w:jc w:val="both"/>
      </w:pPr>
      <w:r>
        <w:t xml:space="preserve">Среднегодовая численность населения </w:t>
      </w:r>
      <w:r w:rsidRPr="00762F1F">
        <w:rPr>
          <w:position w:val="-24"/>
        </w:rPr>
        <w:object w:dxaOrig="1300" w:dyaOrig="620">
          <v:shape id="_x0000_i1028" type="#_x0000_t75" style="width:65.25pt;height:30.75pt" o:ole="">
            <v:imagedata r:id="rId13" o:title=""/>
          </v:shape>
          <o:OLEObject Type="Embed" ProgID="Equation.3" ShapeID="_x0000_i1028" DrawAspect="Content" ObjectID="_1458510353" r:id="rId14"/>
        </w:object>
      </w:r>
      <w:r>
        <w:t xml:space="preserve"> тыс. чел.</w:t>
      </w:r>
    </w:p>
    <w:p w:rsidR="00C126B3" w:rsidRDefault="00C126B3" w:rsidP="00C126B3">
      <w:pPr>
        <w:ind w:firstLine="851"/>
        <w:jc w:val="both"/>
      </w:pPr>
      <w:r>
        <w:t xml:space="preserve">Общий коэффициент рождаемости </w:t>
      </w:r>
      <w:r w:rsidRPr="0016240B">
        <w:rPr>
          <w:position w:val="-24"/>
        </w:rPr>
        <w:object w:dxaOrig="1240" w:dyaOrig="620">
          <v:shape id="_x0000_i1029" type="#_x0000_t75" style="width:62.25pt;height:30.75pt" o:ole="">
            <v:imagedata r:id="rId15" o:title=""/>
          </v:shape>
          <o:OLEObject Type="Embed" ProgID="Equation.3" ShapeID="_x0000_i1029" DrawAspect="Content" ObjectID="_1458510354" r:id="rId16"/>
        </w:object>
      </w:r>
      <w:r>
        <w:t xml:space="preserve"> чел. на тысячу населения</w:t>
      </w:r>
    </w:p>
    <w:p w:rsidR="00C126B3" w:rsidRDefault="00C126B3" w:rsidP="00C126B3">
      <w:pPr>
        <w:ind w:firstLine="851"/>
        <w:jc w:val="both"/>
      </w:pPr>
      <w:r>
        <w:t xml:space="preserve">Общий коэффициент смертности </w:t>
      </w:r>
      <w:r w:rsidRPr="0016240B">
        <w:rPr>
          <w:position w:val="-24"/>
        </w:rPr>
        <w:object w:dxaOrig="1380" w:dyaOrig="620">
          <v:shape id="_x0000_i1030" type="#_x0000_t75" style="width:69pt;height:30.75pt" o:ole="">
            <v:imagedata r:id="rId17" o:title=""/>
          </v:shape>
          <o:OLEObject Type="Embed" ProgID="Equation.3" ShapeID="_x0000_i1030" DrawAspect="Content" ObjectID="_1458510355" r:id="rId18"/>
        </w:object>
      </w:r>
      <w:r w:rsidRPr="0016240B">
        <w:t xml:space="preserve"> </w:t>
      </w:r>
      <w:r>
        <w:t>чел. на тысячу населения</w:t>
      </w:r>
    </w:p>
    <w:p w:rsidR="00C126B3" w:rsidRDefault="00C126B3" w:rsidP="00C126B3">
      <w:pPr>
        <w:ind w:firstLine="851"/>
        <w:jc w:val="both"/>
      </w:pPr>
      <w:r>
        <w:t>Коэффициент естественного прироста (убыли) населения</w:t>
      </w:r>
    </w:p>
    <w:p w:rsidR="00C126B3" w:rsidRDefault="00C126B3" w:rsidP="00C126B3">
      <w:pPr>
        <w:ind w:firstLine="851"/>
        <w:jc w:val="both"/>
      </w:pPr>
      <w:r w:rsidRPr="00C80287">
        <w:rPr>
          <w:position w:val="-12"/>
        </w:rPr>
        <w:object w:dxaOrig="1300" w:dyaOrig="360">
          <v:shape id="_x0000_i1031" type="#_x0000_t75" style="width:65.25pt;height:18pt" o:ole="">
            <v:imagedata r:id="rId19" o:title=""/>
          </v:shape>
          <o:OLEObject Type="Embed" ProgID="Equation.3" ShapeID="_x0000_i1031" DrawAspect="Content" ObjectID="_1458510356" r:id="rId20"/>
        </w:object>
      </w:r>
      <w:r>
        <w:t xml:space="preserve"> чел. на тысячу населения</w:t>
      </w:r>
    </w:p>
    <w:p w:rsidR="00827F8C" w:rsidRDefault="00827F8C" w:rsidP="009349D9">
      <w:pPr>
        <w:ind w:firstLine="851"/>
        <w:jc w:val="both"/>
      </w:pPr>
      <w:r>
        <w:t>Рассчитаем вначале среднегодовую численность населения</w:t>
      </w:r>
      <w:r w:rsidR="00A67628">
        <w:t xml:space="preserve"> (табл. 5)</w:t>
      </w:r>
    </w:p>
    <w:p w:rsidR="00A67628" w:rsidRDefault="00A67628" w:rsidP="00A67628">
      <w:pPr>
        <w:jc w:val="right"/>
      </w:pPr>
      <w:r>
        <w:t>Таблица 5</w:t>
      </w:r>
    </w:p>
    <w:p w:rsidR="00A67628" w:rsidRDefault="00A67628" w:rsidP="00A67628">
      <w:pPr>
        <w:jc w:val="center"/>
      </w:pPr>
      <w:r>
        <w:t>Среднегодовая численность населения Тамбовской области за 2002 – 2006 гг., тыс. чел.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787"/>
        <w:gridCol w:w="2700"/>
        <w:gridCol w:w="2700"/>
      </w:tblGrid>
      <w:tr w:rsidR="00827F8C" w:rsidRPr="00A90DED" w:rsidTr="00A90DED">
        <w:trPr>
          <w:trHeight w:val="461"/>
        </w:trPr>
        <w:tc>
          <w:tcPr>
            <w:tcW w:w="1281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Годы</w:t>
            </w:r>
          </w:p>
        </w:tc>
        <w:tc>
          <w:tcPr>
            <w:tcW w:w="2787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Численность постоянного населения на начало года, тыс. чел.</w:t>
            </w:r>
          </w:p>
        </w:tc>
        <w:tc>
          <w:tcPr>
            <w:tcW w:w="2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Численность постоянного населения на конец года, тыс. чел.</w:t>
            </w:r>
          </w:p>
        </w:tc>
        <w:tc>
          <w:tcPr>
            <w:tcW w:w="27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Среднегодовая численность населения</w:t>
            </w:r>
          </w:p>
        </w:tc>
      </w:tr>
      <w:tr w:rsidR="00516040" w:rsidRPr="00A90DED" w:rsidTr="00A90DED">
        <w:tc>
          <w:tcPr>
            <w:tcW w:w="1281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2787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1193,4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1174,2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1183,8</w:t>
            </w:r>
          </w:p>
        </w:tc>
      </w:tr>
      <w:tr w:rsidR="00516040" w:rsidRPr="00A90DED" w:rsidTr="00A90DED">
        <w:tc>
          <w:tcPr>
            <w:tcW w:w="1281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2787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1174,2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1158,9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1166,6</w:t>
            </w:r>
          </w:p>
        </w:tc>
      </w:tr>
      <w:tr w:rsidR="00516040" w:rsidRPr="00A90DED" w:rsidTr="00A90DED">
        <w:tc>
          <w:tcPr>
            <w:tcW w:w="1281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2787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1158,9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1144,8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1151,9</w:t>
            </w:r>
          </w:p>
        </w:tc>
      </w:tr>
      <w:tr w:rsidR="00516040" w:rsidRPr="00A90DED" w:rsidTr="00A90DED">
        <w:tc>
          <w:tcPr>
            <w:tcW w:w="1281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2787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1144,8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1130,4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1137,6</w:t>
            </w:r>
          </w:p>
        </w:tc>
      </w:tr>
      <w:tr w:rsidR="00516040" w:rsidRPr="00A90DED" w:rsidTr="00A90DED">
        <w:tc>
          <w:tcPr>
            <w:tcW w:w="1281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2787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1130,4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1117,1</w:t>
            </w:r>
          </w:p>
        </w:tc>
        <w:tc>
          <w:tcPr>
            <w:tcW w:w="2700" w:type="dxa"/>
            <w:vAlign w:val="center"/>
          </w:tcPr>
          <w:p w:rsidR="00516040" w:rsidRPr="00A90DED" w:rsidRDefault="00516040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1123,8</w:t>
            </w:r>
          </w:p>
        </w:tc>
      </w:tr>
    </w:tbl>
    <w:p w:rsidR="00BA68E8" w:rsidRPr="007A331B" w:rsidRDefault="007A331B" w:rsidP="00BA68E8">
      <w:pPr>
        <w:ind w:firstLine="851"/>
        <w:jc w:val="both"/>
      </w:pPr>
      <w:r>
        <w:t>Используем данные Госстата, рассчитываем коэффициенты естественного движения населения.</w:t>
      </w:r>
    </w:p>
    <w:p w:rsidR="00827F8C" w:rsidRDefault="00827F8C" w:rsidP="00BA68E8">
      <w:pPr>
        <w:ind w:firstLine="851"/>
        <w:jc w:val="both"/>
      </w:pPr>
      <w:r>
        <w:t>Теперь рассчитанн</w:t>
      </w:r>
      <w:r w:rsidR="007A331B">
        <w:t>ые коэффициенты сводим в табл. 6</w:t>
      </w:r>
      <w:r w:rsidR="000C1C7C">
        <w:t xml:space="preserve"> и табл. 7</w:t>
      </w:r>
    </w:p>
    <w:p w:rsidR="007A331B" w:rsidRDefault="007A331B" w:rsidP="007A331B">
      <w:pPr>
        <w:ind w:firstLine="851"/>
        <w:jc w:val="right"/>
      </w:pPr>
      <w:r>
        <w:t>Таблица 6</w:t>
      </w:r>
    </w:p>
    <w:p w:rsidR="007A331B" w:rsidRDefault="007A331B" w:rsidP="007A331B">
      <w:pPr>
        <w:jc w:val="center"/>
      </w:pPr>
      <w:r>
        <w:t>Коэффициенты естественного движения населения Тамбовской области за 2002 – 2006 гг.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00"/>
        <w:gridCol w:w="1394"/>
        <w:gridCol w:w="1666"/>
        <w:gridCol w:w="1426"/>
        <w:gridCol w:w="1634"/>
        <w:gridCol w:w="1442"/>
      </w:tblGrid>
      <w:tr w:rsidR="00827F8C" w:rsidRPr="00A90DED" w:rsidTr="00A90DED">
        <w:trPr>
          <w:trHeight w:val="461"/>
        </w:trPr>
        <w:tc>
          <w:tcPr>
            <w:tcW w:w="668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Годы</w:t>
            </w:r>
          </w:p>
        </w:tc>
        <w:tc>
          <w:tcPr>
            <w:tcW w:w="1600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Среднегодовая численность населения</w:t>
            </w:r>
          </w:p>
        </w:tc>
        <w:tc>
          <w:tcPr>
            <w:tcW w:w="1394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Число родившихся, тыс. чел.</w:t>
            </w:r>
          </w:p>
        </w:tc>
        <w:tc>
          <w:tcPr>
            <w:tcW w:w="1666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Общий коэффициент рождаемости, ‰</w:t>
            </w:r>
          </w:p>
        </w:tc>
        <w:tc>
          <w:tcPr>
            <w:tcW w:w="1426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Число умерших, тыс. чел.</w:t>
            </w:r>
          </w:p>
        </w:tc>
        <w:tc>
          <w:tcPr>
            <w:tcW w:w="1634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Общий коэффициент смертности, ‰</w:t>
            </w:r>
          </w:p>
        </w:tc>
        <w:tc>
          <w:tcPr>
            <w:tcW w:w="1442" w:type="dxa"/>
            <w:vAlign w:val="center"/>
          </w:tcPr>
          <w:p w:rsidR="00827F8C" w:rsidRPr="00A90DED" w:rsidRDefault="00827F8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естественного прироста, ‰</w:t>
            </w:r>
          </w:p>
        </w:tc>
      </w:tr>
      <w:tr w:rsidR="007A331B" w:rsidRPr="00A90DED" w:rsidTr="00A90DED">
        <w:tc>
          <w:tcPr>
            <w:tcW w:w="668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1600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1183,8</w:t>
            </w:r>
          </w:p>
        </w:tc>
        <w:tc>
          <w:tcPr>
            <w:tcW w:w="139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9,6</w:t>
            </w:r>
          </w:p>
        </w:tc>
        <w:tc>
          <w:tcPr>
            <w:tcW w:w="166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8,1</w:t>
            </w:r>
          </w:p>
        </w:tc>
        <w:tc>
          <w:tcPr>
            <w:tcW w:w="142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23,4</w:t>
            </w:r>
          </w:p>
        </w:tc>
        <w:tc>
          <w:tcPr>
            <w:tcW w:w="163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19,8</w:t>
            </w:r>
          </w:p>
        </w:tc>
        <w:tc>
          <w:tcPr>
            <w:tcW w:w="1442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-11,7</w:t>
            </w:r>
          </w:p>
        </w:tc>
      </w:tr>
      <w:tr w:rsidR="007A331B" w:rsidRPr="00A90DED" w:rsidTr="00A90DED">
        <w:tc>
          <w:tcPr>
            <w:tcW w:w="668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1600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1166,6</w:t>
            </w:r>
          </w:p>
        </w:tc>
        <w:tc>
          <w:tcPr>
            <w:tcW w:w="139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9,9</w:t>
            </w:r>
          </w:p>
        </w:tc>
        <w:tc>
          <w:tcPr>
            <w:tcW w:w="166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8,5</w:t>
            </w:r>
          </w:p>
        </w:tc>
        <w:tc>
          <w:tcPr>
            <w:tcW w:w="142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23,3</w:t>
            </w:r>
          </w:p>
        </w:tc>
        <w:tc>
          <w:tcPr>
            <w:tcW w:w="163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20,0</w:t>
            </w:r>
          </w:p>
        </w:tc>
        <w:tc>
          <w:tcPr>
            <w:tcW w:w="1442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-11,5</w:t>
            </w:r>
          </w:p>
        </w:tc>
      </w:tr>
      <w:tr w:rsidR="007A331B" w:rsidRPr="00A90DED" w:rsidTr="00A90DED">
        <w:tc>
          <w:tcPr>
            <w:tcW w:w="668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1600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1151,9</w:t>
            </w:r>
          </w:p>
        </w:tc>
        <w:tc>
          <w:tcPr>
            <w:tcW w:w="139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10,0</w:t>
            </w:r>
          </w:p>
        </w:tc>
        <w:tc>
          <w:tcPr>
            <w:tcW w:w="166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8,7</w:t>
            </w:r>
          </w:p>
        </w:tc>
        <w:tc>
          <w:tcPr>
            <w:tcW w:w="142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22,0</w:t>
            </w:r>
          </w:p>
        </w:tc>
        <w:tc>
          <w:tcPr>
            <w:tcW w:w="163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19,1</w:t>
            </w:r>
          </w:p>
        </w:tc>
        <w:tc>
          <w:tcPr>
            <w:tcW w:w="1442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-10,4</w:t>
            </w:r>
          </w:p>
        </w:tc>
      </w:tr>
      <w:tr w:rsidR="007A331B" w:rsidRPr="00A90DED" w:rsidTr="00A90DED">
        <w:tc>
          <w:tcPr>
            <w:tcW w:w="668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1600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1137,6</w:t>
            </w:r>
          </w:p>
        </w:tc>
        <w:tc>
          <w:tcPr>
            <w:tcW w:w="139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9,6</w:t>
            </w:r>
          </w:p>
        </w:tc>
        <w:tc>
          <w:tcPr>
            <w:tcW w:w="166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8,4</w:t>
            </w:r>
          </w:p>
        </w:tc>
        <w:tc>
          <w:tcPr>
            <w:tcW w:w="142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22,1</w:t>
            </w:r>
          </w:p>
        </w:tc>
        <w:tc>
          <w:tcPr>
            <w:tcW w:w="163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19,4</w:t>
            </w:r>
          </w:p>
        </w:tc>
        <w:tc>
          <w:tcPr>
            <w:tcW w:w="1442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-11,0</w:t>
            </w:r>
          </w:p>
        </w:tc>
      </w:tr>
      <w:tr w:rsidR="007A331B" w:rsidRPr="00A90DED" w:rsidTr="00A90DED">
        <w:tc>
          <w:tcPr>
            <w:tcW w:w="668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1600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1123,8</w:t>
            </w:r>
          </w:p>
        </w:tc>
        <w:tc>
          <w:tcPr>
            <w:tcW w:w="139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9,2</w:t>
            </w:r>
          </w:p>
        </w:tc>
        <w:tc>
          <w:tcPr>
            <w:tcW w:w="166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8,2</w:t>
            </w:r>
          </w:p>
        </w:tc>
        <w:tc>
          <w:tcPr>
            <w:tcW w:w="1426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20,6</w:t>
            </w:r>
          </w:p>
        </w:tc>
        <w:tc>
          <w:tcPr>
            <w:tcW w:w="1634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18,3</w:t>
            </w:r>
          </w:p>
        </w:tc>
        <w:tc>
          <w:tcPr>
            <w:tcW w:w="1442" w:type="dxa"/>
            <w:vAlign w:val="center"/>
          </w:tcPr>
          <w:p w:rsidR="007A331B" w:rsidRPr="00A90DED" w:rsidRDefault="007A331B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-10,1</w:t>
            </w:r>
          </w:p>
        </w:tc>
      </w:tr>
    </w:tbl>
    <w:p w:rsidR="00C126B3" w:rsidRDefault="00C126B3" w:rsidP="00C126B3">
      <w:pPr>
        <w:ind w:firstLine="851"/>
        <w:jc w:val="both"/>
      </w:pPr>
      <w:r>
        <w:t>б) коэффициенты жизненности, оборота и экономичности воспроизводства населения за 2002 – 2006 гг.</w:t>
      </w:r>
    </w:p>
    <w:p w:rsidR="00C126B3" w:rsidRDefault="00C126B3" w:rsidP="00C126B3">
      <w:pPr>
        <w:ind w:firstLine="851"/>
        <w:jc w:val="both"/>
      </w:pPr>
      <w:r>
        <w:t xml:space="preserve">Коэффициент жизненности </w:t>
      </w:r>
      <w:r w:rsidRPr="0016240B">
        <w:rPr>
          <w:position w:val="-24"/>
        </w:rPr>
        <w:object w:dxaOrig="960" w:dyaOrig="620">
          <v:shape id="_x0000_i1032" type="#_x0000_t75" style="width:48pt;height:30.75pt" o:ole="">
            <v:imagedata r:id="rId21" o:title=""/>
          </v:shape>
          <o:OLEObject Type="Embed" ProgID="Equation.3" ShapeID="_x0000_i1032" DrawAspect="Content" ObjectID="_1458510357" r:id="rId22"/>
        </w:object>
      </w:r>
    </w:p>
    <w:p w:rsidR="00C126B3" w:rsidRDefault="00C126B3" w:rsidP="00C126B3">
      <w:pPr>
        <w:ind w:firstLine="851"/>
        <w:jc w:val="both"/>
      </w:pPr>
      <w:r>
        <w:t xml:space="preserve">Коэффициент оборота населения </w:t>
      </w:r>
      <w:r w:rsidRPr="00C80287">
        <w:rPr>
          <w:position w:val="-12"/>
        </w:rPr>
        <w:object w:dxaOrig="1300" w:dyaOrig="360">
          <v:shape id="_x0000_i1033" type="#_x0000_t75" style="width:65.25pt;height:18pt" o:ole="">
            <v:imagedata r:id="rId23" o:title=""/>
          </v:shape>
          <o:OLEObject Type="Embed" ProgID="Equation.3" ShapeID="_x0000_i1033" DrawAspect="Content" ObjectID="_1458510358" r:id="rId24"/>
        </w:object>
      </w:r>
      <w:r>
        <w:t xml:space="preserve"> чел. на тысячу населения</w:t>
      </w:r>
    </w:p>
    <w:p w:rsidR="00C126B3" w:rsidRDefault="00C126B3" w:rsidP="00C126B3">
      <w:pPr>
        <w:ind w:firstLine="851"/>
        <w:jc w:val="both"/>
      </w:pPr>
      <w:r>
        <w:t>Коэффициент экономичности воспроизводства населения</w:t>
      </w:r>
    </w:p>
    <w:p w:rsidR="00C126B3" w:rsidRDefault="00C126B3" w:rsidP="00C126B3">
      <w:pPr>
        <w:ind w:firstLine="851"/>
        <w:jc w:val="both"/>
      </w:pPr>
      <w:r w:rsidRPr="00F15DE6">
        <w:rPr>
          <w:position w:val="-24"/>
        </w:rPr>
        <w:object w:dxaOrig="1260" w:dyaOrig="620">
          <v:shape id="_x0000_i1034" type="#_x0000_t75" style="width:63pt;height:30.75pt" o:ole="">
            <v:imagedata r:id="rId25" o:title=""/>
          </v:shape>
          <o:OLEObject Type="Embed" ProgID="Equation.3" ShapeID="_x0000_i1034" DrawAspect="Content" ObjectID="_1458510359" r:id="rId26"/>
        </w:object>
      </w:r>
    </w:p>
    <w:p w:rsidR="000C1C7C" w:rsidRDefault="000C1C7C" w:rsidP="000C1C7C">
      <w:pPr>
        <w:ind w:firstLine="851"/>
        <w:jc w:val="right"/>
      </w:pPr>
      <w:r>
        <w:t>Таблица 6</w:t>
      </w:r>
    </w:p>
    <w:p w:rsidR="000C1C7C" w:rsidRDefault="000C1C7C" w:rsidP="000C1C7C">
      <w:pPr>
        <w:jc w:val="center"/>
      </w:pPr>
      <w:r>
        <w:t>Коэффициенты естественного движения населения Тамбовской области за 2002 – 2006 гг.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394"/>
        <w:gridCol w:w="1363"/>
        <w:gridCol w:w="1426"/>
        <w:gridCol w:w="1557"/>
        <w:gridCol w:w="1440"/>
        <w:gridCol w:w="1782"/>
      </w:tblGrid>
      <w:tr w:rsidR="000C1C7C" w:rsidRPr="00A90DED" w:rsidTr="00A90DED">
        <w:trPr>
          <w:trHeight w:val="461"/>
        </w:trPr>
        <w:tc>
          <w:tcPr>
            <w:tcW w:w="668" w:type="dxa"/>
            <w:vAlign w:val="center"/>
          </w:tcPr>
          <w:p w:rsidR="000C1C7C" w:rsidRPr="00A90DED" w:rsidRDefault="000C1C7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Годы</w:t>
            </w:r>
          </w:p>
        </w:tc>
        <w:tc>
          <w:tcPr>
            <w:tcW w:w="1394" w:type="dxa"/>
            <w:vAlign w:val="center"/>
          </w:tcPr>
          <w:p w:rsidR="000C1C7C" w:rsidRPr="00A90DED" w:rsidRDefault="000C1C7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Общий коэффициент рождаемости, ‰</w:t>
            </w:r>
          </w:p>
        </w:tc>
        <w:tc>
          <w:tcPr>
            <w:tcW w:w="1363" w:type="dxa"/>
            <w:vAlign w:val="center"/>
          </w:tcPr>
          <w:p w:rsidR="000C1C7C" w:rsidRPr="00A90DED" w:rsidRDefault="000C1C7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Общий коэффициент смертности, ‰</w:t>
            </w:r>
          </w:p>
        </w:tc>
        <w:tc>
          <w:tcPr>
            <w:tcW w:w="1426" w:type="dxa"/>
            <w:vAlign w:val="center"/>
          </w:tcPr>
          <w:p w:rsidR="000C1C7C" w:rsidRPr="00A90DED" w:rsidRDefault="000C1C7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естественного прироста, ‰</w:t>
            </w:r>
          </w:p>
        </w:tc>
        <w:tc>
          <w:tcPr>
            <w:tcW w:w="1557" w:type="dxa"/>
            <w:vAlign w:val="center"/>
          </w:tcPr>
          <w:p w:rsidR="000C1C7C" w:rsidRPr="00A90DED" w:rsidRDefault="000C1C7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жизненности</w:t>
            </w:r>
          </w:p>
        </w:tc>
        <w:tc>
          <w:tcPr>
            <w:tcW w:w="1440" w:type="dxa"/>
            <w:vAlign w:val="center"/>
          </w:tcPr>
          <w:p w:rsidR="000C1C7C" w:rsidRPr="00A90DED" w:rsidRDefault="000C1C7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оборота</w:t>
            </w:r>
          </w:p>
        </w:tc>
        <w:tc>
          <w:tcPr>
            <w:tcW w:w="1782" w:type="dxa"/>
            <w:vAlign w:val="center"/>
          </w:tcPr>
          <w:p w:rsidR="000C1C7C" w:rsidRPr="00A90DED" w:rsidRDefault="000C1C7C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экономичности воспроизводства</w:t>
            </w:r>
          </w:p>
        </w:tc>
      </w:tr>
      <w:tr w:rsidR="006F4795" w:rsidRPr="00A90DED" w:rsidTr="00A90DED">
        <w:tc>
          <w:tcPr>
            <w:tcW w:w="668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1394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8,1</w:t>
            </w:r>
          </w:p>
        </w:tc>
        <w:tc>
          <w:tcPr>
            <w:tcW w:w="1363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19,8</w:t>
            </w:r>
          </w:p>
        </w:tc>
        <w:tc>
          <w:tcPr>
            <w:tcW w:w="1426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-11,7</w:t>
            </w:r>
          </w:p>
        </w:tc>
        <w:tc>
          <w:tcPr>
            <w:tcW w:w="1557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0,41</w:t>
            </w:r>
          </w:p>
        </w:tc>
        <w:tc>
          <w:tcPr>
            <w:tcW w:w="1440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27,9</w:t>
            </w:r>
          </w:p>
        </w:tc>
        <w:tc>
          <w:tcPr>
            <w:tcW w:w="1782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-0,42</w:t>
            </w:r>
          </w:p>
        </w:tc>
      </w:tr>
      <w:tr w:rsidR="006F4795" w:rsidRPr="00A90DED" w:rsidTr="00A90DED">
        <w:tc>
          <w:tcPr>
            <w:tcW w:w="668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1394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8,5</w:t>
            </w:r>
          </w:p>
        </w:tc>
        <w:tc>
          <w:tcPr>
            <w:tcW w:w="1363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20,0</w:t>
            </w:r>
          </w:p>
        </w:tc>
        <w:tc>
          <w:tcPr>
            <w:tcW w:w="1426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-11,5</w:t>
            </w:r>
          </w:p>
        </w:tc>
        <w:tc>
          <w:tcPr>
            <w:tcW w:w="1557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0,43</w:t>
            </w:r>
          </w:p>
        </w:tc>
        <w:tc>
          <w:tcPr>
            <w:tcW w:w="1440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28,5</w:t>
            </w:r>
          </w:p>
        </w:tc>
        <w:tc>
          <w:tcPr>
            <w:tcW w:w="1782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-0,40</w:t>
            </w:r>
          </w:p>
        </w:tc>
      </w:tr>
      <w:tr w:rsidR="006F4795" w:rsidRPr="00A90DED" w:rsidTr="00A90DED">
        <w:tc>
          <w:tcPr>
            <w:tcW w:w="668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1394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8,7</w:t>
            </w:r>
          </w:p>
        </w:tc>
        <w:tc>
          <w:tcPr>
            <w:tcW w:w="1363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19,1</w:t>
            </w:r>
          </w:p>
        </w:tc>
        <w:tc>
          <w:tcPr>
            <w:tcW w:w="1426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-10,4</w:t>
            </w:r>
          </w:p>
        </w:tc>
        <w:tc>
          <w:tcPr>
            <w:tcW w:w="1557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0,46</w:t>
            </w:r>
          </w:p>
        </w:tc>
        <w:tc>
          <w:tcPr>
            <w:tcW w:w="1440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27,8</w:t>
            </w:r>
          </w:p>
        </w:tc>
        <w:tc>
          <w:tcPr>
            <w:tcW w:w="1782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-0,37</w:t>
            </w:r>
          </w:p>
        </w:tc>
      </w:tr>
      <w:tr w:rsidR="006F4795" w:rsidRPr="00A90DED" w:rsidTr="00A90DED">
        <w:tc>
          <w:tcPr>
            <w:tcW w:w="668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1394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8,4</w:t>
            </w:r>
          </w:p>
        </w:tc>
        <w:tc>
          <w:tcPr>
            <w:tcW w:w="1363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19,4</w:t>
            </w:r>
          </w:p>
        </w:tc>
        <w:tc>
          <w:tcPr>
            <w:tcW w:w="1426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-11,0</w:t>
            </w:r>
          </w:p>
        </w:tc>
        <w:tc>
          <w:tcPr>
            <w:tcW w:w="1557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0,43</w:t>
            </w:r>
          </w:p>
        </w:tc>
        <w:tc>
          <w:tcPr>
            <w:tcW w:w="1440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27,8</w:t>
            </w:r>
          </w:p>
        </w:tc>
        <w:tc>
          <w:tcPr>
            <w:tcW w:w="1782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-0,40</w:t>
            </w:r>
          </w:p>
        </w:tc>
      </w:tr>
      <w:tr w:rsidR="006F4795" w:rsidRPr="00A90DED" w:rsidTr="00A90DED">
        <w:tc>
          <w:tcPr>
            <w:tcW w:w="668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1394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8,2</w:t>
            </w:r>
          </w:p>
        </w:tc>
        <w:tc>
          <w:tcPr>
            <w:tcW w:w="1363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18,3</w:t>
            </w:r>
          </w:p>
        </w:tc>
        <w:tc>
          <w:tcPr>
            <w:tcW w:w="1426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-10,1</w:t>
            </w:r>
          </w:p>
        </w:tc>
        <w:tc>
          <w:tcPr>
            <w:tcW w:w="1557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0,45</w:t>
            </w:r>
          </w:p>
        </w:tc>
        <w:tc>
          <w:tcPr>
            <w:tcW w:w="1440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26,5</w:t>
            </w:r>
          </w:p>
        </w:tc>
        <w:tc>
          <w:tcPr>
            <w:tcW w:w="1782" w:type="dxa"/>
            <w:vAlign w:val="center"/>
          </w:tcPr>
          <w:p w:rsidR="006F4795" w:rsidRPr="00A90DED" w:rsidRDefault="006F4795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-0,38</w:t>
            </w:r>
          </w:p>
        </w:tc>
      </w:tr>
    </w:tbl>
    <w:p w:rsidR="00675CD5" w:rsidRDefault="002A4D2D" w:rsidP="00675CD5">
      <w:pPr>
        <w:jc w:val="center"/>
      </w:pPr>
      <w:r>
        <w:object w:dxaOrig="7354" w:dyaOrig="4076">
          <v:shape id="_x0000_i1035" type="#_x0000_t75" style="width:367.5pt;height:204pt" o:ole="">
            <v:imagedata r:id="rId27" o:title=""/>
          </v:shape>
          <o:OLEObject Type="Embed" ProgID="Excel.Sheet.8" ShapeID="_x0000_i1035" DrawAspect="Content" ObjectID="_1458510360" r:id="rId28">
            <o:FieldCodes>\s</o:FieldCodes>
          </o:OLEObject>
        </w:object>
      </w:r>
    </w:p>
    <w:p w:rsidR="00675CD5" w:rsidRDefault="00675CD5" w:rsidP="00675CD5">
      <w:pPr>
        <w:jc w:val="center"/>
      </w:pPr>
      <w:r>
        <w:t>Рис. 3. Динамика коэффициентов естественного движения населения</w:t>
      </w:r>
    </w:p>
    <w:p w:rsidR="00675CD5" w:rsidRDefault="00675CD5" w:rsidP="005149E2">
      <w:pPr>
        <w:ind w:firstLine="851"/>
        <w:jc w:val="both"/>
      </w:pPr>
    </w:p>
    <w:p w:rsidR="00C126B3" w:rsidRDefault="006F4795" w:rsidP="005149E2">
      <w:pPr>
        <w:ind w:firstLine="851"/>
        <w:jc w:val="both"/>
      </w:pPr>
      <w:r>
        <w:t>Таким образом, по рассчитанным данным делаем вывод о весьма неблагоприятной ситуации по воспроизводству населения в Тамбовской области за анализируемый период. А именно: отрицательное значение естественного прироста свидетельствует об убыли населения, то есть смертность значительно превышает рождаемость, соответственно, коэффициент жизненности населения меньше единицы, а также коэффициент экономичности воспроизводства отрицателен.</w:t>
      </w:r>
    </w:p>
    <w:p w:rsidR="00C126B3" w:rsidRDefault="00C126B3" w:rsidP="005149E2">
      <w:pPr>
        <w:ind w:firstLine="851"/>
        <w:jc w:val="both"/>
      </w:pPr>
    </w:p>
    <w:p w:rsidR="00F702DF" w:rsidRPr="00631663" w:rsidRDefault="00F702DF" w:rsidP="00F702D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4" w:name="_Toc199463645"/>
      <w:r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1.3. </w:t>
      </w:r>
      <w:r w:rsidR="004561C9">
        <w:rPr>
          <w:rFonts w:ascii="Times New Roman" w:hAnsi="Times New Roman" w:cs="Times New Roman"/>
          <w:b w:val="0"/>
          <w:i w:val="0"/>
          <w:sz w:val="24"/>
          <w:szCs w:val="24"/>
        </w:rPr>
        <w:t>Анализ</w:t>
      </w:r>
      <w:r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брачности и разводимости</w:t>
      </w:r>
      <w:bookmarkEnd w:id="4"/>
    </w:p>
    <w:p w:rsidR="00243783" w:rsidRPr="00243783" w:rsidRDefault="00243783" w:rsidP="00243783">
      <w:pPr>
        <w:ind w:firstLine="851"/>
        <w:jc w:val="both"/>
      </w:pPr>
      <w:r w:rsidRPr="00243783">
        <w:t>Определи</w:t>
      </w:r>
      <w:r>
        <w:t>м</w:t>
      </w:r>
      <w:r w:rsidRPr="00243783">
        <w:t xml:space="preserve"> общие коэффициенты брачности и р</w:t>
      </w:r>
      <w:r>
        <w:t>азводимости за 2002 – 2006 гг.</w:t>
      </w:r>
    </w:p>
    <w:p w:rsidR="00243783" w:rsidRPr="00243783" w:rsidRDefault="00243783" w:rsidP="00243783">
      <w:pPr>
        <w:ind w:firstLine="851"/>
        <w:jc w:val="both"/>
      </w:pPr>
      <w:r w:rsidRPr="00243783">
        <w:t>Коэффициент брачности</w:t>
      </w:r>
      <w:r>
        <w:t xml:space="preserve"> </w:t>
      </w:r>
      <w:r w:rsidR="0045140D" w:rsidRPr="00243783">
        <w:rPr>
          <w:position w:val="-24"/>
        </w:rPr>
        <w:object w:dxaOrig="1200" w:dyaOrig="620">
          <v:shape id="_x0000_i1036" type="#_x0000_t75" style="width:60pt;height:30.75pt" o:ole="">
            <v:imagedata r:id="rId29" o:title=""/>
          </v:shape>
          <o:OLEObject Type="Embed" ProgID="Equation.3" ShapeID="_x0000_i1036" DrawAspect="Content" ObjectID="_1458510361" r:id="rId30"/>
        </w:object>
      </w:r>
      <w:r w:rsidRPr="00243783">
        <w:t xml:space="preserve"> браков на тысячу населения</w:t>
      </w:r>
    </w:p>
    <w:p w:rsidR="00243783" w:rsidRPr="00243783" w:rsidRDefault="00243783" w:rsidP="00243783">
      <w:pPr>
        <w:ind w:firstLine="851"/>
        <w:jc w:val="both"/>
      </w:pPr>
      <w:r w:rsidRPr="00243783">
        <w:t>Коэффициент разводимости</w:t>
      </w:r>
      <w:r>
        <w:t xml:space="preserve"> </w:t>
      </w:r>
      <w:r w:rsidR="0045140D" w:rsidRPr="00243783">
        <w:rPr>
          <w:position w:val="-24"/>
        </w:rPr>
        <w:object w:dxaOrig="1260" w:dyaOrig="620">
          <v:shape id="_x0000_i1037" type="#_x0000_t75" style="width:63pt;height:30.75pt" o:ole="">
            <v:imagedata r:id="rId31" o:title=""/>
          </v:shape>
          <o:OLEObject Type="Embed" ProgID="Equation.3" ShapeID="_x0000_i1037" DrawAspect="Content" ObjectID="_1458510362" r:id="rId32"/>
        </w:object>
      </w:r>
      <w:r w:rsidRPr="00243783">
        <w:t xml:space="preserve"> разводов на тысячу населения</w:t>
      </w:r>
    </w:p>
    <w:p w:rsidR="00243783" w:rsidRPr="00243783" w:rsidRDefault="00243783" w:rsidP="00243783">
      <w:pPr>
        <w:ind w:firstLine="851"/>
        <w:jc w:val="both"/>
      </w:pPr>
      <w:r w:rsidRPr="00243783">
        <w:t>Коэффициент устойчивости брака</w:t>
      </w:r>
      <w:r>
        <w:t xml:space="preserve"> </w:t>
      </w:r>
      <w:r w:rsidR="0045140D" w:rsidRPr="00243783">
        <w:rPr>
          <w:position w:val="-24"/>
        </w:rPr>
        <w:object w:dxaOrig="940" w:dyaOrig="620">
          <v:shape id="_x0000_i1038" type="#_x0000_t75" style="width:47.25pt;height:30.75pt" o:ole="">
            <v:imagedata r:id="rId33" o:title=""/>
          </v:shape>
          <o:OLEObject Type="Embed" ProgID="Equation.3" ShapeID="_x0000_i1038" DrawAspect="Content" ObjectID="_1458510363" r:id="rId34"/>
        </w:object>
      </w:r>
    </w:p>
    <w:p w:rsidR="00243783" w:rsidRPr="00F07A10" w:rsidRDefault="00243783" w:rsidP="00243783">
      <w:pPr>
        <w:ind w:firstLine="851"/>
        <w:jc w:val="both"/>
      </w:pPr>
      <w:r>
        <w:t>Используя данные сайта Федеральной службы государственной статистики, рассмотрим число браков и разводов в Тамбовской области (табл. 7)</w:t>
      </w:r>
    </w:p>
    <w:p w:rsidR="00243783" w:rsidRDefault="00243783" w:rsidP="00243783">
      <w:pPr>
        <w:ind w:firstLine="851"/>
        <w:jc w:val="right"/>
      </w:pPr>
      <w:r>
        <w:t>Таблица 7</w:t>
      </w:r>
    </w:p>
    <w:p w:rsidR="006D7A4E" w:rsidRDefault="006D7A4E" w:rsidP="006D7A4E">
      <w:pPr>
        <w:jc w:val="center"/>
      </w:pPr>
      <w:r>
        <w:t>Общие коэффициенты брачности и разводимости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00"/>
        <w:gridCol w:w="1394"/>
        <w:gridCol w:w="1666"/>
        <w:gridCol w:w="1426"/>
        <w:gridCol w:w="1634"/>
        <w:gridCol w:w="1442"/>
      </w:tblGrid>
      <w:tr w:rsidR="00243783" w:rsidRPr="00A90DED" w:rsidTr="00A90DED">
        <w:trPr>
          <w:trHeight w:val="461"/>
        </w:trPr>
        <w:tc>
          <w:tcPr>
            <w:tcW w:w="668" w:type="dxa"/>
            <w:vAlign w:val="center"/>
          </w:tcPr>
          <w:p w:rsidR="00243783" w:rsidRPr="00A90DED" w:rsidRDefault="0024378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Годы</w:t>
            </w:r>
          </w:p>
        </w:tc>
        <w:tc>
          <w:tcPr>
            <w:tcW w:w="1600" w:type="dxa"/>
            <w:vAlign w:val="center"/>
          </w:tcPr>
          <w:p w:rsidR="00243783" w:rsidRPr="00A90DED" w:rsidRDefault="0024378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Среднегодовая численность населения</w:t>
            </w:r>
          </w:p>
        </w:tc>
        <w:tc>
          <w:tcPr>
            <w:tcW w:w="1394" w:type="dxa"/>
            <w:vAlign w:val="center"/>
          </w:tcPr>
          <w:p w:rsidR="00243783" w:rsidRPr="00A90DED" w:rsidRDefault="0024378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Число браков, тыс.</w:t>
            </w:r>
          </w:p>
        </w:tc>
        <w:tc>
          <w:tcPr>
            <w:tcW w:w="1666" w:type="dxa"/>
            <w:vAlign w:val="center"/>
          </w:tcPr>
          <w:p w:rsidR="00243783" w:rsidRPr="00A90DED" w:rsidRDefault="0024378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брачности, ‰</w:t>
            </w:r>
          </w:p>
        </w:tc>
        <w:tc>
          <w:tcPr>
            <w:tcW w:w="1426" w:type="dxa"/>
            <w:vAlign w:val="center"/>
          </w:tcPr>
          <w:p w:rsidR="00243783" w:rsidRPr="00A90DED" w:rsidRDefault="0024378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Число разводов, тыс.</w:t>
            </w:r>
          </w:p>
        </w:tc>
        <w:tc>
          <w:tcPr>
            <w:tcW w:w="1634" w:type="dxa"/>
            <w:vAlign w:val="center"/>
          </w:tcPr>
          <w:p w:rsidR="00243783" w:rsidRPr="00A90DED" w:rsidRDefault="0024378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разводимости, ‰</w:t>
            </w:r>
          </w:p>
        </w:tc>
        <w:tc>
          <w:tcPr>
            <w:tcW w:w="1442" w:type="dxa"/>
            <w:vAlign w:val="center"/>
          </w:tcPr>
          <w:p w:rsidR="00243783" w:rsidRPr="00A90DED" w:rsidRDefault="0024378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Коэффициент устойчивости брака, ‰</w:t>
            </w:r>
          </w:p>
        </w:tc>
      </w:tr>
      <w:tr w:rsidR="0045140D" w:rsidRPr="00A90DED" w:rsidTr="00A90DED">
        <w:tc>
          <w:tcPr>
            <w:tcW w:w="668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1600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1183,8</w:t>
            </w:r>
          </w:p>
        </w:tc>
        <w:tc>
          <w:tcPr>
            <w:tcW w:w="139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8,4</w:t>
            </w:r>
          </w:p>
        </w:tc>
        <w:tc>
          <w:tcPr>
            <w:tcW w:w="166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7,1</w:t>
            </w:r>
          </w:p>
        </w:tc>
        <w:tc>
          <w:tcPr>
            <w:tcW w:w="142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6,8</w:t>
            </w:r>
          </w:p>
        </w:tc>
        <w:tc>
          <w:tcPr>
            <w:tcW w:w="163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5,7</w:t>
            </w:r>
          </w:p>
        </w:tc>
        <w:tc>
          <w:tcPr>
            <w:tcW w:w="1442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1,2</w:t>
            </w:r>
          </w:p>
        </w:tc>
      </w:tr>
      <w:tr w:rsidR="0045140D" w:rsidRPr="00A90DED" w:rsidTr="00A90DED">
        <w:tc>
          <w:tcPr>
            <w:tcW w:w="668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1600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1166,6</w:t>
            </w:r>
          </w:p>
        </w:tc>
        <w:tc>
          <w:tcPr>
            <w:tcW w:w="139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8,8</w:t>
            </w:r>
          </w:p>
        </w:tc>
        <w:tc>
          <w:tcPr>
            <w:tcW w:w="166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7,5</w:t>
            </w:r>
          </w:p>
        </w:tc>
        <w:tc>
          <w:tcPr>
            <w:tcW w:w="142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5,8</w:t>
            </w:r>
          </w:p>
        </w:tc>
        <w:tc>
          <w:tcPr>
            <w:tcW w:w="163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5,0</w:t>
            </w:r>
          </w:p>
        </w:tc>
        <w:tc>
          <w:tcPr>
            <w:tcW w:w="1442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1,5</w:t>
            </w:r>
          </w:p>
        </w:tc>
      </w:tr>
      <w:tr w:rsidR="0045140D" w:rsidRPr="00A90DED" w:rsidTr="00A90DED">
        <w:tc>
          <w:tcPr>
            <w:tcW w:w="668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1600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1151,9</w:t>
            </w:r>
          </w:p>
        </w:tc>
        <w:tc>
          <w:tcPr>
            <w:tcW w:w="139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7,7</w:t>
            </w:r>
          </w:p>
        </w:tc>
        <w:tc>
          <w:tcPr>
            <w:tcW w:w="166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6,7</w:t>
            </w:r>
          </w:p>
        </w:tc>
        <w:tc>
          <w:tcPr>
            <w:tcW w:w="142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4,6</w:t>
            </w:r>
          </w:p>
        </w:tc>
        <w:tc>
          <w:tcPr>
            <w:tcW w:w="163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4,0</w:t>
            </w:r>
          </w:p>
        </w:tc>
        <w:tc>
          <w:tcPr>
            <w:tcW w:w="1442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1,7</w:t>
            </w:r>
          </w:p>
        </w:tc>
      </w:tr>
      <w:tr w:rsidR="0045140D" w:rsidRPr="00A90DED" w:rsidTr="00A90DED">
        <w:tc>
          <w:tcPr>
            <w:tcW w:w="668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1600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1137,6</w:t>
            </w:r>
          </w:p>
        </w:tc>
        <w:tc>
          <w:tcPr>
            <w:tcW w:w="139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7,7</w:t>
            </w:r>
          </w:p>
        </w:tc>
        <w:tc>
          <w:tcPr>
            <w:tcW w:w="166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6,8</w:t>
            </w:r>
          </w:p>
        </w:tc>
        <w:tc>
          <w:tcPr>
            <w:tcW w:w="142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4,2</w:t>
            </w:r>
          </w:p>
        </w:tc>
        <w:tc>
          <w:tcPr>
            <w:tcW w:w="163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3,7</w:t>
            </w:r>
          </w:p>
        </w:tc>
        <w:tc>
          <w:tcPr>
            <w:tcW w:w="1442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1,8</w:t>
            </w:r>
          </w:p>
        </w:tc>
      </w:tr>
      <w:tr w:rsidR="0045140D" w:rsidRPr="00A90DED" w:rsidTr="00A90DED">
        <w:tc>
          <w:tcPr>
            <w:tcW w:w="668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1600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1123,8</w:t>
            </w:r>
          </w:p>
        </w:tc>
        <w:tc>
          <w:tcPr>
            <w:tcW w:w="139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7,7</w:t>
            </w:r>
          </w:p>
        </w:tc>
        <w:tc>
          <w:tcPr>
            <w:tcW w:w="166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6,9</w:t>
            </w:r>
          </w:p>
        </w:tc>
        <w:tc>
          <w:tcPr>
            <w:tcW w:w="1426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4,5</w:t>
            </w:r>
          </w:p>
        </w:tc>
        <w:tc>
          <w:tcPr>
            <w:tcW w:w="1634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4,0</w:t>
            </w:r>
          </w:p>
        </w:tc>
        <w:tc>
          <w:tcPr>
            <w:tcW w:w="1442" w:type="dxa"/>
            <w:vAlign w:val="center"/>
          </w:tcPr>
          <w:p w:rsidR="0045140D" w:rsidRPr="00A90DED" w:rsidRDefault="0045140D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1,7</w:t>
            </w:r>
          </w:p>
        </w:tc>
      </w:tr>
    </w:tbl>
    <w:p w:rsidR="00BE0BF7" w:rsidRDefault="00BE0BF7" w:rsidP="00DC3043">
      <w:pPr>
        <w:ind w:firstLine="851"/>
        <w:jc w:val="both"/>
      </w:pPr>
    </w:p>
    <w:p w:rsidR="00793BA1" w:rsidRDefault="00BE0BF7" w:rsidP="00DC3043">
      <w:pPr>
        <w:ind w:firstLine="851"/>
        <w:jc w:val="both"/>
      </w:pPr>
      <w:r>
        <w:t>Данные табл. 7 позволяют сделать вывод о том, что семейные узы в Тамбовской области крепчают: коэффициент устойчивости брака больше единицы, и при этом видно его увеличение в среднем.</w:t>
      </w:r>
    </w:p>
    <w:p w:rsidR="009D47BB" w:rsidRPr="00753DC0" w:rsidRDefault="00243783" w:rsidP="00753DC0">
      <w:pPr>
        <w:ind w:firstLine="851"/>
        <w:jc w:val="both"/>
      </w:pPr>
      <w:r>
        <w:t>Построим график</w:t>
      </w:r>
      <w:r w:rsidR="00DC3043">
        <w:t xml:space="preserve"> динамики исчисленных коэффициентов брачности и разводимости (рис. 4)</w:t>
      </w:r>
    </w:p>
    <w:p w:rsidR="00243783" w:rsidRDefault="0052123E" w:rsidP="00243783">
      <w:pPr>
        <w:jc w:val="center"/>
      </w:pPr>
      <w:r>
        <w:object w:dxaOrig="7350" w:dyaOrig="3060">
          <v:shape id="_x0000_i1039" type="#_x0000_t75" style="width:367.5pt;height:153pt" o:ole="">
            <v:imagedata r:id="rId35" o:title=""/>
          </v:shape>
          <o:OLEObject Type="Embed" ProgID="Excel.Sheet.8" ShapeID="_x0000_i1039" DrawAspect="Content" ObjectID="_1458510364" r:id="rId36">
            <o:FieldCodes>\s</o:FieldCodes>
          </o:OLEObject>
        </w:object>
      </w:r>
    </w:p>
    <w:p w:rsidR="00243783" w:rsidRDefault="006D7A4E" w:rsidP="005149E2">
      <w:pPr>
        <w:jc w:val="center"/>
      </w:pPr>
      <w:r>
        <w:t>Рис. 4. Динамика брачности и разводимости в Тамбовской области</w:t>
      </w:r>
    </w:p>
    <w:p w:rsidR="009D47BB" w:rsidRPr="00631663" w:rsidRDefault="009D47BB" w:rsidP="009D47BB">
      <w:pPr>
        <w:ind w:firstLine="851"/>
        <w:jc w:val="both"/>
      </w:pPr>
    </w:p>
    <w:p w:rsidR="009D47BB" w:rsidRPr="00631663" w:rsidRDefault="0064612A" w:rsidP="009D47BB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5" w:name="_Toc199463646"/>
      <w:r>
        <w:rPr>
          <w:rFonts w:ascii="Times New Roman" w:hAnsi="Times New Roman" w:cs="Times New Roman"/>
          <w:b w:val="0"/>
          <w:i w:val="0"/>
          <w:sz w:val="24"/>
          <w:szCs w:val="24"/>
        </w:rPr>
        <w:t>1.4</w:t>
      </w:r>
      <w:r w:rsidR="009D47BB"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4561C9">
        <w:rPr>
          <w:rFonts w:ascii="Times New Roman" w:hAnsi="Times New Roman" w:cs="Times New Roman"/>
          <w:b w:val="0"/>
          <w:i w:val="0"/>
          <w:sz w:val="24"/>
          <w:szCs w:val="24"/>
        </w:rPr>
        <w:t>Статистика</w:t>
      </w:r>
      <w:r w:rsidR="009D47BB"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миграционных потоков</w:t>
      </w:r>
      <w:bookmarkEnd w:id="5"/>
    </w:p>
    <w:p w:rsidR="00D93F93" w:rsidRPr="00243783" w:rsidRDefault="00D93F93" w:rsidP="00D93F93">
      <w:pPr>
        <w:ind w:firstLine="851"/>
        <w:jc w:val="both"/>
      </w:pPr>
      <w:r w:rsidRPr="00243783">
        <w:t>Определи</w:t>
      </w:r>
      <w:r>
        <w:t>м</w:t>
      </w:r>
      <w:r w:rsidRPr="00243783">
        <w:t xml:space="preserve"> </w:t>
      </w:r>
      <w:r w:rsidR="00A62DB7">
        <w:t xml:space="preserve">общие коэффициенты миграции (прибытия, убытия, миграции) </w:t>
      </w:r>
      <w:r>
        <w:t>за 2002 – 2006 гг.</w:t>
      </w:r>
    </w:p>
    <w:p w:rsidR="00A62DB7" w:rsidRDefault="00A62DB7" w:rsidP="00A62DB7">
      <w:pPr>
        <w:ind w:firstLine="851"/>
        <w:jc w:val="both"/>
      </w:pPr>
      <w:r>
        <w:t xml:space="preserve">Общий коэффициент прибыли </w:t>
      </w:r>
      <w:r w:rsidRPr="002B68F3">
        <w:rPr>
          <w:position w:val="-24"/>
        </w:rPr>
        <w:object w:dxaOrig="1600" w:dyaOrig="660">
          <v:shape id="_x0000_i1040" type="#_x0000_t75" style="width:80.25pt;height:33pt" o:ole="">
            <v:imagedata r:id="rId37" o:title=""/>
          </v:shape>
          <o:OLEObject Type="Embed" ProgID="Equation.3" ShapeID="_x0000_i1040" DrawAspect="Content" ObjectID="_1458510365" r:id="rId38"/>
        </w:object>
      </w:r>
      <w:r w:rsidRPr="00D34579">
        <w:t xml:space="preserve"> </w:t>
      </w:r>
      <w:r>
        <w:t>чел. на тысячу населения</w:t>
      </w:r>
    </w:p>
    <w:p w:rsidR="00A62DB7" w:rsidRDefault="00A62DB7" w:rsidP="00A62DB7">
      <w:pPr>
        <w:ind w:firstLine="851"/>
        <w:jc w:val="both"/>
      </w:pPr>
      <w:r>
        <w:t xml:space="preserve">Общий коэффициент убытия </w:t>
      </w:r>
      <w:r w:rsidRPr="002B68F3">
        <w:rPr>
          <w:position w:val="-24"/>
        </w:rPr>
        <w:object w:dxaOrig="1600" w:dyaOrig="660">
          <v:shape id="_x0000_i1041" type="#_x0000_t75" style="width:80.25pt;height:33pt" o:ole="">
            <v:imagedata r:id="rId39" o:title=""/>
          </v:shape>
          <o:OLEObject Type="Embed" ProgID="Equation.3" ShapeID="_x0000_i1041" DrawAspect="Content" ObjectID="_1458510366" r:id="rId40"/>
        </w:object>
      </w:r>
      <w:r w:rsidRPr="00D34579">
        <w:t xml:space="preserve"> </w:t>
      </w:r>
      <w:r>
        <w:t>чел. на тысячу населения</w:t>
      </w:r>
    </w:p>
    <w:p w:rsidR="00A62DB7" w:rsidRDefault="00A62DB7" w:rsidP="00A62DB7">
      <w:pPr>
        <w:ind w:firstLine="851"/>
        <w:jc w:val="both"/>
      </w:pPr>
      <w:r>
        <w:t xml:space="preserve">Коэффициент миграции </w:t>
      </w:r>
      <w:r w:rsidRPr="002B68F3">
        <w:rPr>
          <w:position w:val="-24"/>
        </w:rPr>
        <w:object w:dxaOrig="2020" w:dyaOrig="660">
          <v:shape id="_x0000_i1042" type="#_x0000_t75" style="width:101.25pt;height:33pt" o:ole="">
            <v:imagedata r:id="rId41" o:title=""/>
          </v:shape>
          <o:OLEObject Type="Embed" ProgID="Equation.3" ShapeID="_x0000_i1042" DrawAspect="Content" ObjectID="_1458510367" r:id="rId42"/>
        </w:object>
      </w:r>
      <w:r w:rsidRPr="00D34579">
        <w:t xml:space="preserve"> </w:t>
      </w:r>
      <w:r>
        <w:t>чел. на тысячу населения</w:t>
      </w:r>
    </w:p>
    <w:p w:rsidR="00A62DB7" w:rsidRDefault="00A62DB7" w:rsidP="00A62DB7">
      <w:pPr>
        <w:ind w:firstLine="851"/>
        <w:jc w:val="both"/>
      </w:pPr>
      <w:r>
        <w:t>Валовой оборот миграции в абсолютном выражении</w:t>
      </w:r>
      <w:r w:rsidR="002F59CB">
        <w:t xml:space="preserve"> </w:t>
      </w:r>
      <w:r w:rsidR="00EB4274" w:rsidRPr="00A62DB7">
        <w:rPr>
          <w:position w:val="-6"/>
        </w:rPr>
        <w:object w:dxaOrig="1219" w:dyaOrig="320">
          <v:shape id="_x0000_i1043" type="#_x0000_t75" style="width:60.75pt;height:15.75pt" o:ole="">
            <v:imagedata r:id="rId43" o:title=""/>
          </v:shape>
          <o:OLEObject Type="Embed" ProgID="Equation.3" ShapeID="_x0000_i1043" DrawAspect="Content" ObjectID="_1458510368" r:id="rId44"/>
        </w:object>
      </w:r>
    </w:p>
    <w:p w:rsidR="00D93F93" w:rsidRPr="00F07A10" w:rsidRDefault="00D93F93" w:rsidP="00D93F93">
      <w:pPr>
        <w:ind w:firstLine="851"/>
        <w:jc w:val="both"/>
      </w:pPr>
      <w:r>
        <w:t xml:space="preserve">Используя данные сайта Федеральной </w:t>
      </w:r>
      <w:r w:rsidR="005B6E92">
        <w:t>миграционной службы</w:t>
      </w:r>
      <w:r>
        <w:t xml:space="preserve">, рассмотрим число </w:t>
      </w:r>
      <w:r w:rsidR="00A62DB7">
        <w:t xml:space="preserve">прибывших и убывших </w:t>
      </w:r>
      <w:r>
        <w:t>в Тамбовской области (</w:t>
      </w:r>
      <w:r w:rsidR="00095E70">
        <w:t>табл. 8</w:t>
      </w:r>
      <w:r>
        <w:t>)</w:t>
      </w:r>
    </w:p>
    <w:p w:rsidR="00D93F93" w:rsidRDefault="00095E70" w:rsidP="00D93F93">
      <w:pPr>
        <w:ind w:firstLine="851"/>
        <w:jc w:val="right"/>
      </w:pPr>
      <w:r>
        <w:t>Таблица 8</w:t>
      </w:r>
    </w:p>
    <w:p w:rsidR="00D93F93" w:rsidRDefault="00D93F93" w:rsidP="00D93F93">
      <w:pPr>
        <w:jc w:val="center"/>
      </w:pPr>
      <w:r>
        <w:t xml:space="preserve">Общие коэффициенты </w:t>
      </w:r>
      <w:r w:rsidR="00095E70">
        <w:t>миграции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00"/>
        <w:gridCol w:w="1394"/>
        <w:gridCol w:w="1666"/>
        <w:gridCol w:w="1426"/>
        <w:gridCol w:w="1634"/>
        <w:gridCol w:w="1442"/>
      </w:tblGrid>
      <w:tr w:rsidR="00D93F93" w:rsidRPr="00A90DED" w:rsidTr="00A90DED">
        <w:trPr>
          <w:trHeight w:val="461"/>
        </w:trPr>
        <w:tc>
          <w:tcPr>
            <w:tcW w:w="668" w:type="dxa"/>
            <w:vAlign w:val="center"/>
          </w:tcPr>
          <w:p w:rsidR="00D93F93" w:rsidRPr="00A90DED" w:rsidRDefault="00D93F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Годы</w:t>
            </w:r>
          </w:p>
        </w:tc>
        <w:tc>
          <w:tcPr>
            <w:tcW w:w="1600" w:type="dxa"/>
            <w:vAlign w:val="center"/>
          </w:tcPr>
          <w:p w:rsidR="00D93F93" w:rsidRPr="00A90DED" w:rsidRDefault="00D93F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Среднегодовая численность населения</w:t>
            </w:r>
            <w:r w:rsidR="00471293" w:rsidRPr="00A90DED">
              <w:rPr>
                <w:sz w:val="20"/>
                <w:szCs w:val="20"/>
              </w:rPr>
              <w:t>, тыс. чел</w:t>
            </w:r>
          </w:p>
        </w:tc>
        <w:tc>
          <w:tcPr>
            <w:tcW w:w="1394" w:type="dxa"/>
            <w:vAlign w:val="center"/>
          </w:tcPr>
          <w:p w:rsidR="00D93F93" w:rsidRPr="00A90DED" w:rsidRDefault="00D93F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 xml:space="preserve">Число </w:t>
            </w:r>
            <w:r w:rsidR="002F59CB" w:rsidRPr="00A90DED">
              <w:rPr>
                <w:sz w:val="20"/>
                <w:szCs w:val="20"/>
              </w:rPr>
              <w:t>прибывших</w:t>
            </w:r>
            <w:r w:rsidRPr="00A90DED">
              <w:rPr>
                <w:sz w:val="20"/>
                <w:szCs w:val="20"/>
              </w:rPr>
              <w:t xml:space="preserve">, </w:t>
            </w:r>
            <w:r w:rsidR="002F52A4" w:rsidRPr="00A90DED">
              <w:rPr>
                <w:sz w:val="20"/>
                <w:szCs w:val="20"/>
              </w:rPr>
              <w:t>чел</w:t>
            </w:r>
            <w:r w:rsidRPr="00A90DED">
              <w:rPr>
                <w:sz w:val="20"/>
                <w:szCs w:val="20"/>
              </w:rPr>
              <w:t>.</w:t>
            </w:r>
          </w:p>
        </w:tc>
        <w:tc>
          <w:tcPr>
            <w:tcW w:w="1666" w:type="dxa"/>
            <w:vAlign w:val="center"/>
          </w:tcPr>
          <w:p w:rsidR="00D93F93" w:rsidRPr="00A90DED" w:rsidRDefault="00D93F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 xml:space="preserve">Коэффициент </w:t>
            </w:r>
            <w:r w:rsidR="002F59CB" w:rsidRPr="00A90DED">
              <w:rPr>
                <w:sz w:val="20"/>
                <w:szCs w:val="20"/>
              </w:rPr>
              <w:t>прибытия</w:t>
            </w:r>
            <w:r w:rsidRPr="00A90DED">
              <w:rPr>
                <w:sz w:val="20"/>
                <w:szCs w:val="20"/>
              </w:rPr>
              <w:t>, ‰</w:t>
            </w:r>
          </w:p>
        </w:tc>
        <w:tc>
          <w:tcPr>
            <w:tcW w:w="1426" w:type="dxa"/>
            <w:vAlign w:val="center"/>
          </w:tcPr>
          <w:p w:rsidR="00D93F93" w:rsidRPr="00A90DED" w:rsidRDefault="00D93F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 xml:space="preserve">Число </w:t>
            </w:r>
            <w:r w:rsidR="002F59CB" w:rsidRPr="00A90DED">
              <w:rPr>
                <w:sz w:val="20"/>
                <w:szCs w:val="20"/>
              </w:rPr>
              <w:t>убывших</w:t>
            </w:r>
            <w:r w:rsidRPr="00A90DED">
              <w:rPr>
                <w:sz w:val="20"/>
                <w:szCs w:val="20"/>
              </w:rPr>
              <w:t xml:space="preserve">, </w:t>
            </w:r>
            <w:r w:rsidR="002F52A4" w:rsidRPr="00A90DED">
              <w:rPr>
                <w:sz w:val="20"/>
                <w:szCs w:val="20"/>
              </w:rPr>
              <w:t>чел</w:t>
            </w:r>
            <w:r w:rsidRPr="00A90DED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vAlign w:val="center"/>
          </w:tcPr>
          <w:p w:rsidR="00D93F93" w:rsidRPr="00A90DED" w:rsidRDefault="00D93F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 xml:space="preserve">Коэффициент </w:t>
            </w:r>
            <w:r w:rsidR="002F59CB" w:rsidRPr="00A90DED">
              <w:rPr>
                <w:sz w:val="20"/>
                <w:szCs w:val="20"/>
              </w:rPr>
              <w:t>убытия</w:t>
            </w:r>
            <w:r w:rsidRPr="00A90DED">
              <w:rPr>
                <w:sz w:val="20"/>
                <w:szCs w:val="20"/>
              </w:rPr>
              <w:t>, ‰</w:t>
            </w:r>
          </w:p>
        </w:tc>
        <w:tc>
          <w:tcPr>
            <w:tcW w:w="1442" w:type="dxa"/>
            <w:vAlign w:val="center"/>
          </w:tcPr>
          <w:p w:rsidR="00D93F93" w:rsidRPr="00A90DED" w:rsidRDefault="00D93F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 xml:space="preserve">Коэффициент </w:t>
            </w:r>
            <w:r w:rsidR="002F59CB" w:rsidRPr="00A90DED">
              <w:rPr>
                <w:sz w:val="20"/>
                <w:szCs w:val="20"/>
              </w:rPr>
              <w:t>миграции</w:t>
            </w:r>
            <w:r w:rsidRPr="00A90DED">
              <w:rPr>
                <w:sz w:val="20"/>
                <w:szCs w:val="20"/>
              </w:rPr>
              <w:t>, ‰</w:t>
            </w:r>
          </w:p>
        </w:tc>
      </w:tr>
      <w:tr w:rsidR="00471293" w:rsidRPr="00A90DED" w:rsidTr="00A90DED">
        <w:tc>
          <w:tcPr>
            <w:tcW w:w="668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</w:t>
            </w:r>
          </w:p>
        </w:tc>
        <w:tc>
          <w:tcPr>
            <w:tcW w:w="1600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1183,8</w:t>
            </w:r>
          </w:p>
        </w:tc>
        <w:tc>
          <w:tcPr>
            <w:tcW w:w="139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1942</w:t>
            </w:r>
          </w:p>
        </w:tc>
        <w:tc>
          <w:tcPr>
            <w:tcW w:w="166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1,6</w:t>
            </w:r>
          </w:p>
        </w:tc>
        <w:tc>
          <w:tcPr>
            <w:tcW w:w="142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3583</w:t>
            </w:r>
          </w:p>
        </w:tc>
        <w:tc>
          <w:tcPr>
            <w:tcW w:w="163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3,0</w:t>
            </w:r>
          </w:p>
        </w:tc>
        <w:tc>
          <w:tcPr>
            <w:tcW w:w="1442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4,7</w:t>
            </w:r>
          </w:p>
        </w:tc>
      </w:tr>
      <w:tr w:rsidR="00471293" w:rsidRPr="00A90DED" w:rsidTr="00A90DED">
        <w:tc>
          <w:tcPr>
            <w:tcW w:w="668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</w:t>
            </w:r>
          </w:p>
        </w:tc>
        <w:tc>
          <w:tcPr>
            <w:tcW w:w="1600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1166,6</w:t>
            </w:r>
          </w:p>
        </w:tc>
        <w:tc>
          <w:tcPr>
            <w:tcW w:w="139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1451</w:t>
            </w:r>
          </w:p>
        </w:tc>
        <w:tc>
          <w:tcPr>
            <w:tcW w:w="166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1,2</w:t>
            </w:r>
          </w:p>
        </w:tc>
        <w:tc>
          <w:tcPr>
            <w:tcW w:w="142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2521</w:t>
            </w:r>
          </w:p>
        </w:tc>
        <w:tc>
          <w:tcPr>
            <w:tcW w:w="163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2,2</w:t>
            </w:r>
          </w:p>
        </w:tc>
        <w:tc>
          <w:tcPr>
            <w:tcW w:w="1442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3,4</w:t>
            </w:r>
          </w:p>
        </w:tc>
      </w:tr>
      <w:tr w:rsidR="00471293" w:rsidRPr="00A90DED" w:rsidTr="00A90DED">
        <w:tc>
          <w:tcPr>
            <w:tcW w:w="668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</w:t>
            </w:r>
          </w:p>
        </w:tc>
        <w:tc>
          <w:tcPr>
            <w:tcW w:w="1600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1151,9</w:t>
            </w:r>
          </w:p>
        </w:tc>
        <w:tc>
          <w:tcPr>
            <w:tcW w:w="139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1087</w:t>
            </w:r>
          </w:p>
        </w:tc>
        <w:tc>
          <w:tcPr>
            <w:tcW w:w="166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0,9</w:t>
            </w:r>
          </w:p>
        </w:tc>
        <w:tc>
          <w:tcPr>
            <w:tcW w:w="142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1841</w:t>
            </w:r>
          </w:p>
        </w:tc>
        <w:tc>
          <w:tcPr>
            <w:tcW w:w="163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1,6</w:t>
            </w:r>
          </w:p>
        </w:tc>
        <w:tc>
          <w:tcPr>
            <w:tcW w:w="1442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2,5</w:t>
            </w:r>
          </w:p>
        </w:tc>
      </w:tr>
      <w:tr w:rsidR="00471293" w:rsidRPr="00A90DED" w:rsidTr="00A90DED">
        <w:tc>
          <w:tcPr>
            <w:tcW w:w="668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</w:t>
            </w:r>
          </w:p>
        </w:tc>
        <w:tc>
          <w:tcPr>
            <w:tcW w:w="1600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1137,6</w:t>
            </w:r>
          </w:p>
        </w:tc>
        <w:tc>
          <w:tcPr>
            <w:tcW w:w="139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1685</w:t>
            </w:r>
          </w:p>
        </w:tc>
        <w:tc>
          <w:tcPr>
            <w:tcW w:w="166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1,5</w:t>
            </w:r>
          </w:p>
        </w:tc>
        <w:tc>
          <w:tcPr>
            <w:tcW w:w="142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2758</w:t>
            </w:r>
          </w:p>
        </w:tc>
        <w:tc>
          <w:tcPr>
            <w:tcW w:w="163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2,4</w:t>
            </w:r>
          </w:p>
        </w:tc>
        <w:tc>
          <w:tcPr>
            <w:tcW w:w="1442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3,9</w:t>
            </w:r>
          </w:p>
        </w:tc>
      </w:tr>
      <w:tr w:rsidR="00471293" w:rsidRPr="00A90DED" w:rsidTr="00A90DED">
        <w:tc>
          <w:tcPr>
            <w:tcW w:w="668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</w:t>
            </w:r>
          </w:p>
        </w:tc>
        <w:tc>
          <w:tcPr>
            <w:tcW w:w="1600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1123,8</w:t>
            </w:r>
          </w:p>
        </w:tc>
        <w:tc>
          <w:tcPr>
            <w:tcW w:w="139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2814</w:t>
            </w:r>
          </w:p>
        </w:tc>
        <w:tc>
          <w:tcPr>
            <w:tcW w:w="166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2,5</w:t>
            </w:r>
          </w:p>
        </w:tc>
        <w:tc>
          <w:tcPr>
            <w:tcW w:w="1426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4029</w:t>
            </w:r>
          </w:p>
        </w:tc>
        <w:tc>
          <w:tcPr>
            <w:tcW w:w="1634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3,6</w:t>
            </w:r>
          </w:p>
        </w:tc>
        <w:tc>
          <w:tcPr>
            <w:tcW w:w="1442" w:type="dxa"/>
            <w:vAlign w:val="center"/>
          </w:tcPr>
          <w:p w:rsidR="00471293" w:rsidRPr="00A90DED" w:rsidRDefault="00471293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6,1</w:t>
            </w:r>
          </w:p>
        </w:tc>
      </w:tr>
    </w:tbl>
    <w:p w:rsidR="00D93F93" w:rsidRDefault="00F95664" w:rsidP="00D93F93">
      <w:pPr>
        <w:ind w:firstLine="851"/>
        <w:jc w:val="both"/>
      </w:pPr>
      <w:r>
        <w:t>Данные табл. 8</w:t>
      </w:r>
      <w:r w:rsidR="00D93F93">
        <w:t xml:space="preserve"> позволяют сделать вывод о том, </w:t>
      </w:r>
      <w:r w:rsidR="00471293">
        <w:t xml:space="preserve">миграция </w:t>
      </w:r>
      <w:r w:rsidR="00D93F93">
        <w:t xml:space="preserve">в Тамбовской области </w:t>
      </w:r>
      <w:r w:rsidR="00471293">
        <w:t>носит характер оттока</w:t>
      </w:r>
      <w:r w:rsidR="00D93F93">
        <w:t xml:space="preserve"> коэффициент </w:t>
      </w:r>
      <w:r w:rsidR="00994541">
        <w:t>прибытия меньше коэффициента убытия</w:t>
      </w:r>
      <w:r w:rsidR="00D93F93">
        <w:t>.</w:t>
      </w:r>
    </w:p>
    <w:p w:rsidR="00D93F93" w:rsidRDefault="00D93F93" w:rsidP="00D93F93">
      <w:pPr>
        <w:ind w:firstLine="851"/>
        <w:jc w:val="both"/>
      </w:pPr>
      <w:r>
        <w:t xml:space="preserve">Построим график динамики исчисленных коэффициентов </w:t>
      </w:r>
      <w:r w:rsidR="00994541">
        <w:t>(рис. 5</w:t>
      </w:r>
      <w:r>
        <w:t>)</w:t>
      </w:r>
    </w:p>
    <w:p w:rsidR="00D93F93" w:rsidRDefault="0052123E" w:rsidP="00D93F93">
      <w:pPr>
        <w:jc w:val="center"/>
      </w:pPr>
      <w:r>
        <w:object w:dxaOrig="7308" w:dyaOrig="3252">
          <v:shape id="_x0000_i1044" type="#_x0000_t75" style="width:365.25pt;height:162.75pt" o:ole="">
            <v:imagedata r:id="rId45" o:title=""/>
          </v:shape>
          <o:OLEObject Type="Embed" ProgID="Excel.Sheet.8" ShapeID="_x0000_i1044" DrawAspect="Content" ObjectID="_1458510369" r:id="rId46">
            <o:FieldCodes>\s</o:FieldCodes>
          </o:OLEObject>
        </w:object>
      </w:r>
    </w:p>
    <w:p w:rsidR="00D93F93" w:rsidRDefault="00994541" w:rsidP="00D93F93">
      <w:pPr>
        <w:jc w:val="center"/>
      </w:pPr>
      <w:r>
        <w:t>Рис. 5</w:t>
      </w:r>
      <w:r w:rsidR="00D93F93">
        <w:t xml:space="preserve">. Динамика </w:t>
      </w:r>
      <w:r>
        <w:t>миграции</w:t>
      </w:r>
      <w:r w:rsidR="00D93F93">
        <w:t xml:space="preserve"> в Тамбовской области</w:t>
      </w:r>
    </w:p>
    <w:p w:rsidR="0058253F" w:rsidRPr="00631663" w:rsidRDefault="0058253F" w:rsidP="0063166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199463647"/>
      <w:r w:rsidRPr="00631663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035F56" w:rsidRPr="00631663">
        <w:rPr>
          <w:rFonts w:ascii="Times New Roman" w:hAnsi="Times New Roman" w:cs="Times New Roman"/>
          <w:b w:val="0"/>
          <w:sz w:val="24"/>
          <w:szCs w:val="24"/>
        </w:rPr>
        <w:t>Статистика занятости и безработицы</w:t>
      </w:r>
      <w:bookmarkEnd w:id="6"/>
    </w:p>
    <w:p w:rsidR="008319D7" w:rsidRPr="00631663" w:rsidRDefault="008319D7" w:rsidP="008319D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7" w:name="_Toc199463648"/>
      <w:r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2.1.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Численность занятого населения в экономике по формам собственности</w:t>
      </w:r>
      <w:bookmarkEnd w:id="7"/>
    </w:p>
    <w:p w:rsidR="005C6FE4" w:rsidRPr="005C6FE4" w:rsidRDefault="005C6FE4" w:rsidP="005C6FE4">
      <w:pPr>
        <w:ind w:firstLine="851"/>
        <w:jc w:val="both"/>
      </w:pPr>
      <w:r w:rsidRPr="005C6FE4">
        <w:t xml:space="preserve">По данным </w:t>
      </w:r>
      <w:r>
        <w:t xml:space="preserve">Тамбовского </w:t>
      </w:r>
      <w:r w:rsidRPr="005C6FE4">
        <w:t>областного комитета госстатистики</w:t>
      </w:r>
      <w:r w:rsidR="009A138F">
        <w:t>,</w:t>
      </w:r>
      <w:r w:rsidRPr="005C6FE4">
        <w:t xml:space="preserve"> на конец 2006 года в </w:t>
      </w:r>
      <w:r>
        <w:t>Тамбовской</w:t>
      </w:r>
      <w:r w:rsidRPr="005C6FE4">
        <w:t xml:space="preserve"> области насчитывалось </w:t>
      </w:r>
      <w:r w:rsidR="00B4314C">
        <w:t>1117</w:t>
      </w:r>
      <w:r w:rsidRPr="005C6FE4">
        <w:t xml:space="preserve"> тыс. чел., в том числе </w:t>
      </w:r>
      <w:r w:rsidR="00B4314C">
        <w:t>536,2</w:t>
      </w:r>
      <w:r w:rsidRPr="005C6FE4">
        <w:t xml:space="preserve"> тыс. мужчин и </w:t>
      </w:r>
      <w:r w:rsidR="00B4314C">
        <w:t>580,8</w:t>
      </w:r>
      <w:r w:rsidRPr="005C6FE4">
        <w:t xml:space="preserve"> женщин. В табл</w:t>
      </w:r>
      <w:r>
        <w:t>. 9</w:t>
      </w:r>
      <w:r w:rsidRPr="005C6FE4">
        <w:t xml:space="preserve"> представлена информация о численности различных категорий экономически активного населе</w:t>
      </w:r>
      <w:r w:rsidR="005B6E92">
        <w:t>ния</w:t>
      </w:r>
      <w:r w:rsidRPr="005C6FE4">
        <w:t>.</w:t>
      </w:r>
    </w:p>
    <w:p w:rsidR="005C6FE4" w:rsidRDefault="005C6FE4" w:rsidP="005C6FE4">
      <w:pPr>
        <w:ind w:firstLine="851"/>
        <w:jc w:val="right"/>
      </w:pPr>
      <w:r>
        <w:t>Таблица 9</w:t>
      </w:r>
    </w:p>
    <w:p w:rsidR="005C6FE4" w:rsidRPr="005C6FE4" w:rsidRDefault="005C6FE4" w:rsidP="005C6FE4">
      <w:pPr>
        <w:jc w:val="center"/>
      </w:pPr>
      <w:r w:rsidRPr="005C6FE4">
        <w:t>Численность категорий экономически активного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8"/>
        <w:gridCol w:w="1260"/>
        <w:gridCol w:w="1440"/>
        <w:gridCol w:w="1440"/>
        <w:gridCol w:w="1477"/>
      </w:tblGrid>
      <w:tr w:rsidR="005C6FE4" w:rsidRPr="00A90DED" w:rsidTr="00A90DED">
        <w:tc>
          <w:tcPr>
            <w:tcW w:w="2628" w:type="dxa"/>
            <w:vMerge w:val="restart"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Показатели</w:t>
            </w:r>
          </w:p>
        </w:tc>
        <w:tc>
          <w:tcPr>
            <w:tcW w:w="6885" w:type="dxa"/>
            <w:gridSpan w:val="5"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Количество, тыс. чел.</w:t>
            </w:r>
          </w:p>
        </w:tc>
      </w:tr>
      <w:tr w:rsidR="005C6FE4" w:rsidRPr="00A90DED" w:rsidTr="00A90DED">
        <w:tc>
          <w:tcPr>
            <w:tcW w:w="2628" w:type="dxa"/>
            <w:vMerge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2002 г.</w:t>
            </w:r>
          </w:p>
        </w:tc>
        <w:tc>
          <w:tcPr>
            <w:tcW w:w="1260" w:type="dxa"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2003 г.</w:t>
            </w:r>
          </w:p>
        </w:tc>
        <w:tc>
          <w:tcPr>
            <w:tcW w:w="1440" w:type="dxa"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2004 г.</w:t>
            </w:r>
          </w:p>
        </w:tc>
        <w:tc>
          <w:tcPr>
            <w:tcW w:w="1440" w:type="dxa"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2005 г.</w:t>
            </w:r>
          </w:p>
        </w:tc>
        <w:tc>
          <w:tcPr>
            <w:tcW w:w="1477" w:type="dxa"/>
            <w:vAlign w:val="center"/>
          </w:tcPr>
          <w:p w:rsidR="005C6FE4" w:rsidRPr="00A90DED" w:rsidRDefault="005C6FE4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2006 г.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bCs/>
                <w:sz w:val="20"/>
                <w:szCs w:val="20"/>
              </w:rPr>
              <w:t xml:space="preserve">Экономически активное население - </w:t>
            </w:r>
            <w:r w:rsidRPr="00A90DED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634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637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638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646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649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занятые в экономике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580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588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587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600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605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10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безработные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51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46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44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Мужчины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324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326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324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328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329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занятые в экономике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295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299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299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304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306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безработные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25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23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Женщины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312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314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318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320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10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занятые в экономике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285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288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288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297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299</w:t>
            </w:r>
          </w:p>
        </w:tc>
      </w:tr>
      <w:tr w:rsidR="00031F53" w:rsidRPr="00A90DED" w:rsidTr="00A90DED">
        <w:tc>
          <w:tcPr>
            <w:tcW w:w="2628" w:type="dxa"/>
            <w:vAlign w:val="center"/>
          </w:tcPr>
          <w:p w:rsidR="00031F53" w:rsidRPr="00A90DED" w:rsidRDefault="00031F53" w:rsidP="00A90DED">
            <w:pPr>
              <w:pStyle w:val="10"/>
              <w:spacing w:line="360" w:lineRule="auto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безработные</w:t>
            </w:r>
          </w:p>
        </w:tc>
        <w:tc>
          <w:tcPr>
            <w:tcW w:w="1268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21</w:t>
            </w:r>
          </w:p>
        </w:tc>
        <w:tc>
          <w:tcPr>
            <w:tcW w:w="1477" w:type="dxa"/>
            <w:vAlign w:val="center"/>
          </w:tcPr>
          <w:p w:rsidR="00031F53" w:rsidRPr="00A90DED" w:rsidRDefault="00031F53" w:rsidP="00A90D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21</w:t>
            </w:r>
          </w:p>
        </w:tc>
      </w:tr>
    </w:tbl>
    <w:p w:rsidR="005C6FE4" w:rsidRPr="009A138F" w:rsidRDefault="005C6FE4" w:rsidP="009A138F">
      <w:pPr>
        <w:ind w:firstLine="851"/>
        <w:jc w:val="both"/>
      </w:pPr>
      <w:r w:rsidRPr="009A138F">
        <w:t>На основании этих данных охарактеризуем уровни экономической активности, занятости и безработицы населения.</w:t>
      </w:r>
    </w:p>
    <w:p w:rsidR="005C6FE4" w:rsidRPr="009A138F" w:rsidRDefault="005C6FE4" w:rsidP="009A138F">
      <w:pPr>
        <w:ind w:firstLine="851"/>
        <w:jc w:val="both"/>
      </w:pPr>
      <w:r w:rsidRPr="009A138F">
        <w:t xml:space="preserve">Расчеты показателей занятости и безработицы в </w:t>
      </w:r>
      <w:r w:rsidR="00F2501C">
        <w:t>области</w:t>
      </w:r>
    </w:p>
    <w:p w:rsidR="005C6FE4" w:rsidRPr="009A138F" w:rsidRDefault="005C6FE4" w:rsidP="009A138F">
      <w:pPr>
        <w:ind w:firstLine="851"/>
        <w:jc w:val="both"/>
      </w:pPr>
      <w:r w:rsidRPr="009A138F">
        <w:t>Анализ данных таблицы свидетельствует о том, что численность экономически активного</w:t>
      </w:r>
      <w:r w:rsidR="00F2501C">
        <w:t xml:space="preserve"> населения увеличивается (рис. 6</w:t>
      </w:r>
      <w:r w:rsidRPr="009A138F">
        <w:t>)</w:t>
      </w:r>
    </w:p>
    <w:p w:rsidR="005C6FE4" w:rsidRDefault="004A00FA" w:rsidP="005C6FE4">
      <w:pPr>
        <w:spacing w:line="360" w:lineRule="auto"/>
        <w:jc w:val="center"/>
        <w:rPr>
          <w:sz w:val="28"/>
          <w:szCs w:val="28"/>
        </w:rPr>
      </w:pPr>
      <w:r>
        <w:object w:dxaOrig="7308" w:dyaOrig="4510">
          <v:shape id="_x0000_i1045" type="#_x0000_t75" style="width:365.25pt;height:225.75pt" o:ole="">
            <v:imagedata r:id="rId47" o:title=""/>
          </v:shape>
          <o:OLEObject Type="Embed" ProgID="Excel.Sheet.8" ShapeID="_x0000_i1045" DrawAspect="Content" ObjectID="_1458510370" r:id="rId48">
            <o:FieldCodes>\s</o:FieldCodes>
          </o:OLEObject>
        </w:object>
      </w:r>
    </w:p>
    <w:p w:rsidR="005C6FE4" w:rsidRPr="009A138F" w:rsidRDefault="00F2501C" w:rsidP="009A138F">
      <w:pPr>
        <w:jc w:val="center"/>
      </w:pPr>
      <w:r>
        <w:t>Рис. 6</w:t>
      </w:r>
      <w:r w:rsidR="005C6FE4" w:rsidRPr="009A138F">
        <w:t>. Динамика экономически активного населения</w:t>
      </w:r>
    </w:p>
    <w:p w:rsidR="00B35A80" w:rsidRDefault="00B35A80" w:rsidP="009A138F">
      <w:pPr>
        <w:ind w:firstLine="851"/>
        <w:jc w:val="both"/>
        <w:rPr>
          <w:lang w:val="en-US"/>
        </w:rPr>
      </w:pPr>
    </w:p>
    <w:p w:rsidR="001C7372" w:rsidRPr="005B6E92" w:rsidRDefault="001C7372" w:rsidP="009A138F">
      <w:pPr>
        <w:ind w:firstLine="851"/>
        <w:jc w:val="both"/>
      </w:pPr>
      <w:r>
        <w:t>Процентное отношение (уровень экономически активного населения к общему</w:t>
      </w:r>
      <w:r w:rsidR="005B6E92">
        <w:t>) за период приведены на рис. 7</w:t>
      </w:r>
    </w:p>
    <w:p w:rsidR="001C7372" w:rsidRDefault="006429A6" w:rsidP="009A138F">
      <w:pPr>
        <w:ind w:firstLine="851"/>
        <w:jc w:val="both"/>
      </w:pPr>
      <w:r>
        <w:pict>
          <v:shape id="_x0000_i1074" type="#_x0000_t75" style="width:359.25pt;height:189.75pt">
            <v:imagedata r:id="rId49" o:title=""/>
          </v:shape>
        </w:pict>
      </w:r>
    </w:p>
    <w:p w:rsidR="001C7372" w:rsidRPr="009A138F" w:rsidRDefault="001C7372" w:rsidP="001C7372">
      <w:pPr>
        <w:jc w:val="center"/>
      </w:pPr>
      <w:r>
        <w:t>Рис. 7</w:t>
      </w:r>
      <w:r w:rsidRPr="009A138F">
        <w:t xml:space="preserve">. </w:t>
      </w:r>
      <w:r>
        <w:t>Уровень</w:t>
      </w:r>
      <w:r w:rsidRPr="009A138F">
        <w:t xml:space="preserve"> экономически активного населения</w:t>
      </w:r>
      <w:r>
        <w:t xml:space="preserve"> Тамбовской области</w:t>
      </w:r>
    </w:p>
    <w:p w:rsidR="001C7372" w:rsidRDefault="001C7372" w:rsidP="009A138F">
      <w:pPr>
        <w:ind w:firstLine="851"/>
        <w:jc w:val="both"/>
      </w:pPr>
    </w:p>
    <w:p w:rsidR="005C6FE4" w:rsidRPr="009A138F" w:rsidRDefault="005C6FE4" w:rsidP="009A138F">
      <w:pPr>
        <w:ind w:firstLine="851"/>
        <w:jc w:val="both"/>
      </w:pPr>
      <w:r w:rsidRPr="009A138F">
        <w:t xml:space="preserve">Уровень экономической активности населения, определяемый по формуле </w:t>
      </w:r>
      <w:r w:rsidRPr="009A138F">
        <w:rPr>
          <w:position w:val="-24"/>
        </w:rPr>
        <w:object w:dxaOrig="1359" w:dyaOrig="639">
          <v:shape id="_x0000_i1047" type="#_x0000_t75" style="width:68.25pt;height:32.25pt" o:ole="">
            <v:imagedata r:id="rId50" o:title=""/>
          </v:shape>
          <o:OLEObject Type="Embed" ProgID="Equation.3" ShapeID="_x0000_i1047" DrawAspect="Content" ObjectID="_1458510371" r:id="rId51"/>
        </w:object>
      </w:r>
      <w:r w:rsidRPr="009A138F">
        <w:t xml:space="preserve">, на конец 2006 г. составил </w:t>
      </w:r>
      <w:r w:rsidR="00ED0D9D" w:rsidRPr="009A138F">
        <w:rPr>
          <w:position w:val="-24"/>
        </w:rPr>
        <w:object w:dxaOrig="2540" w:dyaOrig="620">
          <v:shape id="_x0000_i1048" type="#_x0000_t75" style="width:126.75pt;height:30.75pt" o:ole="">
            <v:imagedata r:id="rId52" o:title=""/>
          </v:shape>
          <o:OLEObject Type="Embed" ProgID="Equation.3" ShapeID="_x0000_i1048" DrawAspect="Content" ObjectID="_1458510372" r:id="rId53"/>
        </w:object>
      </w:r>
      <w:r w:rsidRPr="009A138F">
        <w:t>. Значение данного показателя говорит о том, что доля численности экономически активного населения в общей численности населения области составляет лишь более 50%, и это при том, что наметился явный рост численности экономически активного населения в 2002 – 2006 гг.</w:t>
      </w:r>
    </w:p>
    <w:p w:rsidR="005C6FE4" w:rsidRPr="009A138F" w:rsidRDefault="005C6FE4" w:rsidP="009A138F">
      <w:pPr>
        <w:ind w:firstLine="851"/>
        <w:jc w:val="both"/>
      </w:pPr>
      <w:r w:rsidRPr="009A138F">
        <w:t xml:space="preserve">Коэффициент нагрузки на население, занятое в экономике, со стороны незанятого, равен </w:t>
      </w:r>
      <w:r w:rsidR="00ED0D9D" w:rsidRPr="009A138F">
        <w:rPr>
          <w:position w:val="-24"/>
        </w:rPr>
        <w:object w:dxaOrig="2520" w:dyaOrig="620">
          <v:shape id="_x0000_i1049" type="#_x0000_t75" style="width:126pt;height:30.75pt" o:ole="">
            <v:imagedata r:id="rId54" o:title=""/>
          </v:shape>
          <o:OLEObject Type="Embed" ProgID="Equation.3" ShapeID="_x0000_i1049" DrawAspect="Content" ObjectID="_1458510373" r:id="rId55"/>
        </w:object>
      </w:r>
      <w:r w:rsidRPr="009A138F">
        <w:t xml:space="preserve">. Полученное значение говорит о том, что в Тамбовской области на одного человека, занятого в экономике, приходится </w:t>
      </w:r>
      <w:r w:rsidR="00ED0D9D">
        <w:t>0,4</w:t>
      </w:r>
      <w:r w:rsidRPr="009A138F">
        <w:t xml:space="preserve"> человек</w:t>
      </w:r>
      <w:r w:rsidR="00ED0D9D">
        <w:t>а</w:t>
      </w:r>
      <w:r w:rsidRPr="009A138F">
        <w:t>, не занятых в экономике.</w:t>
      </w:r>
    </w:p>
    <w:p w:rsidR="005C6FE4" w:rsidRPr="009A138F" w:rsidRDefault="005C6FE4" w:rsidP="009A138F">
      <w:pPr>
        <w:ind w:firstLine="851"/>
        <w:jc w:val="both"/>
      </w:pPr>
      <w:r w:rsidRPr="009A138F">
        <w:t xml:space="preserve">Определим коэффициент занятости </w:t>
      </w:r>
    </w:p>
    <w:p w:rsidR="005C6FE4" w:rsidRPr="009A138F" w:rsidRDefault="00ED0D9D" w:rsidP="009A138F">
      <w:pPr>
        <w:ind w:firstLine="851"/>
        <w:jc w:val="both"/>
      </w:pPr>
      <w:r w:rsidRPr="009A138F">
        <w:rPr>
          <w:position w:val="-24"/>
        </w:rPr>
        <w:object w:dxaOrig="2260" w:dyaOrig="620">
          <v:shape id="_x0000_i1050" type="#_x0000_t75" style="width:113.25pt;height:30.75pt" o:ole="">
            <v:imagedata r:id="rId56" o:title=""/>
          </v:shape>
          <o:OLEObject Type="Embed" ProgID="Equation.3" ShapeID="_x0000_i1050" DrawAspect="Content" ObjectID="_1458510374" r:id="rId57"/>
        </w:object>
      </w:r>
    </w:p>
    <w:p w:rsidR="005C6FE4" w:rsidRPr="009A138F" w:rsidRDefault="00ED0D9D" w:rsidP="009A138F">
      <w:pPr>
        <w:ind w:firstLine="851"/>
        <w:jc w:val="both"/>
      </w:pPr>
      <w:r>
        <w:t>В Тамбовской области 93,2</w:t>
      </w:r>
      <w:r w:rsidR="005C6FE4" w:rsidRPr="009A138F">
        <w:t>% трудоспособного населения занято в сфере общественно полезного труда.</w:t>
      </w:r>
    </w:p>
    <w:p w:rsidR="005C6FE4" w:rsidRPr="009A138F" w:rsidRDefault="005C6FE4" w:rsidP="009A138F">
      <w:pPr>
        <w:ind w:firstLine="851"/>
        <w:jc w:val="both"/>
      </w:pPr>
      <w:r w:rsidRPr="009A138F">
        <w:t>Чтобы более наглядно представить структуру занятого населения, рассчитаем коэффициенты занятости отдельно для мужчин и для женщин.</w:t>
      </w:r>
    </w:p>
    <w:p w:rsidR="005C6FE4" w:rsidRPr="009A138F" w:rsidRDefault="005D26B3" w:rsidP="009A138F">
      <w:pPr>
        <w:ind w:firstLine="851"/>
        <w:jc w:val="both"/>
      </w:pPr>
      <w:r w:rsidRPr="009A138F">
        <w:rPr>
          <w:position w:val="-24"/>
        </w:rPr>
        <w:object w:dxaOrig="2400" w:dyaOrig="620">
          <v:shape id="_x0000_i1051" type="#_x0000_t75" style="width:120pt;height:30.75pt" o:ole="">
            <v:imagedata r:id="rId58" o:title=""/>
          </v:shape>
          <o:OLEObject Type="Embed" ProgID="Equation.3" ShapeID="_x0000_i1051" DrawAspect="Content" ObjectID="_1458510375" r:id="rId59"/>
        </w:object>
      </w:r>
      <w:r w:rsidR="005C6FE4" w:rsidRPr="009A138F">
        <w:t xml:space="preserve"> - уровень занятости среди мужчин</w:t>
      </w:r>
    </w:p>
    <w:p w:rsidR="005C6FE4" w:rsidRPr="009A138F" w:rsidRDefault="00E411EC" w:rsidP="009A138F">
      <w:pPr>
        <w:ind w:firstLine="851"/>
        <w:jc w:val="both"/>
      </w:pPr>
      <w:r w:rsidRPr="009A138F">
        <w:rPr>
          <w:position w:val="-24"/>
        </w:rPr>
        <w:object w:dxaOrig="2439" w:dyaOrig="620">
          <v:shape id="_x0000_i1052" type="#_x0000_t75" style="width:122.25pt;height:30.75pt" o:ole="">
            <v:imagedata r:id="rId60" o:title=""/>
          </v:shape>
          <o:OLEObject Type="Embed" ProgID="Equation.3" ShapeID="_x0000_i1052" DrawAspect="Content" ObjectID="_1458510376" r:id="rId61"/>
        </w:object>
      </w:r>
      <w:r w:rsidR="005C6FE4" w:rsidRPr="009A138F">
        <w:t xml:space="preserve"> - уровень занятости среди женщин</w:t>
      </w:r>
    </w:p>
    <w:p w:rsidR="005C6FE4" w:rsidRPr="009A138F" w:rsidRDefault="005C6FE4" w:rsidP="009A138F">
      <w:pPr>
        <w:ind w:firstLine="851"/>
        <w:jc w:val="both"/>
      </w:pPr>
      <w:r w:rsidRPr="009A138F">
        <w:t>Как можно видеть из полученных результатов, уровень занятости среди женщин ниже уров</w:t>
      </w:r>
      <w:r w:rsidR="00ED0D9D">
        <w:t>ня занятости среди мужчин на 1,4</w:t>
      </w:r>
      <w:r w:rsidRPr="009A138F">
        <w:t xml:space="preserve"> процентных пункта.</w:t>
      </w:r>
    </w:p>
    <w:p w:rsidR="005C6FE4" w:rsidRDefault="00C41FB9" w:rsidP="009A138F">
      <w:pPr>
        <w:ind w:firstLine="851"/>
        <w:jc w:val="both"/>
      </w:pPr>
      <w:r>
        <w:t>Это представлено на рис. 8</w:t>
      </w:r>
    </w:p>
    <w:p w:rsidR="00BA5C09" w:rsidRPr="009A138F" w:rsidRDefault="00BA5C09" w:rsidP="009A138F">
      <w:pPr>
        <w:ind w:firstLine="851"/>
        <w:jc w:val="both"/>
      </w:pPr>
    </w:p>
    <w:p w:rsidR="005C6FE4" w:rsidRDefault="005D26B3" w:rsidP="005C6FE4">
      <w:pPr>
        <w:spacing w:line="360" w:lineRule="auto"/>
        <w:jc w:val="center"/>
        <w:rPr>
          <w:sz w:val="28"/>
          <w:szCs w:val="28"/>
        </w:rPr>
      </w:pPr>
      <w:r>
        <w:object w:dxaOrig="7354" w:dyaOrig="4076">
          <v:shape id="_x0000_i1053" type="#_x0000_t75" style="width:367.5pt;height:204pt" o:ole="">
            <v:imagedata r:id="rId62" o:title=""/>
          </v:shape>
          <o:OLEObject Type="Embed" ProgID="Excel.Sheet.8" ShapeID="_x0000_i1053" DrawAspect="Content" ObjectID="_1458510377" r:id="rId63">
            <o:FieldCodes>\s</o:FieldCodes>
          </o:OLEObject>
        </w:object>
      </w:r>
    </w:p>
    <w:p w:rsidR="005C6FE4" w:rsidRPr="009A138F" w:rsidRDefault="00C41FB9" w:rsidP="009A138F">
      <w:pPr>
        <w:jc w:val="center"/>
      </w:pPr>
      <w:r>
        <w:t>Рис. 8</w:t>
      </w:r>
      <w:r w:rsidR="005C6FE4" w:rsidRPr="009A138F">
        <w:t>. Занятость среди мужчин и женщин, %</w:t>
      </w:r>
    </w:p>
    <w:p w:rsidR="005C6FE4" w:rsidRPr="009A138F" w:rsidRDefault="005C6FE4" w:rsidP="009A138F">
      <w:pPr>
        <w:ind w:firstLine="851"/>
        <w:jc w:val="both"/>
      </w:pPr>
      <w:r w:rsidRPr="009A138F">
        <w:t>Определим коэффициент безработицы</w:t>
      </w:r>
    </w:p>
    <w:p w:rsidR="005C6FE4" w:rsidRPr="009A138F" w:rsidRDefault="00EE42B8" w:rsidP="009A138F">
      <w:pPr>
        <w:ind w:firstLine="851"/>
        <w:jc w:val="both"/>
      </w:pPr>
      <w:r w:rsidRPr="009A138F">
        <w:rPr>
          <w:position w:val="-24"/>
        </w:rPr>
        <w:object w:dxaOrig="2240" w:dyaOrig="620">
          <v:shape id="_x0000_i1054" type="#_x0000_t75" style="width:111.75pt;height:30.75pt" o:ole="">
            <v:imagedata r:id="rId64" o:title=""/>
          </v:shape>
          <o:OLEObject Type="Embed" ProgID="Equation.3" ShapeID="_x0000_i1054" DrawAspect="Content" ObjectID="_1458510378" r:id="rId65"/>
        </w:object>
      </w:r>
    </w:p>
    <w:p w:rsidR="005C6FE4" w:rsidRDefault="005C6FE4" w:rsidP="009A138F">
      <w:pPr>
        <w:ind w:firstLine="851"/>
        <w:jc w:val="both"/>
      </w:pPr>
      <w:r w:rsidRPr="009A138F">
        <w:t xml:space="preserve">На основании </w:t>
      </w:r>
      <w:r w:rsidR="00D158AB">
        <w:t xml:space="preserve">данных </w:t>
      </w:r>
      <w:r w:rsidRPr="009A138F">
        <w:t>табл</w:t>
      </w:r>
      <w:r w:rsidR="00D158AB">
        <w:t>.</w:t>
      </w:r>
      <w:r w:rsidRPr="009A138F">
        <w:t xml:space="preserve"> </w:t>
      </w:r>
      <w:r w:rsidR="00D158AB">
        <w:t>9</w:t>
      </w:r>
      <w:r w:rsidRPr="009A138F">
        <w:t xml:space="preserve"> рассмотрим динамику безработи</w:t>
      </w:r>
      <w:r w:rsidR="00C41FB9">
        <w:t>цы среди мужчин и женщин (рис. 9</w:t>
      </w:r>
      <w:r w:rsidRPr="009A138F">
        <w:t>).</w:t>
      </w:r>
    </w:p>
    <w:p w:rsidR="00EE42B8" w:rsidRPr="009A138F" w:rsidRDefault="00EE42B8" w:rsidP="009A138F">
      <w:pPr>
        <w:ind w:firstLine="851"/>
        <w:jc w:val="both"/>
      </w:pPr>
    </w:p>
    <w:p w:rsidR="005C6FE4" w:rsidRDefault="00EE42B8" w:rsidP="005C6FE4">
      <w:pPr>
        <w:spacing w:line="360" w:lineRule="auto"/>
        <w:jc w:val="center"/>
        <w:rPr>
          <w:sz w:val="28"/>
          <w:szCs w:val="28"/>
        </w:rPr>
      </w:pPr>
      <w:r>
        <w:object w:dxaOrig="7354" w:dyaOrig="4076">
          <v:shape id="_x0000_i1055" type="#_x0000_t75" style="width:367.5pt;height:204pt" o:ole="">
            <v:imagedata r:id="rId66" o:title=""/>
          </v:shape>
          <o:OLEObject Type="Embed" ProgID="Excel.Sheet.8" ShapeID="_x0000_i1055" DrawAspect="Content" ObjectID="_1458510379" r:id="rId67">
            <o:FieldCodes>\s</o:FieldCodes>
          </o:OLEObject>
        </w:object>
      </w:r>
    </w:p>
    <w:p w:rsidR="005C6FE4" w:rsidRPr="009A138F" w:rsidRDefault="00C41FB9" w:rsidP="009A138F">
      <w:pPr>
        <w:jc w:val="center"/>
      </w:pPr>
      <w:r>
        <w:t>Рис. 9</w:t>
      </w:r>
      <w:r w:rsidR="005C6FE4" w:rsidRPr="009A138F">
        <w:t xml:space="preserve">. </w:t>
      </w:r>
      <w:r w:rsidR="00EE42B8">
        <w:t>Динамика безработицы по полу</w:t>
      </w:r>
    </w:p>
    <w:p w:rsidR="005C6FE4" w:rsidRPr="009A138F" w:rsidRDefault="005C6FE4" w:rsidP="009A138F">
      <w:pPr>
        <w:jc w:val="center"/>
      </w:pPr>
    </w:p>
    <w:p w:rsidR="005C6FE4" w:rsidRDefault="005C6FE4" w:rsidP="009A138F">
      <w:pPr>
        <w:ind w:firstLine="851"/>
        <w:jc w:val="both"/>
        <w:rPr>
          <w:lang w:val="en-US"/>
        </w:rPr>
      </w:pPr>
      <w:r w:rsidRPr="009A138F">
        <w:t>Рис</w:t>
      </w:r>
      <w:r w:rsidR="00C41FB9">
        <w:t>. 9</w:t>
      </w:r>
      <w:r w:rsidRPr="009A138F">
        <w:t xml:space="preserve"> </w:t>
      </w:r>
      <w:r w:rsidR="003A1B3E">
        <w:t>наглядно свидетельствуе</w:t>
      </w:r>
      <w:r w:rsidRPr="009A138F">
        <w:t>т о тенденции к снижению безработицы в Тамбовской области.</w:t>
      </w:r>
    </w:p>
    <w:p w:rsidR="005C6FE4" w:rsidRPr="004561C9" w:rsidRDefault="00624498" w:rsidP="004561C9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bookmarkStart w:id="8" w:name="_Toc180911327"/>
      <w:r>
        <w:br w:type="page"/>
      </w:r>
      <w:bookmarkStart w:id="9" w:name="_Toc199463649"/>
      <w:r w:rsidR="005C6FE4" w:rsidRPr="004561C9">
        <w:rPr>
          <w:rFonts w:ascii="Times New Roman" w:hAnsi="Times New Roman"/>
          <w:b w:val="0"/>
          <w:bCs w:val="0"/>
          <w:i w:val="0"/>
          <w:iCs w:val="0"/>
          <w:sz w:val="24"/>
        </w:rPr>
        <w:t>2.2. Прогноз безработицы и экономической активности на 2007 – 2009 гг.</w:t>
      </w:r>
      <w:bookmarkEnd w:id="8"/>
      <w:bookmarkEnd w:id="9"/>
    </w:p>
    <w:p w:rsidR="005C6FE4" w:rsidRPr="009A138F" w:rsidRDefault="005C6FE4" w:rsidP="009A138F">
      <w:pPr>
        <w:ind w:firstLine="851"/>
        <w:jc w:val="both"/>
      </w:pPr>
      <w:r w:rsidRPr="009A138F">
        <w:t>Сделаем прогноз уровня безработицы среди мужчин и женщин на будущее до 2009 г. (на 3 года вперёд).</w:t>
      </w:r>
    </w:p>
    <w:p w:rsidR="005C6FE4" w:rsidRPr="009A138F" w:rsidRDefault="005C6FE4" w:rsidP="009A138F">
      <w:pPr>
        <w:ind w:firstLine="851"/>
        <w:jc w:val="both"/>
      </w:pPr>
      <w:r w:rsidRPr="009A138F">
        <w:t xml:space="preserve">Для этого воспользуемся уравнениями тренда, полученными с помощью </w:t>
      </w:r>
      <w:r w:rsidRPr="009A138F">
        <w:rPr>
          <w:lang w:val="en-US"/>
        </w:rPr>
        <w:t>Excel</w:t>
      </w:r>
      <w:r w:rsidRPr="009A138F">
        <w:t xml:space="preserve"> (рис. </w:t>
      </w:r>
      <w:r w:rsidR="000049EB">
        <w:t>10</w:t>
      </w:r>
      <w:r w:rsidRPr="009A138F">
        <w:t>).</w:t>
      </w:r>
    </w:p>
    <w:p w:rsidR="005C6FE4" w:rsidRPr="009A138F" w:rsidRDefault="00FD7724" w:rsidP="009A138F">
      <w:pPr>
        <w:jc w:val="center"/>
      </w:pPr>
      <w:r>
        <w:object w:dxaOrig="7354" w:dyaOrig="4076">
          <v:shape id="_x0000_i1056" type="#_x0000_t75" style="width:367.5pt;height:204pt" o:ole="">
            <v:imagedata r:id="rId68" o:title=""/>
          </v:shape>
          <o:OLEObject Type="Embed" ProgID="Excel.Sheet.8" ShapeID="_x0000_i1056" DrawAspect="Content" ObjectID="_1458510380" r:id="rId69">
            <o:FieldCodes>\s</o:FieldCodes>
          </o:OLEObject>
        </w:object>
      </w:r>
    </w:p>
    <w:p w:rsidR="005C6FE4" w:rsidRPr="009A138F" w:rsidRDefault="000049EB" w:rsidP="009A138F">
      <w:pPr>
        <w:jc w:val="center"/>
      </w:pPr>
      <w:r>
        <w:t>Рис. 10</w:t>
      </w:r>
      <w:r w:rsidR="005C6FE4" w:rsidRPr="009A138F">
        <w:t>. Уравнени</w:t>
      </w:r>
      <w:r w:rsidR="00FD7724">
        <w:t>я</w:t>
      </w:r>
      <w:r w:rsidR="005C6FE4" w:rsidRPr="009A138F">
        <w:t xml:space="preserve"> тренд</w:t>
      </w:r>
      <w:r w:rsidR="00FD7724">
        <w:t>ов</w:t>
      </w:r>
      <w:r w:rsidR="005C6FE4" w:rsidRPr="009A138F">
        <w:t xml:space="preserve"> по безработице среди мужчин</w:t>
      </w:r>
      <w:r w:rsidR="00FD7724">
        <w:t xml:space="preserve"> и женщин</w:t>
      </w:r>
    </w:p>
    <w:p w:rsidR="005C6FE4" w:rsidRPr="009A138F" w:rsidRDefault="005C6FE4" w:rsidP="009A138F">
      <w:pPr>
        <w:ind w:firstLine="851"/>
        <w:jc w:val="both"/>
      </w:pPr>
      <w:r w:rsidRPr="009A138F">
        <w:t>Получаем уравнени</w:t>
      </w:r>
      <w:r w:rsidR="001B6084">
        <w:t>е</w:t>
      </w:r>
      <w:r w:rsidRPr="009A138F">
        <w:t xml:space="preserve"> тренда</w:t>
      </w:r>
      <w:r w:rsidR="001B6084">
        <w:t xml:space="preserve"> для мужчин</w:t>
      </w:r>
      <w:r w:rsidR="007C423A">
        <w:t xml:space="preserve"> </w:t>
      </w:r>
      <w:r w:rsidR="007013F1" w:rsidRPr="009A138F">
        <w:rPr>
          <w:position w:val="-10"/>
        </w:rPr>
        <w:object w:dxaOrig="1640" w:dyaOrig="320">
          <v:shape id="_x0000_i1057" type="#_x0000_t75" style="width:81.75pt;height:15.75pt" o:ole="">
            <v:imagedata r:id="rId70" o:title=""/>
          </v:shape>
          <o:OLEObject Type="Embed" ProgID="Equation.3" ShapeID="_x0000_i1057" DrawAspect="Content" ObjectID="_1458510381" r:id="rId71"/>
        </w:object>
      </w:r>
    </w:p>
    <w:p w:rsidR="005C6FE4" w:rsidRPr="009A138F" w:rsidRDefault="005C6FE4" w:rsidP="009A138F">
      <w:pPr>
        <w:ind w:firstLine="851"/>
        <w:jc w:val="both"/>
      </w:pPr>
      <w:r w:rsidRPr="009A138F">
        <w:t>Каждый год число б</w:t>
      </w:r>
      <w:r w:rsidR="001B6084">
        <w:t>езработных мужчин снижается на 1</w:t>
      </w:r>
      <w:r w:rsidRPr="009A138F">
        <w:t>,3 тыс. человек.</w:t>
      </w:r>
    </w:p>
    <w:p w:rsidR="005C6FE4" w:rsidRPr="009A138F" w:rsidRDefault="001B6084" w:rsidP="009A138F">
      <w:pPr>
        <w:ind w:firstLine="851"/>
        <w:jc w:val="both"/>
      </w:pPr>
      <w:r w:rsidRPr="009A138F">
        <w:t>Получаем уравнение тренда</w:t>
      </w:r>
      <w:r>
        <w:t xml:space="preserve"> </w:t>
      </w:r>
      <w:r w:rsidR="005C6FE4" w:rsidRPr="009A138F">
        <w:t>среди женщин</w:t>
      </w:r>
      <w:r w:rsidR="007C423A">
        <w:t xml:space="preserve"> </w:t>
      </w:r>
      <w:r w:rsidR="006F01B4" w:rsidRPr="009A138F">
        <w:rPr>
          <w:position w:val="-10"/>
        </w:rPr>
        <w:object w:dxaOrig="1200" w:dyaOrig="320">
          <v:shape id="_x0000_i1058" type="#_x0000_t75" style="width:60pt;height:15.75pt" o:ole="">
            <v:imagedata r:id="rId72" o:title=""/>
          </v:shape>
          <o:OLEObject Type="Embed" ProgID="Equation.3" ShapeID="_x0000_i1058" DrawAspect="Content" ObjectID="_1458510382" r:id="rId73"/>
        </w:object>
      </w:r>
    </w:p>
    <w:p w:rsidR="005C6FE4" w:rsidRPr="009A138F" w:rsidRDefault="005C6FE4" w:rsidP="009A138F">
      <w:pPr>
        <w:ind w:firstLine="851"/>
        <w:jc w:val="both"/>
      </w:pPr>
      <w:r w:rsidRPr="009A138F">
        <w:t>Каждый год число бе</w:t>
      </w:r>
      <w:r w:rsidR="001B6084">
        <w:t xml:space="preserve">зработных женщин снижается на </w:t>
      </w:r>
      <w:r w:rsidRPr="009A138F">
        <w:t>1 тыс. человек.</w:t>
      </w:r>
    </w:p>
    <w:p w:rsidR="005C6FE4" w:rsidRPr="009A138F" w:rsidRDefault="005C6FE4" w:rsidP="009A138F">
      <w:pPr>
        <w:ind w:firstLine="851"/>
        <w:jc w:val="both"/>
      </w:pPr>
      <w:r w:rsidRPr="009A138F">
        <w:t>Сделанные прогнозы сведём в табл</w:t>
      </w:r>
      <w:r w:rsidR="007C423A">
        <w:t>.</w:t>
      </w:r>
      <w:r w:rsidR="007013F1">
        <w:t xml:space="preserve"> 10</w:t>
      </w:r>
      <w:r w:rsidRPr="009A138F">
        <w:t>.</w:t>
      </w:r>
    </w:p>
    <w:p w:rsidR="000049EB" w:rsidRDefault="000049EB" w:rsidP="000049EB">
      <w:pPr>
        <w:ind w:firstLine="851"/>
        <w:jc w:val="right"/>
      </w:pPr>
      <w:r>
        <w:t>Таблица 10</w:t>
      </w:r>
    </w:p>
    <w:p w:rsidR="005C6FE4" w:rsidRPr="009A138F" w:rsidRDefault="005C6FE4" w:rsidP="000049EB">
      <w:pPr>
        <w:jc w:val="center"/>
      </w:pPr>
      <w:r w:rsidRPr="009A138F">
        <w:t>Прогноз числа безработных среди мужчин и женщин на 2007 – 2009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343"/>
        <w:gridCol w:w="2507"/>
        <w:gridCol w:w="2220"/>
      </w:tblGrid>
      <w:tr w:rsidR="005C6FE4" w:rsidRPr="00A90DED" w:rsidTr="00A90DED">
        <w:tc>
          <w:tcPr>
            <w:tcW w:w="2501" w:type="dxa"/>
            <w:vAlign w:val="center"/>
          </w:tcPr>
          <w:p w:rsidR="005C6FE4" w:rsidRPr="00A90DED" w:rsidRDefault="005C6FE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Категория населения</w:t>
            </w:r>
          </w:p>
        </w:tc>
        <w:tc>
          <w:tcPr>
            <w:tcW w:w="2343" w:type="dxa"/>
            <w:vAlign w:val="center"/>
          </w:tcPr>
          <w:p w:rsidR="005C6FE4" w:rsidRPr="00A90DED" w:rsidRDefault="005C6FE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Мужчины</w:t>
            </w:r>
          </w:p>
        </w:tc>
        <w:tc>
          <w:tcPr>
            <w:tcW w:w="2507" w:type="dxa"/>
            <w:vAlign w:val="center"/>
          </w:tcPr>
          <w:p w:rsidR="005C6FE4" w:rsidRPr="00A90DED" w:rsidRDefault="005C6FE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Женщины</w:t>
            </w:r>
          </w:p>
        </w:tc>
        <w:tc>
          <w:tcPr>
            <w:tcW w:w="2220" w:type="dxa"/>
            <w:vAlign w:val="center"/>
          </w:tcPr>
          <w:p w:rsidR="005C6FE4" w:rsidRPr="00A90DED" w:rsidRDefault="005C6FE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Всего</w:t>
            </w:r>
          </w:p>
        </w:tc>
      </w:tr>
      <w:tr w:rsidR="005C6FE4" w:rsidRPr="00A90DED" w:rsidTr="00A90DED">
        <w:tc>
          <w:tcPr>
            <w:tcW w:w="2501" w:type="dxa"/>
            <w:vAlign w:val="center"/>
          </w:tcPr>
          <w:p w:rsidR="005C6FE4" w:rsidRPr="00A90DED" w:rsidRDefault="005C6FE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2007</w:t>
            </w:r>
          </w:p>
        </w:tc>
        <w:tc>
          <w:tcPr>
            <w:tcW w:w="2343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21,7</w:t>
            </w:r>
          </w:p>
        </w:tc>
        <w:tc>
          <w:tcPr>
            <w:tcW w:w="2507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20,0</w:t>
            </w:r>
          </w:p>
        </w:tc>
        <w:tc>
          <w:tcPr>
            <w:tcW w:w="2220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41,7</w:t>
            </w:r>
          </w:p>
        </w:tc>
      </w:tr>
      <w:tr w:rsidR="005C6FE4" w:rsidRPr="00A90DED" w:rsidTr="00A90DED">
        <w:tc>
          <w:tcPr>
            <w:tcW w:w="2501" w:type="dxa"/>
            <w:vAlign w:val="center"/>
          </w:tcPr>
          <w:p w:rsidR="005C6FE4" w:rsidRPr="00A90DED" w:rsidRDefault="005C6FE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2008</w:t>
            </w:r>
          </w:p>
        </w:tc>
        <w:tc>
          <w:tcPr>
            <w:tcW w:w="2343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</w:t>
            </w:r>
            <w:r w:rsidR="005C6FE4" w:rsidRPr="00A90DED">
              <w:rPr>
                <w:sz w:val="20"/>
                <w:szCs w:val="20"/>
              </w:rPr>
              <w:t>,4</w:t>
            </w:r>
          </w:p>
        </w:tc>
        <w:tc>
          <w:tcPr>
            <w:tcW w:w="2507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19,0</w:t>
            </w:r>
          </w:p>
        </w:tc>
        <w:tc>
          <w:tcPr>
            <w:tcW w:w="2220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39,4</w:t>
            </w:r>
          </w:p>
        </w:tc>
      </w:tr>
      <w:tr w:rsidR="005C6FE4" w:rsidRPr="00A90DED" w:rsidTr="00A90DED">
        <w:tc>
          <w:tcPr>
            <w:tcW w:w="2501" w:type="dxa"/>
            <w:vAlign w:val="center"/>
          </w:tcPr>
          <w:p w:rsidR="005C6FE4" w:rsidRPr="00A90DED" w:rsidRDefault="005C6FE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2009</w:t>
            </w:r>
          </w:p>
        </w:tc>
        <w:tc>
          <w:tcPr>
            <w:tcW w:w="2343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</w:t>
            </w:r>
            <w:r w:rsidR="005C6FE4" w:rsidRPr="00A90DED">
              <w:rPr>
                <w:sz w:val="20"/>
                <w:szCs w:val="20"/>
              </w:rPr>
              <w:t>,1</w:t>
            </w:r>
          </w:p>
        </w:tc>
        <w:tc>
          <w:tcPr>
            <w:tcW w:w="2507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18,0</w:t>
            </w:r>
          </w:p>
        </w:tc>
        <w:tc>
          <w:tcPr>
            <w:tcW w:w="2220" w:type="dxa"/>
            <w:vAlign w:val="center"/>
          </w:tcPr>
          <w:p w:rsidR="005C6FE4" w:rsidRPr="00A90DED" w:rsidRDefault="006F01B4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37,1</w:t>
            </w:r>
          </w:p>
        </w:tc>
      </w:tr>
    </w:tbl>
    <w:p w:rsidR="005C6FE4" w:rsidRPr="009A138F" w:rsidRDefault="005C6FE4" w:rsidP="009A138F">
      <w:pPr>
        <w:ind w:firstLine="851"/>
        <w:jc w:val="both"/>
      </w:pPr>
      <w:r w:rsidRPr="009A138F">
        <w:t>Таким образом, можно сделать вывод о том, что безработица имеет тенденцию к снижению, при этом в 2009 г. можно ожидать прог</w:t>
      </w:r>
      <w:r w:rsidR="006F01B4">
        <w:t>нозную численность безработных 37 тыс. чел. (19 тыс. мужчин и 18</w:t>
      </w:r>
      <w:r w:rsidRPr="009A138F">
        <w:t xml:space="preserve"> тыс. женщин).</w:t>
      </w:r>
    </w:p>
    <w:p w:rsidR="00B63583" w:rsidRPr="00631663" w:rsidRDefault="005B6E92" w:rsidP="0063166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DC0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10" w:name="_Toc199463651"/>
      <w:r w:rsidRPr="00753DC0">
        <w:rPr>
          <w:rFonts w:ascii="Times New Roman" w:hAnsi="Times New Roman" w:cs="Times New Roman"/>
          <w:b w:val="0"/>
          <w:sz w:val="24"/>
          <w:szCs w:val="24"/>
        </w:rPr>
        <w:t>3</w:t>
      </w:r>
      <w:r w:rsidR="00B63583" w:rsidRPr="0063166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82621" w:rsidRPr="00631663">
        <w:rPr>
          <w:rFonts w:ascii="Times New Roman" w:hAnsi="Times New Roman" w:cs="Times New Roman"/>
          <w:b w:val="0"/>
          <w:sz w:val="24"/>
          <w:szCs w:val="24"/>
        </w:rPr>
        <w:t>Статистика доходов и расходов населения</w:t>
      </w:r>
      <w:bookmarkEnd w:id="10"/>
    </w:p>
    <w:p w:rsidR="00EC2397" w:rsidRDefault="00EC2397" w:rsidP="00EC2397">
      <w:pPr>
        <w:ind w:firstLine="851"/>
        <w:jc w:val="both"/>
      </w:pPr>
      <w:r>
        <w:t xml:space="preserve">Используем </w:t>
      </w:r>
      <w:r w:rsidR="005B6E92">
        <w:t>данные</w:t>
      </w:r>
      <w:r w:rsidR="005B6E92" w:rsidRPr="005B6E92">
        <w:t xml:space="preserve"> </w:t>
      </w:r>
      <w:r w:rsidRPr="001E5717">
        <w:t xml:space="preserve">о распределении населения региона по 10% группам населения </w:t>
      </w:r>
      <w:r w:rsidR="00F35709">
        <w:t xml:space="preserve">по уровню среднедушевого дохода (табл. </w:t>
      </w:r>
      <w:r w:rsidR="005B6E92">
        <w:rPr>
          <w:lang w:val="en-US"/>
        </w:rPr>
        <w:t>11</w:t>
      </w:r>
      <w:r w:rsidR="00F35709">
        <w:t>)</w:t>
      </w:r>
    </w:p>
    <w:p w:rsidR="00F35709" w:rsidRPr="005B6E92" w:rsidRDefault="00F35709" w:rsidP="00F35709">
      <w:pPr>
        <w:ind w:firstLine="851"/>
        <w:jc w:val="right"/>
        <w:rPr>
          <w:lang w:val="en-US"/>
        </w:rPr>
      </w:pPr>
      <w:r>
        <w:t xml:space="preserve">Таблица </w:t>
      </w:r>
      <w:r w:rsidR="005B6E92">
        <w:rPr>
          <w:lang w:val="en-US"/>
        </w:rPr>
        <w:t>11</w:t>
      </w:r>
    </w:p>
    <w:p w:rsidR="00F35709" w:rsidRPr="001E5717" w:rsidRDefault="00F35709" w:rsidP="00F35709">
      <w:pPr>
        <w:jc w:val="center"/>
      </w:pPr>
      <w:r>
        <w:t>Распределение населения по уровню среднедушевого дохода в Тамбовской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778"/>
        <w:gridCol w:w="1822"/>
      </w:tblGrid>
      <w:tr w:rsidR="00EC2397" w:rsidRPr="001E5717">
        <w:tc>
          <w:tcPr>
            <w:tcW w:w="604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  <w:r w:rsidR="00B42137">
              <w:rPr>
                <w:sz w:val="20"/>
                <w:szCs w:val="20"/>
              </w:rPr>
              <w:t xml:space="preserve"> (базисный)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  <w:r w:rsidR="00B42137">
              <w:rPr>
                <w:sz w:val="20"/>
                <w:szCs w:val="20"/>
              </w:rPr>
              <w:t xml:space="preserve"> (отчётный)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Денежные доходы – всего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100,0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100,0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В том числе по 10 – процентным группам населения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Первая (с наименьшими доходами)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2,3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2,1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Вторая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3,7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3,3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Третья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5,2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4,2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Четвёртая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6,4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5,8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Пятая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7,6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7,2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Шестая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10,0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8,9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Седьмая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12,2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8,9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Восьмая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14,3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12,5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Девятая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16,7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21,4</w:t>
            </w:r>
          </w:p>
        </w:tc>
      </w:tr>
      <w:tr w:rsidR="00EC2397" w:rsidRPr="001E5717">
        <w:tc>
          <w:tcPr>
            <w:tcW w:w="6048" w:type="dxa"/>
            <w:vAlign w:val="center"/>
          </w:tcPr>
          <w:p w:rsidR="00EC2397" w:rsidRPr="001E5717" w:rsidRDefault="00EC2397" w:rsidP="0064169F">
            <w:pPr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Десятая (с наибольшими доходами)</w:t>
            </w:r>
          </w:p>
        </w:tc>
        <w:tc>
          <w:tcPr>
            <w:tcW w:w="1778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21,6</w:t>
            </w:r>
          </w:p>
        </w:tc>
        <w:tc>
          <w:tcPr>
            <w:tcW w:w="1822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25,7</w:t>
            </w:r>
          </w:p>
        </w:tc>
      </w:tr>
    </w:tbl>
    <w:p w:rsidR="00EC2397" w:rsidRPr="001E5717" w:rsidRDefault="00EC2397" w:rsidP="00EC2397">
      <w:pPr>
        <w:ind w:firstLine="851"/>
        <w:jc w:val="both"/>
      </w:pPr>
      <w:r w:rsidRPr="001E5717">
        <w:t>Определим коэффициент дифференциации доходов (коэффициент фондов)</w:t>
      </w:r>
    </w:p>
    <w:p w:rsidR="00EC2397" w:rsidRPr="001E5717" w:rsidRDefault="0008198B" w:rsidP="00EC2397">
      <w:pPr>
        <w:ind w:firstLine="851"/>
        <w:jc w:val="center"/>
      </w:pPr>
      <w:r w:rsidRPr="001E5717">
        <w:rPr>
          <w:position w:val="-30"/>
          <w:lang w:val="en-US"/>
        </w:rPr>
        <w:object w:dxaOrig="980" w:dyaOrig="680">
          <v:shape id="_x0000_i1059" type="#_x0000_t75" style="width:48.75pt;height:33.75pt" o:ole="">
            <v:imagedata r:id="rId74" o:title=""/>
          </v:shape>
          <o:OLEObject Type="Embed" ProgID="Equation.3" ShapeID="_x0000_i1059" DrawAspect="Content" ObjectID="_1458510383" r:id="rId75"/>
        </w:object>
      </w:r>
    </w:p>
    <w:p w:rsidR="00EC2397" w:rsidRPr="001E5717" w:rsidRDefault="00EC2397" w:rsidP="00EC2397">
      <w:pPr>
        <w:ind w:firstLine="851"/>
        <w:jc w:val="both"/>
      </w:pPr>
      <w:r w:rsidRPr="001E5717">
        <w:t>Базисный год: К</w:t>
      </w:r>
      <w:r w:rsidRPr="001E5717">
        <w:rPr>
          <w:vertAlign w:val="subscript"/>
        </w:rPr>
        <w:t>ф</w:t>
      </w:r>
      <w:r w:rsidRPr="001E5717">
        <w:rPr>
          <w:vertAlign w:val="superscript"/>
        </w:rPr>
        <w:t>0</w:t>
      </w:r>
      <w:r w:rsidRPr="001E5717">
        <w:rPr>
          <w:vertAlign w:val="subscript"/>
        </w:rPr>
        <w:t xml:space="preserve"> </w:t>
      </w:r>
      <w:r w:rsidRPr="001E5717">
        <w:t>=</w:t>
      </w:r>
      <w:r w:rsidRPr="001E5717">
        <w:rPr>
          <w:position w:val="-30"/>
          <w:lang w:val="en-US"/>
        </w:rPr>
        <w:object w:dxaOrig="420" w:dyaOrig="700">
          <v:shape id="_x0000_i1060" type="#_x0000_t75" style="width:21pt;height:35.25pt" o:ole="">
            <v:imagedata r:id="rId76" o:title=""/>
          </v:shape>
          <o:OLEObject Type="Embed" ProgID="Equation.3" ShapeID="_x0000_i1060" DrawAspect="Content" ObjectID="_1458510384" r:id="rId77"/>
        </w:object>
      </w:r>
      <w:r w:rsidRPr="001E5717">
        <w:t>=</w:t>
      </w:r>
      <w:r w:rsidRPr="001E5717">
        <w:rPr>
          <w:position w:val="-28"/>
          <w:lang w:val="en-US"/>
        </w:rPr>
        <w:object w:dxaOrig="520" w:dyaOrig="660">
          <v:shape id="_x0000_i1061" type="#_x0000_t75" style="width:26.25pt;height:33pt" o:ole="">
            <v:imagedata r:id="rId78" o:title=""/>
          </v:shape>
          <o:OLEObject Type="Embed" ProgID="Equation.3" ShapeID="_x0000_i1061" DrawAspect="Content" ObjectID="_1458510385" r:id="rId79"/>
        </w:object>
      </w:r>
      <w:r w:rsidRPr="001E5717">
        <w:t>=9,391; отчётный год: К</w:t>
      </w:r>
      <w:r w:rsidRPr="001E5717">
        <w:rPr>
          <w:vertAlign w:val="subscript"/>
        </w:rPr>
        <w:t>ф</w:t>
      </w:r>
      <w:r w:rsidRPr="001E5717">
        <w:rPr>
          <w:vertAlign w:val="superscript"/>
        </w:rPr>
        <w:t>1</w:t>
      </w:r>
      <w:r w:rsidRPr="001E5717">
        <w:rPr>
          <w:vertAlign w:val="subscript"/>
        </w:rPr>
        <w:t xml:space="preserve"> </w:t>
      </w:r>
      <w:r w:rsidRPr="001E5717">
        <w:t>=</w:t>
      </w:r>
      <w:r w:rsidRPr="001E5717">
        <w:rPr>
          <w:position w:val="-30"/>
          <w:lang w:val="en-US"/>
        </w:rPr>
        <w:object w:dxaOrig="420" w:dyaOrig="700">
          <v:shape id="_x0000_i1062" type="#_x0000_t75" style="width:21pt;height:35.25pt" o:ole="">
            <v:imagedata r:id="rId76" o:title=""/>
          </v:shape>
          <o:OLEObject Type="Embed" ProgID="Equation.3" ShapeID="_x0000_i1062" DrawAspect="Content" ObjectID="_1458510386" r:id="rId80"/>
        </w:object>
      </w:r>
      <w:r w:rsidRPr="001E5717">
        <w:t>=</w:t>
      </w:r>
      <w:r w:rsidRPr="001E5717">
        <w:rPr>
          <w:position w:val="-28"/>
          <w:lang w:val="en-US"/>
        </w:rPr>
        <w:object w:dxaOrig="540" w:dyaOrig="660">
          <v:shape id="_x0000_i1063" type="#_x0000_t75" style="width:27pt;height:33pt" o:ole="">
            <v:imagedata r:id="rId81" o:title=""/>
          </v:shape>
          <o:OLEObject Type="Embed" ProgID="Equation.3" ShapeID="_x0000_i1063" DrawAspect="Content" ObjectID="_1458510387" r:id="rId82"/>
        </w:object>
      </w:r>
      <w:r w:rsidRPr="001E5717">
        <w:t>=12,238</w:t>
      </w:r>
    </w:p>
    <w:p w:rsidR="00EC2397" w:rsidRPr="001E5717" w:rsidRDefault="00EC2397" w:rsidP="00EC2397">
      <w:pPr>
        <w:ind w:firstLine="851"/>
        <w:jc w:val="both"/>
      </w:pPr>
      <w:r w:rsidRPr="001E5717">
        <w:t xml:space="preserve">Определим коэффициент концентрации доходов Джини. </w:t>
      </w:r>
    </w:p>
    <w:p w:rsidR="00EC2397" w:rsidRPr="001E5717" w:rsidRDefault="00EC2397" w:rsidP="00EC2397">
      <w:pPr>
        <w:ind w:firstLine="851"/>
        <w:jc w:val="both"/>
      </w:pPr>
      <w:r w:rsidRPr="001E5717">
        <w:t>Рассчитывается по формуле:</w:t>
      </w:r>
    </w:p>
    <w:p w:rsidR="00EC2397" w:rsidRPr="001E5717" w:rsidRDefault="0064169F" w:rsidP="00EC2397">
      <w:pPr>
        <w:ind w:firstLine="851"/>
        <w:jc w:val="both"/>
      </w:pPr>
      <w:r w:rsidRPr="001E5717">
        <w:rPr>
          <w:position w:val="-28"/>
        </w:rPr>
        <w:object w:dxaOrig="3180" w:dyaOrig="680">
          <v:shape id="_x0000_i1064" type="#_x0000_t75" style="width:159pt;height:33.75pt" o:ole="">
            <v:imagedata r:id="rId83" o:title=""/>
          </v:shape>
          <o:OLEObject Type="Embed" ProgID="Equation.3" ShapeID="_x0000_i1064" DrawAspect="Content" ObjectID="_1458510388" r:id="rId84"/>
        </w:object>
      </w:r>
      <w:r w:rsidR="00EC2397" w:rsidRPr="001E5717">
        <w:t xml:space="preserve">, </w:t>
      </w:r>
    </w:p>
    <w:p w:rsidR="00EC2397" w:rsidRPr="001E5717" w:rsidRDefault="00EC2397" w:rsidP="00EC2397">
      <w:pPr>
        <w:ind w:firstLine="851"/>
        <w:jc w:val="both"/>
      </w:pPr>
      <w:r w:rsidRPr="001E5717">
        <w:t>где с</w:t>
      </w:r>
      <w:r w:rsidRPr="001E5717">
        <w:rPr>
          <w:lang w:val="en-US"/>
        </w:rPr>
        <w:t>um</w:t>
      </w:r>
      <w:r w:rsidRPr="001E5717">
        <w:t xml:space="preserve"> </w:t>
      </w:r>
      <w:r w:rsidRPr="001E5717">
        <w:rPr>
          <w:lang w:val="en-US"/>
        </w:rPr>
        <w:t>y</w:t>
      </w:r>
      <w:r w:rsidRPr="001E5717">
        <w:rPr>
          <w:vertAlign w:val="subscript"/>
          <w:lang w:val="en-US"/>
        </w:rPr>
        <w:t>i</w:t>
      </w:r>
      <w:r w:rsidRPr="001E5717">
        <w:t xml:space="preserve"> – кумулятивная доля дохода (накопленная частость).</w:t>
      </w:r>
    </w:p>
    <w:p w:rsidR="00EC2397" w:rsidRDefault="00EC2397" w:rsidP="00EC2397">
      <w:pPr>
        <w:ind w:firstLine="851"/>
        <w:jc w:val="both"/>
      </w:pPr>
      <w:r w:rsidRPr="001E5717">
        <w:t xml:space="preserve">Коэффициент </w:t>
      </w:r>
      <w:r w:rsidRPr="001E5717">
        <w:rPr>
          <w:lang w:val="en-US"/>
        </w:rPr>
        <w:t>G</w:t>
      </w:r>
      <w:r w:rsidRPr="001E5717">
        <w:t xml:space="preserve"> изменяется в пределах от 0 до 1. Чем ближе его значение к 1, тем выше уровень неравенства (концентрации) в распределении, чем ближе к 0, тем выше уровень равенства. </w:t>
      </w:r>
    </w:p>
    <w:p w:rsidR="00AD4D70" w:rsidRDefault="00AD4D70" w:rsidP="00EC2397">
      <w:pPr>
        <w:ind w:firstLine="851"/>
        <w:jc w:val="both"/>
      </w:pPr>
      <w:r>
        <w:t xml:space="preserve">Расчёты сводим в табл. </w:t>
      </w:r>
      <w:r w:rsidR="005B6E92" w:rsidRPr="005B6E92">
        <w:t>12</w:t>
      </w:r>
      <w:r>
        <w:t xml:space="preserve"> и </w:t>
      </w:r>
      <w:r w:rsidR="005B6E92" w:rsidRPr="005B6E92">
        <w:t>13</w:t>
      </w:r>
      <w:r>
        <w:t xml:space="preserve"> для 2005 и 2006 годов соответственно</w:t>
      </w:r>
    </w:p>
    <w:p w:rsidR="00AD4D70" w:rsidRPr="005B6E92" w:rsidRDefault="00AD4D70" w:rsidP="00AD4D70">
      <w:pPr>
        <w:ind w:firstLine="851"/>
        <w:jc w:val="right"/>
        <w:rPr>
          <w:lang w:val="en-US"/>
        </w:rPr>
      </w:pPr>
      <w:r>
        <w:br w:type="page"/>
        <w:t xml:space="preserve">Таблица </w:t>
      </w:r>
      <w:r w:rsidR="005B6E92">
        <w:rPr>
          <w:lang w:val="en-US"/>
        </w:rPr>
        <w:t>12</w:t>
      </w:r>
    </w:p>
    <w:p w:rsidR="00EC2397" w:rsidRPr="001E5717" w:rsidRDefault="00AD4D70" w:rsidP="00AD4D70">
      <w:pPr>
        <w:ind w:firstLine="851"/>
        <w:jc w:val="center"/>
      </w:pPr>
      <w:r>
        <w:t>Базисный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C2397" w:rsidRPr="001E5717">
        <w:trPr>
          <w:cantSplit/>
        </w:trPr>
        <w:tc>
          <w:tcPr>
            <w:tcW w:w="1595" w:type="dxa"/>
            <w:vMerge w:val="restart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Группа населения</w:t>
            </w:r>
          </w:p>
        </w:tc>
        <w:tc>
          <w:tcPr>
            <w:tcW w:w="1595" w:type="dxa"/>
            <w:vMerge w:val="restart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vertAlign w:val="subscript"/>
              </w:rPr>
            </w:pPr>
            <w:r w:rsidRPr="001E5717">
              <w:rPr>
                <w:sz w:val="20"/>
                <w:szCs w:val="20"/>
              </w:rPr>
              <w:t>Доля населения,</w:t>
            </w:r>
            <w:r w:rsidR="00AD4D70">
              <w:rPr>
                <w:sz w:val="20"/>
                <w:szCs w:val="20"/>
              </w:rPr>
              <w:t xml:space="preserve"> </w:t>
            </w:r>
            <w:r w:rsidRPr="001E5717">
              <w:rPr>
                <w:sz w:val="20"/>
                <w:szCs w:val="20"/>
                <w:lang w:val="en-US"/>
              </w:rPr>
              <w:t>x</w:t>
            </w:r>
            <w:r w:rsidRPr="001E571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vMerge w:val="restart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Доля в совокупном доходе,</w:t>
            </w:r>
            <w:r w:rsidR="00AD4D70">
              <w:rPr>
                <w:sz w:val="20"/>
                <w:szCs w:val="20"/>
              </w:rPr>
              <w:t xml:space="preserve"> </w:t>
            </w:r>
            <w:r w:rsidRPr="001E5717">
              <w:rPr>
                <w:sz w:val="20"/>
                <w:szCs w:val="20"/>
              </w:rPr>
              <w:t xml:space="preserve"> </w:t>
            </w:r>
            <w:r w:rsidRPr="001E5717">
              <w:rPr>
                <w:sz w:val="20"/>
                <w:szCs w:val="20"/>
                <w:lang w:val="en-US"/>
              </w:rPr>
              <w:t>y</w:t>
            </w:r>
            <w:r w:rsidRPr="001E571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786" w:type="dxa"/>
            <w:gridSpan w:val="3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Расчётные показатели</w:t>
            </w:r>
          </w:p>
        </w:tc>
      </w:tr>
      <w:tr w:rsidR="00EC2397" w:rsidRPr="001E5717">
        <w:trPr>
          <w:cantSplit/>
        </w:trPr>
        <w:tc>
          <w:tcPr>
            <w:tcW w:w="1595" w:type="dxa"/>
            <w:vMerge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  <w:lang w:val="en-US"/>
              </w:rPr>
              <w:t>Sum</w:t>
            </w:r>
            <w:r w:rsidRPr="001E5717">
              <w:rPr>
                <w:sz w:val="20"/>
                <w:szCs w:val="20"/>
              </w:rPr>
              <w:t xml:space="preserve"> </w:t>
            </w:r>
            <w:r w:rsidRPr="001E5717">
              <w:rPr>
                <w:sz w:val="20"/>
                <w:szCs w:val="20"/>
                <w:lang w:val="en-US"/>
              </w:rPr>
              <w:t>y</w:t>
            </w:r>
            <w:r w:rsidRPr="001E571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x</w:t>
            </w:r>
            <w:r w:rsidRPr="001E5717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1E5717">
              <w:rPr>
                <w:sz w:val="20"/>
                <w:szCs w:val="20"/>
                <w:lang w:val="en-US"/>
              </w:rPr>
              <w:t>*y</w:t>
            </w:r>
            <w:r w:rsidRPr="001E571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x</w:t>
            </w:r>
            <w:r w:rsidRPr="001E5717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1E5717">
              <w:rPr>
                <w:sz w:val="20"/>
                <w:szCs w:val="20"/>
                <w:lang w:val="en-US"/>
              </w:rPr>
              <w:t>*Sum y</w:t>
            </w:r>
            <w:r w:rsidRPr="001E571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0,023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0,023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0,0023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0,0023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0,037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0,06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0,0037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0,006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0,052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0,112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0,0052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0,0112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0,064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0,176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0,0064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0,0176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0,076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0,252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0,0076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0,0252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0,352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0,01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0,0352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0,122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0,474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0,0122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0,0474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0,143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0,617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0,0143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0,0617</w:t>
            </w:r>
          </w:p>
        </w:tc>
      </w:tr>
      <w:tr w:rsidR="00EC2397" w:rsidRPr="001E5717"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vAlign w:val="bottom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0,167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0,784</w:t>
            </w:r>
          </w:p>
        </w:tc>
        <w:tc>
          <w:tcPr>
            <w:tcW w:w="159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0,0167</w:t>
            </w:r>
          </w:p>
        </w:tc>
        <w:tc>
          <w:tcPr>
            <w:tcW w:w="15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0,0784</w:t>
            </w:r>
          </w:p>
        </w:tc>
      </w:tr>
      <w:tr w:rsidR="00EC2397" w:rsidRPr="001E5717"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0,216</w:t>
            </w: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1,000</w:t>
            </w: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bCs/>
                <w:sz w:val="20"/>
                <w:szCs w:val="20"/>
              </w:rPr>
              <w:t>0,0216</w:t>
            </w:r>
          </w:p>
        </w:tc>
        <w:tc>
          <w:tcPr>
            <w:tcW w:w="1596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bCs/>
                <w:sz w:val="20"/>
                <w:szCs w:val="20"/>
              </w:rPr>
              <w:t>0,1000</w:t>
            </w:r>
          </w:p>
        </w:tc>
      </w:tr>
      <w:tr w:rsidR="00EC2397" w:rsidRPr="001E5717"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Всего</w:t>
            </w: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1,0</w:t>
            </w: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1,000</w:t>
            </w: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0,1000</w:t>
            </w:r>
          </w:p>
        </w:tc>
        <w:tc>
          <w:tcPr>
            <w:tcW w:w="1596" w:type="dxa"/>
          </w:tcPr>
          <w:p w:rsidR="00EC2397" w:rsidRPr="008C07DE" w:rsidRDefault="00EC2397" w:rsidP="00EC2397">
            <w:pPr>
              <w:jc w:val="center"/>
              <w:rPr>
                <w:sz w:val="20"/>
                <w:szCs w:val="20"/>
              </w:rPr>
            </w:pPr>
            <w:r w:rsidRPr="008C07DE">
              <w:rPr>
                <w:sz w:val="20"/>
                <w:szCs w:val="20"/>
              </w:rPr>
              <w:t>0,385</w:t>
            </w:r>
          </w:p>
        </w:tc>
      </w:tr>
    </w:tbl>
    <w:p w:rsidR="00EC2397" w:rsidRPr="001E5717" w:rsidRDefault="00EC2397" w:rsidP="004F7E64">
      <w:pPr>
        <w:ind w:firstLine="851"/>
        <w:jc w:val="both"/>
      </w:pPr>
      <w:r w:rsidRPr="001E5717">
        <w:t xml:space="preserve">Коэффициент К. Джини равен: </w:t>
      </w:r>
    </w:p>
    <w:p w:rsidR="00EC2397" w:rsidRDefault="00EC2397" w:rsidP="004F7E64">
      <w:pPr>
        <w:ind w:firstLine="851"/>
        <w:jc w:val="both"/>
      </w:pPr>
      <w:r w:rsidRPr="001E5717">
        <w:rPr>
          <w:lang w:val="en-US"/>
        </w:rPr>
        <w:t>G</w:t>
      </w:r>
      <w:r w:rsidRPr="001E5717">
        <w:t>=1-2*</w:t>
      </w:r>
      <w:r w:rsidRPr="001E5717">
        <w:rPr>
          <w:position w:val="-28"/>
        </w:rPr>
        <w:object w:dxaOrig="2460" w:dyaOrig="680">
          <v:shape id="_x0000_i1065" type="#_x0000_t75" style="width:123pt;height:33.75pt" o:ole="">
            <v:imagedata r:id="rId85" o:title=""/>
          </v:shape>
          <o:OLEObject Type="Embed" ProgID="Equation.3" ShapeID="_x0000_i1065" DrawAspect="Content" ObjectID="_1458510389" r:id="rId86"/>
        </w:object>
      </w:r>
      <w:r w:rsidRPr="001E5717">
        <w:t>=1-2*0,385+0,1=0,33</w:t>
      </w:r>
    </w:p>
    <w:p w:rsidR="004F7E64" w:rsidRPr="005B6E92" w:rsidRDefault="004F7E64" w:rsidP="004F7E64">
      <w:pPr>
        <w:jc w:val="right"/>
        <w:rPr>
          <w:lang w:val="en-US"/>
        </w:rPr>
      </w:pPr>
      <w:r>
        <w:t xml:space="preserve">Таблица </w:t>
      </w:r>
      <w:r w:rsidR="005B6E92">
        <w:rPr>
          <w:lang w:val="en-US"/>
        </w:rPr>
        <w:t>13</w:t>
      </w:r>
    </w:p>
    <w:p w:rsidR="00EC2397" w:rsidRPr="001E5717" w:rsidRDefault="004F7E64" w:rsidP="004F7E64">
      <w:pPr>
        <w:jc w:val="center"/>
      </w:pPr>
      <w:r>
        <w:t>Отчётный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C2397" w:rsidRPr="0045402E">
        <w:trPr>
          <w:cantSplit/>
        </w:trPr>
        <w:tc>
          <w:tcPr>
            <w:tcW w:w="1595" w:type="dxa"/>
            <w:vMerge w:val="restart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Группа населения</w:t>
            </w:r>
          </w:p>
        </w:tc>
        <w:tc>
          <w:tcPr>
            <w:tcW w:w="1595" w:type="dxa"/>
            <w:vMerge w:val="restart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Доля населения,</w:t>
            </w:r>
          </w:p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</w:p>
          <w:p w:rsidR="00EC2397" w:rsidRPr="0045402E" w:rsidRDefault="00EC2397" w:rsidP="00EC2397">
            <w:pPr>
              <w:jc w:val="center"/>
              <w:rPr>
                <w:sz w:val="20"/>
                <w:szCs w:val="20"/>
                <w:vertAlign w:val="subscript"/>
              </w:rPr>
            </w:pPr>
            <w:r w:rsidRPr="0045402E">
              <w:rPr>
                <w:sz w:val="20"/>
                <w:szCs w:val="20"/>
                <w:lang w:val="en-US"/>
              </w:rPr>
              <w:t>x</w:t>
            </w:r>
            <w:r w:rsidRPr="0045402E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vMerge w:val="restart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Доля в совокупном доходе,</w:t>
            </w:r>
          </w:p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 xml:space="preserve"> </w:t>
            </w:r>
            <w:r w:rsidRPr="0045402E">
              <w:rPr>
                <w:sz w:val="20"/>
                <w:szCs w:val="20"/>
                <w:lang w:val="en-US"/>
              </w:rPr>
              <w:t>y</w:t>
            </w:r>
            <w:r w:rsidRPr="0045402E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786" w:type="dxa"/>
            <w:gridSpan w:val="3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Расчётные показатели</w:t>
            </w:r>
          </w:p>
        </w:tc>
      </w:tr>
      <w:tr w:rsidR="00EC2397" w:rsidRPr="0045402E">
        <w:trPr>
          <w:cantSplit/>
        </w:trPr>
        <w:tc>
          <w:tcPr>
            <w:tcW w:w="1595" w:type="dxa"/>
            <w:vMerge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  <w:lang w:val="en-US"/>
              </w:rPr>
              <w:t>Sum</w:t>
            </w:r>
            <w:r w:rsidRPr="0045402E">
              <w:rPr>
                <w:sz w:val="20"/>
                <w:szCs w:val="20"/>
              </w:rPr>
              <w:t xml:space="preserve"> </w:t>
            </w:r>
            <w:r w:rsidRPr="0045402E">
              <w:rPr>
                <w:sz w:val="20"/>
                <w:szCs w:val="20"/>
                <w:lang w:val="en-US"/>
              </w:rPr>
              <w:t>y</w:t>
            </w:r>
            <w:r w:rsidRPr="0045402E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x</w:t>
            </w:r>
            <w:r w:rsidRPr="0045402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5402E">
              <w:rPr>
                <w:sz w:val="20"/>
                <w:szCs w:val="20"/>
                <w:lang w:val="en-US"/>
              </w:rPr>
              <w:t>*y</w:t>
            </w:r>
            <w:r w:rsidRPr="0045402E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x</w:t>
            </w:r>
            <w:r w:rsidRPr="0045402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5402E">
              <w:rPr>
                <w:sz w:val="20"/>
                <w:szCs w:val="20"/>
                <w:lang w:val="en-US"/>
              </w:rPr>
              <w:t>*Sum y</w:t>
            </w:r>
            <w:r w:rsidRPr="0045402E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0,021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0,021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0,0021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0,0021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0,033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0,054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0,0033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0,0054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0,042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0,096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0,0042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0,0096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0,058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0,154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0,0058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0,0154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0,072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0,226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0,0072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0,0226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0,089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0,315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0,0089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0,0315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0,089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0,404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0,0089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0,0404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45402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0,125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0,529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0,0125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0,0529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vAlign w:val="bottom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0,214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0,743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0,0214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0,0743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0,257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1,000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0,0257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0,1</w:t>
            </w:r>
          </w:p>
        </w:tc>
      </w:tr>
      <w:tr w:rsidR="00EC2397" w:rsidRPr="0045402E"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Всего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1,0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bCs/>
                <w:sz w:val="20"/>
                <w:szCs w:val="20"/>
              </w:rPr>
            </w:pPr>
            <w:r w:rsidRPr="004540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bCs/>
                <w:sz w:val="20"/>
                <w:szCs w:val="20"/>
              </w:rPr>
            </w:pPr>
            <w:r w:rsidRPr="0045402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95" w:type="dxa"/>
          </w:tcPr>
          <w:p w:rsidR="00EC2397" w:rsidRPr="0045402E" w:rsidRDefault="00EC2397" w:rsidP="00EC2397">
            <w:pPr>
              <w:jc w:val="center"/>
              <w:rPr>
                <w:bCs/>
                <w:sz w:val="20"/>
                <w:szCs w:val="20"/>
              </w:rPr>
            </w:pPr>
            <w:r w:rsidRPr="0045402E">
              <w:rPr>
                <w:bCs/>
                <w:sz w:val="20"/>
                <w:szCs w:val="20"/>
              </w:rPr>
              <w:t>0,1000</w:t>
            </w:r>
          </w:p>
        </w:tc>
        <w:tc>
          <w:tcPr>
            <w:tcW w:w="1596" w:type="dxa"/>
          </w:tcPr>
          <w:p w:rsidR="00EC2397" w:rsidRPr="0045402E" w:rsidRDefault="00EC2397" w:rsidP="00EC2397">
            <w:pPr>
              <w:jc w:val="center"/>
              <w:rPr>
                <w:sz w:val="20"/>
                <w:szCs w:val="20"/>
              </w:rPr>
            </w:pPr>
            <w:r w:rsidRPr="0045402E">
              <w:rPr>
                <w:sz w:val="20"/>
                <w:szCs w:val="20"/>
              </w:rPr>
              <w:t>0,3542</w:t>
            </w:r>
          </w:p>
        </w:tc>
      </w:tr>
    </w:tbl>
    <w:p w:rsidR="001E1AC8" w:rsidRDefault="00EC2397" w:rsidP="004F7E64">
      <w:pPr>
        <w:ind w:firstLine="851"/>
        <w:jc w:val="both"/>
      </w:pPr>
      <w:r w:rsidRPr="001E5717">
        <w:t xml:space="preserve">Коэффициент К. Джини равен: </w:t>
      </w:r>
    </w:p>
    <w:p w:rsidR="004F7E64" w:rsidRDefault="00EC2397" w:rsidP="004F7E64">
      <w:pPr>
        <w:ind w:firstLine="851"/>
        <w:jc w:val="both"/>
      </w:pPr>
      <w:r w:rsidRPr="001E5717">
        <w:rPr>
          <w:lang w:val="en-US"/>
        </w:rPr>
        <w:t>G</w:t>
      </w:r>
      <w:r w:rsidRPr="001E5717">
        <w:t>=1-2*</w:t>
      </w:r>
      <w:r w:rsidRPr="001E5717">
        <w:rPr>
          <w:position w:val="-28"/>
        </w:rPr>
        <w:object w:dxaOrig="2460" w:dyaOrig="680">
          <v:shape id="_x0000_i1066" type="#_x0000_t75" style="width:123pt;height:33.75pt" o:ole="">
            <v:imagedata r:id="rId85" o:title=""/>
          </v:shape>
          <o:OLEObject Type="Embed" ProgID="Equation.3" ShapeID="_x0000_i1066" DrawAspect="Content" ObjectID="_1458510390" r:id="rId87"/>
        </w:object>
      </w:r>
      <w:r w:rsidRPr="001E5717">
        <w:t>=1-2*0,3542+0,1=0,3916</w:t>
      </w:r>
    </w:p>
    <w:p w:rsidR="00EC2397" w:rsidRDefault="00EC2397" w:rsidP="004F7E64">
      <w:pPr>
        <w:ind w:firstLine="851"/>
        <w:jc w:val="both"/>
      </w:pPr>
      <w:r w:rsidRPr="001E5717">
        <w:t>Построим график Лоренца</w:t>
      </w:r>
      <w:r w:rsidR="003E663D">
        <w:t xml:space="preserve"> (рис. </w:t>
      </w:r>
      <w:r w:rsidR="00851C50" w:rsidRPr="00851C50">
        <w:t>11</w:t>
      </w:r>
      <w:r w:rsidR="003E663D">
        <w:t xml:space="preserve"> и 1</w:t>
      </w:r>
      <w:r w:rsidR="00851C50" w:rsidRPr="00851C50">
        <w:t>2</w:t>
      </w:r>
      <w:r w:rsidR="003E663D">
        <w:t>)</w:t>
      </w:r>
      <w:r w:rsidRPr="001E5717">
        <w:t>.</w:t>
      </w:r>
      <w:r w:rsidR="004F7E64">
        <w:t xml:space="preserve"> Для этого проделаем расчёты (табл. </w:t>
      </w:r>
      <w:r w:rsidR="00851C50">
        <w:rPr>
          <w:lang w:val="en-US"/>
        </w:rPr>
        <w:t>14</w:t>
      </w:r>
      <w:r w:rsidR="004F7E64">
        <w:t>)</w:t>
      </w:r>
    </w:p>
    <w:p w:rsidR="004F7E64" w:rsidRPr="00851C50" w:rsidRDefault="004F7E64" w:rsidP="004F7E64">
      <w:pPr>
        <w:ind w:firstLine="851"/>
        <w:jc w:val="right"/>
        <w:rPr>
          <w:lang w:val="en-US"/>
        </w:rPr>
      </w:pPr>
      <w:r>
        <w:t xml:space="preserve">Таблица </w:t>
      </w:r>
      <w:r w:rsidR="00851C50">
        <w:rPr>
          <w:lang w:val="en-US"/>
        </w:rPr>
        <w:t>14</w:t>
      </w:r>
    </w:p>
    <w:p w:rsidR="004F7E64" w:rsidRPr="001E5717" w:rsidRDefault="004F7E64" w:rsidP="004F7E64">
      <w:pPr>
        <w:jc w:val="center"/>
      </w:pPr>
      <w:r>
        <w:t>Расчёт для построения кривой Лоренца распределения доходов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996"/>
        <w:gridCol w:w="1561"/>
        <w:gridCol w:w="1561"/>
        <w:gridCol w:w="996"/>
        <w:gridCol w:w="1561"/>
        <w:gridCol w:w="1561"/>
      </w:tblGrid>
      <w:tr w:rsidR="00EC2397" w:rsidRPr="001E5717">
        <w:trPr>
          <w:cantSplit/>
        </w:trPr>
        <w:tc>
          <w:tcPr>
            <w:tcW w:w="1335" w:type="dxa"/>
            <w:vMerge w:val="restart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% населения</w:t>
            </w:r>
          </w:p>
        </w:tc>
        <w:tc>
          <w:tcPr>
            <w:tcW w:w="4118" w:type="dxa"/>
            <w:gridSpan w:val="3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Базисный период</w:t>
            </w:r>
          </w:p>
        </w:tc>
        <w:tc>
          <w:tcPr>
            <w:tcW w:w="4118" w:type="dxa"/>
            <w:gridSpan w:val="3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Отчётный период.</w:t>
            </w:r>
          </w:p>
        </w:tc>
      </w:tr>
      <w:tr w:rsidR="00EC2397" w:rsidRPr="001E5717">
        <w:trPr>
          <w:cantSplit/>
        </w:trPr>
        <w:tc>
          <w:tcPr>
            <w:tcW w:w="1335" w:type="dxa"/>
            <w:vMerge/>
          </w:tcPr>
          <w:p w:rsidR="00EC2397" w:rsidRPr="001E5717" w:rsidRDefault="00EC2397" w:rsidP="00EC23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Доля дохода</w:t>
            </w:r>
          </w:p>
        </w:tc>
        <w:tc>
          <w:tcPr>
            <w:tcW w:w="1561" w:type="dxa"/>
          </w:tcPr>
          <w:p w:rsidR="00EC2397" w:rsidRPr="001E5717" w:rsidRDefault="004F7E64" w:rsidP="00EC2397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Накопленная доля дохода </w:t>
            </w:r>
            <w:r w:rsidR="00EC2397" w:rsidRPr="001E5717">
              <w:rPr>
                <w:sz w:val="20"/>
                <w:szCs w:val="20"/>
              </w:rPr>
              <w:t>при равенстве</w:t>
            </w:r>
            <w:r w:rsidR="00EC2397" w:rsidRPr="001E5717">
              <w:rPr>
                <w:sz w:val="20"/>
                <w:szCs w:val="20"/>
                <w:lang w:val="en-US"/>
              </w:rPr>
              <w:t>X</w:t>
            </w:r>
            <w:r w:rsidR="00EC2397" w:rsidRPr="001E5717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61" w:type="dxa"/>
          </w:tcPr>
          <w:p w:rsidR="00EC2397" w:rsidRPr="001E5717" w:rsidRDefault="004F7E64" w:rsidP="00EC2397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Накопленная доля дохода </w:t>
            </w:r>
            <w:r w:rsidR="00EC2397" w:rsidRPr="001E5717"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t xml:space="preserve"> </w:t>
            </w:r>
            <w:r w:rsidR="00EC2397" w:rsidRPr="001E5717">
              <w:rPr>
                <w:sz w:val="20"/>
                <w:szCs w:val="20"/>
                <w:lang w:val="en-US"/>
              </w:rPr>
              <w:t>Y</w:t>
            </w:r>
            <w:r w:rsidR="00EC2397" w:rsidRPr="001E5717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Доля дохода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vertAlign w:val="subscript"/>
              </w:rPr>
            </w:pPr>
            <w:r w:rsidRPr="001E5717">
              <w:rPr>
                <w:sz w:val="20"/>
                <w:szCs w:val="20"/>
              </w:rPr>
              <w:t>Накопленна</w:t>
            </w:r>
            <w:r w:rsidR="004F7E64">
              <w:rPr>
                <w:sz w:val="20"/>
                <w:szCs w:val="20"/>
              </w:rPr>
              <w:t xml:space="preserve">я доля дохода </w:t>
            </w:r>
            <w:r w:rsidRPr="001E5717">
              <w:rPr>
                <w:sz w:val="20"/>
                <w:szCs w:val="20"/>
              </w:rPr>
              <w:t>при равенстве</w:t>
            </w:r>
            <w:r w:rsidR="004F7E64">
              <w:rPr>
                <w:sz w:val="20"/>
                <w:szCs w:val="20"/>
              </w:rPr>
              <w:t xml:space="preserve"> </w:t>
            </w:r>
            <w:r w:rsidRPr="001E5717">
              <w:rPr>
                <w:sz w:val="20"/>
                <w:szCs w:val="20"/>
                <w:lang w:val="en-US"/>
              </w:rPr>
              <w:t>X</w:t>
            </w:r>
            <w:r w:rsidRPr="001E571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1" w:type="dxa"/>
          </w:tcPr>
          <w:p w:rsidR="00EC2397" w:rsidRPr="001E5717" w:rsidRDefault="004F7E64" w:rsidP="00EC2397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Накопленная доля дохода </w:t>
            </w:r>
            <w:r w:rsidR="00EC2397" w:rsidRPr="001E5717"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t xml:space="preserve"> </w:t>
            </w:r>
            <w:r w:rsidR="00EC2397" w:rsidRPr="001E5717">
              <w:rPr>
                <w:sz w:val="20"/>
                <w:szCs w:val="20"/>
                <w:lang w:val="en-US"/>
              </w:rPr>
              <w:t>Y</w:t>
            </w:r>
            <w:r w:rsidR="00EC2397" w:rsidRPr="001E5717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0,023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0,023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0,021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0,021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0,037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0,06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0,033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0,054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0,052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0,112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0,042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0,096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0,064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0,176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0,058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0,154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0,076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0,252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0,072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0,226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0,352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0,089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0,315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0,122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0,7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0,474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0,089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0,7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0,404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0,143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0,617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0,125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0,529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0,167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0,9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0,784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0,214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0,9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0,743</w:t>
            </w:r>
          </w:p>
        </w:tc>
      </w:tr>
      <w:tr w:rsidR="00EC2397" w:rsidRPr="001E5717">
        <w:tc>
          <w:tcPr>
            <w:tcW w:w="1335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0,216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  <w:lang w:val="en-US"/>
              </w:rPr>
            </w:pPr>
            <w:r w:rsidRPr="001E5717">
              <w:rPr>
                <w:sz w:val="20"/>
                <w:szCs w:val="20"/>
              </w:rPr>
              <w:t>1,</w:t>
            </w:r>
            <w:r w:rsidRPr="001E571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1,0</w:t>
            </w:r>
          </w:p>
        </w:tc>
        <w:tc>
          <w:tcPr>
            <w:tcW w:w="996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0,257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:rsidR="00EC2397" w:rsidRPr="001E5717" w:rsidRDefault="00EC2397" w:rsidP="00EC2397">
            <w:pPr>
              <w:jc w:val="center"/>
              <w:rPr>
                <w:sz w:val="20"/>
                <w:szCs w:val="20"/>
              </w:rPr>
            </w:pPr>
            <w:r w:rsidRPr="001E5717">
              <w:rPr>
                <w:sz w:val="20"/>
                <w:szCs w:val="20"/>
              </w:rPr>
              <w:t>1,0</w:t>
            </w:r>
          </w:p>
        </w:tc>
      </w:tr>
    </w:tbl>
    <w:p w:rsidR="00EC2397" w:rsidRPr="001E5717" w:rsidRDefault="003E663D" w:rsidP="003E663D">
      <w:pPr>
        <w:ind w:firstLine="851"/>
        <w:jc w:val="both"/>
      </w:pPr>
      <w:r>
        <w:t>2005 год</w:t>
      </w:r>
    </w:p>
    <w:p w:rsidR="00EC2397" w:rsidRPr="001E5717" w:rsidRDefault="006429A6" w:rsidP="00EC2397">
      <w:pPr>
        <w:jc w:val="center"/>
      </w:pPr>
      <w:r>
        <w:pict>
          <v:shape id="_x0000_i1067" type="#_x0000_t75" style="width:368.25pt;height:211.5pt">
            <v:imagedata r:id="rId88" o:title=""/>
          </v:shape>
        </w:pict>
      </w:r>
    </w:p>
    <w:p w:rsidR="00EC2397" w:rsidRPr="001E5717" w:rsidRDefault="008F7301" w:rsidP="008F7301">
      <w:pPr>
        <w:jc w:val="center"/>
      </w:pPr>
      <w:r>
        <w:t>Рис. 1</w:t>
      </w:r>
      <w:r w:rsidR="00851C50">
        <w:rPr>
          <w:lang w:val="en-US"/>
        </w:rPr>
        <w:t>1</w:t>
      </w:r>
      <w:r>
        <w:t xml:space="preserve">. </w:t>
      </w:r>
      <w:r w:rsidR="00EC2397" w:rsidRPr="001E5717">
        <w:t>Ряд 1 – линия равномерного распределения, ряд 2 – линия фактического распределения (кривая Лоренца</w:t>
      </w:r>
      <w:r>
        <w:t xml:space="preserve"> распределения населения Тамбовской области по размеру среднедушевых доходов</w:t>
      </w:r>
      <w:r w:rsidR="00EC2397" w:rsidRPr="001E5717">
        <w:t>)</w:t>
      </w:r>
    </w:p>
    <w:p w:rsidR="00EC2397" w:rsidRPr="001E5717" w:rsidRDefault="008F7301" w:rsidP="008F7301">
      <w:pPr>
        <w:ind w:firstLine="851"/>
        <w:jc w:val="both"/>
      </w:pPr>
      <w:r>
        <w:t>2006 год</w:t>
      </w:r>
    </w:p>
    <w:p w:rsidR="00EC2397" w:rsidRPr="001E5717" w:rsidRDefault="006429A6" w:rsidP="00EC2397">
      <w:pPr>
        <w:jc w:val="center"/>
      </w:pPr>
      <w:r>
        <w:pict>
          <v:shape id="_x0000_i1068" type="#_x0000_t75" style="width:368.25pt;height:211.5pt">
            <v:imagedata r:id="rId89" o:title=""/>
          </v:shape>
        </w:pict>
      </w:r>
    </w:p>
    <w:p w:rsidR="008F7301" w:rsidRPr="001E5717" w:rsidRDefault="008F7301" w:rsidP="008F7301">
      <w:pPr>
        <w:jc w:val="center"/>
      </w:pPr>
      <w:r>
        <w:t>Рис. 1</w:t>
      </w:r>
      <w:r w:rsidR="00851C50">
        <w:rPr>
          <w:lang w:val="en-US"/>
        </w:rPr>
        <w:t>2</w:t>
      </w:r>
      <w:r>
        <w:t xml:space="preserve">. </w:t>
      </w:r>
      <w:r w:rsidRPr="001E5717">
        <w:t>Ряд 1 – линия равномерного распределения, ряд 2 – линия фактического распределения (кривая Лоренца</w:t>
      </w:r>
      <w:r>
        <w:t xml:space="preserve"> распределения населения Тамбовской области по размеру среднедушевых доходов</w:t>
      </w:r>
      <w:r w:rsidRPr="001E5717">
        <w:t>)</w:t>
      </w:r>
    </w:p>
    <w:p w:rsidR="007A3C13" w:rsidRDefault="007A3C13" w:rsidP="000F3ACE">
      <w:pPr>
        <w:ind w:firstLine="851"/>
        <w:jc w:val="both"/>
        <w:rPr>
          <w:lang w:val="en-US"/>
        </w:rPr>
      </w:pPr>
    </w:p>
    <w:p w:rsidR="00EC2397" w:rsidRDefault="000F3ACE" w:rsidP="000F3ACE">
      <w:pPr>
        <w:ind w:firstLine="851"/>
        <w:jc w:val="both"/>
      </w:pPr>
      <w:r>
        <w:t>Таким образом, д</w:t>
      </w:r>
      <w:r w:rsidR="00EC2397" w:rsidRPr="001E5717">
        <w:t>ифференциация доходов населения в отчётном году выросла по сравнению с базисным с 9,391 до 12,238; это говорит об увеличении неравенства доходов населения. Коэффициенты К.Джини составили 0,33 и 0,3916 соответственно в базисном и отчётном годах; это подтверждает увеличение неравенства доходов. Такой же вывод можно сделать из визуального анализа графиков М.Лоренца: неравномерность доходов увеличивается (заметен крен кривой линии вправо).</w:t>
      </w:r>
    </w:p>
    <w:p w:rsidR="00182621" w:rsidRPr="00631663" w:rsidRDefault="002479B8" w:rsidP="00F45511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11" w:name="_Toc199463654"/>
      <w:r w:rsidR="00F4551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3</w:t>
      </w:r>
      <w:r w:rsidR="00182621" w:rsidRPr="00631663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F4551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1</w:t>
      </w:r>
      <w:r w:rsidR="00182621" w:rsidRPr="00631663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A23EF2">
        <w:rPr>
          <w:rFonts w:ascii="Times New Roman" w:hAnsi="Times New Roman" w:cs="Times New Roman"/>
          <w:b w:val="0"/>
          <w:i/>
          <w:sz w:val="24"/>
          <w:szCs w:val="24"/>
        </w:rPr>
        <w:t>Статистика образования</w:t>
      </w:r>
      <w:bookmarkEnd w:id="11"/>
    </w:p>
    <w:p w:rsidR="00A23EF2" w:rsidRPr="00EB365F" w:rsidRDefault="00A23EF2" w:rsidP="00A23EF2">
      <w:pPr>
        <w:ind w:firstLine="851"/>
        <w:jc w:val="both"/>
        <w:rPr>
          <w:rFonts w:eastAsia="Batang"/>
        </w:rPr>
      </w:pPr>
      <w:r w:rsidRPr="00EB365F">
        <w:rPr>
          <w:rFonts w:eastAsia="Batang"/>
        </w:rPr>
        <w:t xml:space="preserve">Основным источником об уровне образования населения является перепись. Программа переписи предусматривает получение сведений об уровне образования каждого человека, а также о типах учебных заведений, в которых он учился или закончил. </w:t>
      </w:r>
    </w:p>
    <w:p w:rsidR="00A23EF2" w:rsidRPr="00EB365F" w:rsidRDefault="00A23EF2" w:rsidP="00A23EF2">
      <w:pPr>
        <w:ind w:firstLine="851"/>
        <w:jc w:val="both"/>
        <w:rPr>
          <w:rFonts w:eastAsia="Batang"/>
        </w:rPr>
      </w:pPr>
      <w:r w:rsidRPr="00EB365F">
        <w:rPr>
          <w:rFonts w:eastAsia="Batang"/>
        </w:rPr>
        <w:t>Значительное внимание уделяется изучению подготовки и повышению квалификации занятого населения. Такое изучение осуществлялось по данным единовременных учетов, как рабочих, так и специалистов со средним специальным и высшим образованием. Сведения об уровне, профиле обучения и профессиональной подготовке внесены в программы периодических выборочных опросов незанятого населения, проводимых службами государственной статистики с 1992 года.</w:t>
      </w:r>
    </w:p>
    <w:p w:rsidR="00A23EF2" w:rsidRPr="00EB365F" w:rsidRDefault="00A23EF2" w:rsidP="00A23EF2">
      <w:pPr>
        <w:ind w:firstLine="851"/>
        <w:jc w:val="both"/>
        <w:rPr>
          <w:rFonts w:eastAsia="Batang"/>
        </w:rPr>
      </w:pPr>
      <w:r w:rsidRPr="00EB365F">
        <w:rPr>
          <w:rFonts w:eastAsia="Batang"/>
        </w:rPr>
        <w:t>Главным источником информации о государственных учреждениях образования остается государственная статистическая отчетность, представляемая раз в год. Программа отчетности содержит сведения о численности, составе и движении обучающихся; профессиональной подготовке и продолжительности педагогической работы; данные о материальной обеспеченности и финансовые показатели деятельности учебных заведений. Разнообразные данные собираются в выборочных обследованиях обучающихся, проводимых не только статистическими службами, но и педагогами, медиками, социологами и другими специалистами.</w:t>
      </w:r>
    </w:p>
    <w:p w:rsidR="00A23EF2" w:rsidRPr="00B53EC7" w:rsidRDefault="00A23EF2" w:rsidP="00A23EF2">
      <w:pPr>
        <w:ind w:firstLine="851"/>
        <w:jc w:val="both"/>
        <w:rPr>
          <w:rFonts w:eastAsia="Batang"/>
        </w:rPr>
      </w:pPr>
      <w:r w:rsidRPr="00B53EC7">
        <w:rPr>
          <w:rFonts w:eastAsia="Batang"/>
        </w:rPr>
        <w:t xml:space="preserve">Одна из ведущих задач статистики заключается в измерении образовательного потенциала общества; в изучении процессов его формирования, дифференциации и использования. Образовательных потенциал общества – накопленный поколениями объем и качества знаний и профессионального опыта, которые усвоены населением и воспроизводятся через систему образования. </w:t>
      </w:r>
    </w:p>
    <w:p w:rsidR="00A23EF2" w:rsidRPr="00B53EC7" w:rsidRDefault="00A23EF2" w:rsidP="00A23EF2">
      <w:pPr>
        <w:ind w:firstLine="851"/>
        <w:jc w:val="both"/>
        <w:rPr>
          <w:rFonts w:eastAsia="Batang"/>
        </w:rPr>
      </w:pPr>
      <w:r w:rsidRPr="00B53EC7">
        <w:rPr>
          <w:rFonts w:eastAsia="Batang"/>
        </w:rPr>
        <w:t>Измерение уровня образования населения осуществляется при проведении переписи. В процессе разработки программы переписи определяются критерии образованности (грамотности). Исходя из программы переписи, создается методика построения обобщающих показателей образования населения в целом и отдельных социально-демографических групп, изучения их динамики.</w:t>
      </w:r>
    </w:p>
    <w:p w:rsidR="0058253F" w:rsidRPr="00631663" w:rsidRDefault="0058253F" w:rsidP="00631663">
      <w:pPr>
        <w:ind w:firstLine="851"/>
        <w:jc w:val="both"/>
      </w:pPr>
    </w:p>
    <w:p w:rsidR="00182621" w:rsidRPr="00631663" w:rsidRDefault="00F45511" w:rsidP="00631663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2" w:name="_Toc199463655"/>
      <w:r w:rsidRPr="00F45511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182621" w:rsidRPr="00631663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F45511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82621" w:rsidRPr="006316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377949">
        <w:rPr>
          <w:rFonts w:ascii="Times New Roman" w:hAnsi="Times New Roman" w:cs="Times New Roman"/>
          <w:b w:val="0"/>
          <w:i w:val="0"/>
          <w:sz w:val="24"/>
          <w:szCs w:val="24"/>
        </w:rPr>
        <w:t>Статистика финансов (статистический анализ денежной массы)</w:t>
      </w:r>
      <w:bookmarkEnd w:id="12"/>
    </w:p>
    <w:p w:rsidR="00377949" w:rsidRPr="00377949" w:rsidRDefault="00377949" w:rsidP="00377949">
      <w:pPr>
        <w:ind w:firstLine="851"/>
        <w:jc w:val="both"/>
      </w:pPr>
      <w:r w:rsidRPr="00377949">
        <w:t>Денежная масса М2 включает:</w:t>
      </w:r>
    </w:p>
    <w:p w:rsidR="00377949" w:rsidRPr="00377949" w:rsidRDefault="00377949" w:rsidP="00377949">
      <w:pPr>
        <w:ind w:firstLine="851"/>
        <w:jc w:val="both"/>
      </w:pPr>
      <w:r w:rsidRPr="00377949">
        <w:t>наличные деньги в обращении (денежный агрегат М0) - наиболее ликвидная часть денежной массы, доступная для немедленного использования в качестве платежного средства. Включает банкноты и монету в обращении.</w:t>
      </w:r>
    </w:p>
    <w:p w:rsidR="00377949" w:rsidRPr="00377949" w:rsidRDefault="00377949" w:rsidP="00377949">
      <w:pPr>
        <w:ind w:firstLine="851"/>
        <w:jc w:val="both"/>
      </w:pPr>
      <w:r w:rsidRPr="00377949">
        <w:t xml:space="preserve">безналичные средства - остатки средств нефинансовых и финансовых (кроме кредитных) организаций и физических лиц на расчетных, текущих, депозитных и иных счетах до востребования (в том числе счетах для расчетов с использованием банковских карт) и срочных счетах, открытых в действующих кредитных организациях в валюте Российской Федерации, а также начисленные проценты по ним. Безналичные средства, учитываемые на аналогичных счетах в кредитных организациях с отозванными лицензиями, не входят в состав денежного агрегата М2. </w:t>
      </w:r>
    </w:p>
    <w:p w:rsidR="00377949" w:rsidRPr="00377949" w:rsidRDefault="00377949" w:rsidP="00377949">
      <w:pPr>
        <w:ind w:firstLine="851"/>
        <w:jc w:val="both"/>
      </w:pPr>
      <w:r w:rsidRPr="00377949">
        <w:t>В показатель денежной массы в национальном определении не включаются депозиты в иностранной валюте.</w:t>
      </w:r>
    </w:p>
    <w:p w:rsidR="00377949" w:rsidRPr="00377949" w:rsidRDefault="00377949" w:rsidP="00377949">
      <w:pPr>
        <w:ind w:firstLine="851"/>
        <w:jc w:val="both"/>
      </w:pPr>
      <w:r w:rsidRPr="00377949">
        <w:t>Статистические</w:t>
      </w:r>
      <w:r w:rsidR="00B247C3">
        <w:t xml:space="preserve"> данные объёма денежной массы [</w:t>
      </w:r>
      <w:r w:rsidR="00B247C3" w:rsidRPr="00B247C3">
        <w:t>11</w:t>
      </w:r>
      <w:r w:rsidRPr="00377949">
        <w:t>] в Российской Федерации за 2006 – 200</w:t>
      </w:r>
      <w:r w:rsidR="00EC6C6D">
        <w:t xml:space="preserve">8 гг. представлены ниже (табл. </w:t>
      </w:r>
      <w:r w:rsidR="00F45511">
        <w:rPr>
          <w:lang w:val="en-US"/>
        </w:rPr>
        <w:t>15</w:t>
      </w:r>
      <w:r w:rsidR="00EC6C6D">
        <w:t xml:space="preserve"> – </w:t>
      </w:r>
      <w:r w:rsidR="00F45511">
        <w:rPr>
          <w:lang w:val="en-US"/>
        </w:rPr>
        <w:t>17</w:t>
      </w:r>
      <w:r w:rsidRPr="00377949">
        <w:t>).</w:t>
      </w:r>
    </w:p>
    <w:p w:rsidR="00377949" w:rsidRPr="00F45511" w:rsidRDefault="00EC6C6D" w:rsidP="00377949">
      <w:pPr>
        <w:jc w:val="right"/>
        <w:rPr>
          <w:lang w:val="en-US"/>
        </w:rPr>
      </w:pPr>
      <w:r>
        <w:br w:type="page"/>
        <w:t xml:space="preserve">Таблица </w:t>
      </w:r>
      <w:r w:rsidR="00F45511">
        <w:rPr>
          <w:lang w:val="en-US"/>
        </w:rPr>
        <w:t>15</w:t>
      </w:r>
    </w:p>
    <w:p w:rsidR="00377949" w:rsidRPr="00377949" w:rsidRDefault="00377949" w:rsidP="00377949">
      <w:pPr>
        <w:jc w:val="center"/>
      </w:pPr>
      <w:r w:rsidRPr="00377949">
        <w:t>Денежная масса М2 РФ в 2008 г. (млрд.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80"/>
        <w:gridCol w:w="1580"/>
        <w:gridCol w:w="1660"/>
        <w:gridCol w:w="1593"/>
      </w:tblGrid>
      <w:tr w:rsidR="00377949" w:rsidRPr="00A90DED" w:rsidTr="00A90DED">
        <w:tc>
          <w:tcPr>
            <w:tcW w:w="1579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Дата</w:t>
            </w:r>
          </w:p>
        </w:tc>
        <w:tc>
          <w:tcPr>
            <w:tcW w:w="4739" w:type="dxa"/>
            <w:gridSpan w:val="3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Денежная масса М2</w:t>
            </w:r>
          </w:p>
        </w:tc>
        <w:tc>
          <w:tcPr>
            <w:tcW w:w="3253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Темпы прироста денежной массы, %</w:t>
            </w:r>
          </w:p>
        </w:tc>
      </w:tr>
      <w:tr w:rsidR="00377949" w:rsidRPr="00A90DED" w:rsidTr="00A90DED"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Всего</w:t>
            </w:r>
          </w:p>
        </w:tc>
        <w:tc>
          <w:tcPr>
            <w:tcW w:w="3160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 том числе</w:t>
            </w:r>
          </w:p>
        </w:tc>
        <w:tc>
          <w:tcPr>
            <w:tcW w:w="1660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 предыдущему месяцу</w:t>
            </w:r>
          </w:p>
        </w:tc>
        <w:tc>
          <w:tcPr>
            <w:tcW w:w="1593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 01.01.2008</w:t>
            </w:r>
          </w:p>
        </w:tc>
      </w:tr>
      <w:tr w:rsidR="00377949" w:rsidRPr="00A90DED" w:rsidTr="00A90DED"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Наличные деньги (M0)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Безналичные средства</w:t>
            </w:r>
          </w:p>
        </w:tc>
        <w:tc>
          <w:tcPr>
            <w:tcW w:w="1660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01.01.2008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13272,1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3702,2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9569,9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9,1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—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01.02.2008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12914,8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3465,7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9449,1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-2,7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-2,7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01.03.2008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13080,4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3487,6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9592,8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-1,4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01.04.2008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13382,9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3475,5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9907,4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0,8</w:t>
            </w:r>
          </w:p>
        </w:tc>
      </w:tr>
    </w:tbl>
    <w:p w:rsidR="00377949" w:rsidRPr="00377949" w:rsidRDefault="00377949" w:rsidP="00377949">
      <w:pPr>
        <w:ind w:firstLine="851"/>
        <w:jc w:val="both"/>
      </w:pPr>
    </w:p>
    <w:p w:rsidR="00377949" w:rsidRPr="00377949" w:rsidRDefault="00EC6C6D" w:rsidP="00377949">
      <w:pPr>
        <w:ind w:firstLine="851"/>
        <w:jc w:val="both"/>
      </w:pPr>
      <w:r>
        <w:t>По данным табл</w:t>
      </w:r>
      <w:r w:rsidR="00044E9C">
        <w:t>.</w:t>
      </w:r>
      <w:r>
        <w:t xml:space="preserve"> 23</w:t>
      </w:r>
      <w:r w:rsidR="00377949" w:rsidRPr="00377949">
        <w:t>, объём денежной массы увеличился за первый квартал 2008 года с 13272,1 млрд. руб. до 13382,9 млрд. руб., в том числе зафиксировано увеличение объёма наличных денег М0 с 3702,2 млрд. руб. до 3475,5 млрд. Прирост денежной массы за 4 месяца 2008 г. по отношению к началу года (01 января 2008 г.) составил 0,8%.</w:t>
      </w:r>
    </w:p>
    <w:p w:rsidR="00377949" w:rsidRPr="00377949" w:rsidRDefault="00377949" w:rsidP="00377949">
      <w:pPr>
        <w:ind w:firstLine="851"/>
        <w:jc w:val="both"/>
      </w:pPr>
      <w:r w:rsidRPr="00377949">
        <w:t xml:space="preserve">Динамика роста денежной массы представлена на рис. </w:t>
      </w:r>
      <w:r w:rsidR="00F45511" w:rsidRPr="00F45511">
        <w:t>13</w:t>
      </w:r>
      <w:r w:rsidRPr="00377949">
        <w:t>.</w:t>
      </w:r>
    </w:p>
    <w:p w:rsidR="00377949" w:rsidRPr="00377949" w:rsidRDefault="00377949" w:rsidP="00377949">
      <w:pPr>
        <w:jc w:val="center"/>
      </w:pPr>
      <w:r w:rsidRPr="00377949">
        <w:object w:dxaOrig="7354" w:dyaOrig="4076">
          <v:shape id="_x0000_i1069" type="#_x0000_t75" style="width:367.5pt;height:204pt" o:ole="">
            <v:imagedata r:id="rId90" o:title=""/>
          </v:shape>
          <o:OLEObject Type="Embed" ProgID="Excel.Sheet.8" ShapeID="_x0000_i1069" DrawAspect="Content" ObjectID="_1458510391" r:id="rId91">
            <o:FieldCodes>\s</o:FieldCodes>
          </o:OLEObject>
        </w:object>
      </w:r>
    </w:p>
    <w:p w:rsidR="00377949" w:rsidRPr="00377949" w:rsidRDefault="00377949" w:rsidP="00377949">
      <w:pPr>
        <w:jc w:val="center"/>
      </w:pPr>
      <w:r w:rsidRPr="00377949">
        <w:t>Рис.</w:t>
      </w:r>
      <w:r w:rsidR="00F45511">
        <w:rPr>
          <w:lang w:val="en-US"/>
        </w:rPr>
        <w:t>13</w:t>
      </w:r>
      <w:r w:rsidRPr="00377949">
        <w:t>. Увеличение денежной массы М2 РФ за 2008 г.</w:t>
      </w:r>
    </w:p>
    <w:p w:rsidR="00377949" w:rsidRPr="00F45511" w:rsidRDefault="00377949" w:rsidP="00377949">
      <w:pPr>
        <w:jc w:val="right"/>
        <w:rPr>
          <w:lang w:val="en-US"/>
        </w:rPr>
      </w:pPr>
      <w:r w:rsidRPr="00377949">
        <w:t xml:space="preserve">Таблица </w:t>
      </w:r>
      <w:r w:rsidR="00F45511">
        <w:rPr>
          <w:lang w:val="en-US"/>
        </w:rPr>
        <w:t>16</w:t>
      </w:r>
    </w:p>
    <w:p w:rsidR="00377949" w:rsidRPr="00377949" w:rsidRDefault="00377949" w:rsidP="00377949">
      <w:pPr>
        <w:jc w:val="center"/>
      </w:pPr>
      <w:r w:rsidRPr="00377949">
        <w:t>Денежная масса М2 РФ в 2007 г. (млрд.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80"/>
        <w:gridCol w:w="1580"/>
        <w:gridCol w:w="1660"/>
        <w:gridCol w:w="1593"/>
      </w:tblGrid>
      <w:tr w:rsidR="00377949" w:rsidRPr="00A90DED" w:rsidTr="00A90DED">
        <w:tc>
          <w:tcPr>
            <w:tcW w:w="1579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Дата</w:t>
            </w:r>
          </w:p>
        </w:tc>
        <w:tc>
          <w:tcPr>
            <w:tcW w:w="4739" w:type="dxa"/>
            <w:gridSpan w:val="3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Денежная масса М2</w:t>
            </w:r>
          </w:p>
        </w:tc>
        <w:tc>
          <w:tcPr>
            <w:tcW w:w="3253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Темпы прироста денежной массы, %</w:t>
            </w:r>
          </w:p>
        </w:tc>
      </w:tr>
      <w:tr w:rsidR="00377949" w:rsidRPr="00A90DED" w:rsidTr="00A90DED"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Всего</w:t>
            </w:r>
          </w:p>
        </w:tc>
        <w:tc>
          <w:tcPr>
            <w:tcW w:w="3160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 том числе</w:t>
            </w:r>
          </w:p>
        </w:tc>
        <w:tc>
          <w:tcPr>
            <w:tcW w:w="1660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 предыдущему месяцу</w:t>
            </w:r>
          </w:p>
        </w:tc>
        <w:tc>
          <w:tcPr>
            <w:tcW w:w="1593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 01.01.2007</w:t>
            </w:r>
          </w:p>
        </w:tc>
      </w:tr>
      <w:tr w:rsidR="00377949" w:rsidRPr="00A90DED" w:rsidTr="00A90DED"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Наличные деньги (M0)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Безналичные средства</w:t>
            </w:r>
          </w:p>
        </w:tc>
        <w:tc>
          <w:tcPr>
            <w:tcW w:w="1660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01.01.2007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8995,8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2785,2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6210,6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12,3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—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01.02.2007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8700,8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2630,1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6070,6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-3,3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-3,3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01.03.2007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8902,0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2682,0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6220,1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-1,0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01.04.2007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9412,6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2741,2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6671,4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5,7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4,6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01.05.2007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10006,0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2859,4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7146,6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11,2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01.06.2007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10699,3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2896,6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7802,6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6,9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18,9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01.07.2007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10857,7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3027,5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7830,2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1,5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20,7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01.08.2007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10923,5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3087,0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7836,5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0,6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21,4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01.09.2007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11156,8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3170,6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7986,2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2,1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24,0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01.10.2007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11494,0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3220,9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8273,2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3,0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27,8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01.11.2007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11421,7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3259,1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8162,6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-0,6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27,0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01.12.2007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12163,3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3373,4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8789,9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6,5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35,2</w:t>
            </w:r>
          </w:p>
        </w:tc>
      </w:tr>
    </w:tbl>
    <w:p w:rsidR="00377949" w:rsidRPr="00377949" w:rsidRDefault="00377949" w:rsidP="00377949">
      <w:pPr>
        <w:ind w:firstLine="851"/>
        <w:jc w:val="both"/>
      </w:pPr>
    </w:p>
    <w:p w:rsidR="00377949" w:rsidRPr="00377949" w:rsidRDefault="00377949" w:rsidP="00377949">
      <w:pPr>
        <w:ind w:firstLine="851"/>
        <w:jc w:val="both"/>
      </w:pPr>
      <w:r w:rsidRPr="00377949">
        <w:t>По данным табл</w:t>
      </w:r>
      <w:r w:rsidR="00EC6C6D">
        <w:t>.</w:t>
      </w:r>
      <w:r w:rsidRPr="00377949">
        <w:t xml:space="preserve"> 2</w:t>
      </w:r>
      <w:r w:rsidR="00EC6C6D">
        <w:t>4</w:t>
      </w:r>
      <w:r w:rsidRPr="00377949">
        <w:t>, объём денежной массы увеличился за 2007 год с 8995,8 млрд. руб. до 12163,3 млрд. руб., в том числе зафиксировано увеличение объёма наличных денег М0 с 2785,2 млрд. руб. до 3373,4 млрд. Прирост денежной массы за 2007 г. по отношению к началу года (01 января 2007 г.) составил 35,2%.</w:t>
      </w:r>
    </w:p>
    <w:p w:rsidR="00377949" w:rsidRPr="00377949" w:rsidRDefault="00377949" w:rsidP="00377949">
      <w:pPr>
        <w:ind w:firstLine="851"/>
        <w:jc w:val="both"/>
      </w:pPr>
      <w:r w:rsidRPr="00377949">
        <w:t>Динамика роста денеж</w:t>
      </w:r>
      <w:r w:rsidR="00EC6C6D">
        <w:t xml:space="preserve">ной массы представлена на рис. </w:t>
      </w:r>
      <w:r w:rsidR="00F45511" w:rsidRPr="00F45511">
        <w:t>14</w:t>
      </w:r>
      <w:r w:rsidRPr="00377949">
        <w:t>.</w:t>
      </w:r>
    </w:p>
    <w:p w:rsidR="00377949" w:rsidRPr="00377949" w:rsidRDefault="00B247C3" w:rsidP="00377949">
      <w:pPr>
        <w:jc w:val="center"/>
      </w:pPr>
      <w:r w:rsidRPr="00377949">
        <w:object w:dxaOrig="7337" w:dyaOrig="3311">
          <v:shape id="_x0000_i1070" type="#_x0000_t75" style="width:366.75pt;height:165.75pt" o:ole="">
            <v:imagedata r:id="rId92" o:title=""/>
          </v:shape>
          <o:OLEObject Type="Embed" ProgID="Excel.Sheet.8" ShapeID="_x0000_i1070" DrawAspect="Content" ObjectID="_1458510392" r:id="rId93">
            <o:FieldCodes>\s</o:FieldCodes>
          </o:OLEObject>
        </w:object>
      </w:r>
    </w:p>
    <w:p w:rsidR="00377949" w:rsidRPr="00377949" w:rsidRDefault="00EC6C6D" w:rsidP="00377949">
      <w:pPr>
        <w:jc w:val="center"/>
      </w:pPr>
      <w:r>
        <w:t>Рис.</w:t>
      </w:r>
      <w:r w:rsidR="00F45511">
        <w:rPr>
          <w:lang w:val="en-US"/>
        </w:rPr>
        <w:t>14</w:t>
      </w:r>
      <w:r w:rsidR="00377949" w:rsidRPr="00377949">
        <w:t>. Увеличение денежной массы М2 РФ за 2007 г.</w:t>
      </w:r>
    </w:p>
    <w:p w:rsidR="00377949" w:rsidRPr="00F45511" w:rsidRDefault="00EC6C6D" w:rsidP="00377949">
      <w:pPr>
        <w:jc w:val="right"/>
        <w:rPr>
          <w:lang w:val="en-US"/>
        </w:rPr>
      </w:pPr>
      <w:r>
        <w:t xml:space="preserve">Таблица </w:t>
      </w:r>
      <w:r w:rsidR="00F45511">
        <w:rPr>
          <w:lang w:val="en-US"/>
        </w:rPr>
        <w:t>17</w:t>
      </w:r>
    </w:p>
    <w:p w:rsidR="00377949" w:rsidRPr="00377949" w:rsidRDefault="00377949" w:rsidP="00377949">
      <w:pPr>
        <w:jc w:val="center"/>
      </w:pPr>
      <w:r w:rsidRPr="00377949">
        <w:t>Денежная масса М2 РФ в 2006 г. (млрд.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80"/>
        <w:gridCol w:w="1580"/>
        <w:gridCol w:w="1660"/>
        <w:gridCol w:w="1593"/>
      </w:tblGrid>
      <w:tr w:rsidR="00377949" w:rsidRPr="00A90DED" w:rsidTr="00A90DED">
        <w:tc>
          <w:tcPr>
            <w:tcW w:w="1579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Дата</w:t>
            </w:r>
          </w:p>
        </w:tc>
        <w:tc>
          <w:tcPr>
            <w:tcW w:w="4739" w:type="dxa"/>
            <w:gridSpan w:val="3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Денежная масса М2</w:t>
            </w:r>
          </w:p>
        </w:tc>
        <w:tc>
          <w:tcPr>
            <w:tcW w:w="3253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Темпы прироста денежной массы, %</w:t>
            </w:r>
          </w:p>
        </w:tc>
      </w:tr>
      <w:tr w:rsidR="00377949" w:rsidRPr="00A90DED" w:rsidTr="00A90DED"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Всего</w:t>
            </w:r>
          </w:p>
        </w:tc>
        <w:tc>
          <w:tcPr>
            <w:tcW w:w="3160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в том числе</w:t>
            </w:r>
          </w:p>
        </w:tc>
        <w:tc>
          <w:tcPr>
            <w:tcW w:w="1660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 предыдущему месяцу</w:t>
            </w:r>
          </w:p>
        </w:tc>
        <w:tc>
          <w:tcPr>
            <w:tcW w:w="1593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к 01.01.2006</w:t>
            </w:r>
          </w:p>
        </w:tc>
      </w:tr>
      <w:tr w:rsidR="00377949" w:rsidRPr="00A90DED" w:rsidTr="00A90DED"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Наличные деньги (M0)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Безналичные средства</w:t>
            </w:r>
          </w:p>
        </w:tc>
        <w:tc>
          <w:tcPr>
            <w:tcW w:w="1660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01.01.2006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6044,7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2009,2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4035,4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11,2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—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01.02.2006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5842,7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1875,6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3967,1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-3,3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-3,3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01.03.2006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5919,3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1890,1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4029,3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1,3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-2,1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01.04.2006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6169,4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1928,8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4240,6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4,2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2,1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01.05.2006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6360,1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2027,8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4332,3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3,1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5,2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01.06.2006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6692,8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2096,9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4595,9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5,2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10,7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01.07.2006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7090,8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2233,4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4857,5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5,9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17,3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01.08.2006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7228,9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2290,3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4938,6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1,9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19,6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01.09.2006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7447,2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2351,6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5095,6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3,0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23,2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01.10.2006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7750,7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2400,8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5349,9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4,1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28,2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01.11.2006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7766,4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2402,2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5364,2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0,2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28,5</w:t>
            </w:r>
          </w:p>
        </w:tc>
      </w:tr>
      <w:tr w:rsidR="00377949" w:rsidRPr="00A90DED" w:rsidTr="00A90DED"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01.12.2006</w:t>
            </w:r>
          </w:p>
        </w:tc>
        <w:tc>
          <w:tcPr>
            <w:tcW w:w="1579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8014,1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2450,7</w:t>
            </w:r>
          </w:p>
        </w:tc>
        <w:tc>
          <w:tcPr>
            <w:tcW w:w="15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5563,4</w:t>
            </w:r>
          </w:p>
        </w:tc>
        <w:tc>
          <w:tcPr>
            <w:tcW w:w="16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3,2</w:t>
            </w:r>
          </w:p>
        </w:tc>
        <w:tc>
          <w:tcPr>
            <w:tcW w:w="1593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20"/>
                <w:szCs w:val="20"/>
              </w:rPr>
            </w:pPr>
            <w:r w:rsidRPr="00A90DED">
              <w:rPr>
                <w:sz w:val="20"/>
                <w:szCs w:val="20"/>
              </w:rPr>
              <w:t>32,6</w:t>
            </w:r>
          </w:p>
        </w:tc>
      </w:tr>
    </w:tbl>
    <w:p w:rsidR="00377949" w:rsidRPr="00377949" w:rsidRDefault="00EC6C6D" w:rsidP="00377949">
      <w:pPr>
        <w:ind w:firstLine="851"/>
        <w:jc w:val="both"/>
      </w:pPr>
      <w:r>
        <w:t>По данным табл. 25</w:t>
      </w:r>
      <w:r w:rsidR="00377949" w:rsidRPr="00377949">
        <w:t>, объём денежной массы увеличился за 2006 год с 6044,7 млрд. руб. до 8014,1 млрд. руб., в том числе зафиксировано увеличение объёма наличных денег М0 с 2009,2 млрд. руб. до 2450,7 млрд. Прирост денежной массы за 2006 г. по отношению к началу года (01 января 2006 г.) составил 32,6%.</w:t>
      </w:r>
    </w:p>
    <w:p w:rsidR="00377949" w:rsidRPr="00377949" w:rsidRDefault="00377949" w:rsidP="00377949">
      <w:pPr>
        <w:ind w:firstLine="851"/>
        <w:jc w:val="both"/>
      </w:pPr>
      <w:r w:rsidRPr="00377949">
        <w:t>Динамика роста денеж</w:t>
      </w:r>
      <w:r w:rsidR="00A901C5">
        <w:t xml:space="preserve">ной массы представлена на рис. </w:t>
      </w:r>
      <w:r w:rsidR="00113611" w:rsidRPr="00113611">
        <w:t>15</w:t>
      </w:r>
      <w:r w:rsidRPr="00377949">
        <w:t>.</w:t>
      </w:r>
    </w:p>
    <w:p w:rsidR="00377949" w:rsidRPr="00377949" w:rsidRDefault="00B247C3" w:rsidP="00377949">
      <w:pPr>
        <w:jc w:val="center"/>
      </w:pPr>
      <w:r w:rsidRPr="00377949">
        <w:object w:dxaOrig="7337" w:dyaOrig="3237">
          <v:shape id="_x0000_i1071" type="#_x0000_t75" style="width:366.75pt;height:162pt" o:ole="">
            <v:imagedata r:id="rId94" o:title=""/>
          </v:shape>
          <o:OLEObject Type="Embed" ProgID="Excel.Sheet.8" ShapeID="_x0000_i1071" DrawAspect="Content" ObjectID="_1458510393" r:id="rId95">
            <o:FieldCodes>\s</o:FieldCodes>
          </o:OLEObject>
        </w:object>
      </w:r>
    </w:p>
    <w:p w:rsidR="00377949" w:rsidRPr="00377949" w:rsidRDefault="00A901C5" w:rsidP="00377949">
      <w:pPr>
        <w:jc w:val="center"/>
      </w:pPr>
      <w:r>
        <w:t>Рис.</w:t>
      </w:r>
      <w:r w:rsidR="00113611">
        <w:rPr>
          <w:lang w:val="en-US"/>
        </w:rPr>
        <w:t>15</w:t>
      </w:r>
      <w:r w:rsidR="00377949" w:rsidRPr="00377949">
        <w:t>. Увеличение денежной массы М2 РФ за 2006 г.</w:t>
      </w:r>
    </w:p>
    <w:p w:rsidR="00377949" w:rsidRPr="00377949" w:rsidRDefault="00377949" w:rsidP="00377949">
      <w:pPr>
        <w:ind w:firstLine="851"/>
        <w:jc w:val="both"/>
      </w:pPr>
      <w:r w:rsidRPr="00377949">
        <w:t>Таким образом, годовой рост объёма денежной массы за период 2006 -200</w:t>
      </w:r>
      <w:r w:rsidR="00113611" w:rsidRPr="00113611">
        <w:t>7</w:t>
      </w:r>
      <w:r w:rsidRPr="00377949">
        <w:t xml:space="preserve"> гг.составляет несколько более 30%. Рассмотрим структуру денежной массы в сравн</w:t>
      </w:r>
      <w:r w:rsidR="00A901C5">
        <w:t xml:space="preserve">ении за 2006 и 2007 гг. (табл. </w:t>
      </w:r>
      <w:r w:rsidR="00113611">
        <w:rPr>
          <w:lang w:val="en-US"/>
        </w:rPr>
        <w:t>18</w:t>
      </w:r>
      <w:r w:rsidR="00A901C5">
        <w:t xml:space="preserve"> и </w:t>
      </w:r>
      <w:r w:rsidR="00113611">
        <w:rPr>
          <w:lang w:val="en-US"/>
        </w:rPr>
        <w:t>19</w:t>
      </w:r>
      <w:r w:rsidRPr="00377949">
        <w:t xml:space="preserve">). </w:t>
      </w:r>
    </w:p>
    <w:p w:rsidR="00377949" w:rsidRPr="00113611" w:rsidRDefault="00A901C5" w:rsidP="00377949">
      <w:pPr>
        <w:ind w:firstLine="851"/>
        <w:jc w:val="right"/>
        <w:rPr>
          <w:lang w:val="en-US"/>
        </w:rPr>
      </w:pPr>
      <w:r>
        <w:t xml:space="preserve">Таблица </w:t>
      </w:r>
      <w:r w:rsidR="00113611">
        <w:rPr>
          <w:lang w:val="en-US"/>
        </w:rPr>
        <w:t>18</w:t>
      </w:r>
    </w:p>
    <w:p w:rsidR="00377949" w:rsidRPr="00377949" w:rsidRDefault="00377949" w:rsidP="00377949">
      <w:pPr>
        <w:jc w:val="center"/>
      </w:pPr>
      <w:r w:rsidRPr="00377949">
        <w:t>Структура денежной массы за 2006 г.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866"/>
        <w:gridCol w:w="756"/>
        <w:gridCol w:w="1674"/>
        <w:gridCol w:w="1170"/>
        <w:gridCol w:w="1726"/>
        <w:gridCol w:w="1556"/>
      </w:tblGrid>
      <w:tr w:rsidR="00377949" w:rsidRPr="00A90DED" w:rsidTr="00A90DED">
        <w:tc>
          <w:tcPr>
            <w:tcW w:w="942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Дата</w:t>
            </w:r>
          </w:p>
        </w:tc>
        <w:tc>
          <w:tcPr>
            <w:tcW w:w="8748" w:type="dxa"/>
            <w:gridSpan w:val="6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2006 г.</w:t>
            </w:r>
          </w:p>
        </w:tc>
      </w:tr>
      <w:tr w:rsidR="00377949" w:rsidRPr="00A90DED" w:rsidTr="00A90DED">
        <w:tc>
          <w:tcPr>
            <w:tcW w:w="942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Всего</w:t>
            </w:r>
          </w:p>
        </w:tc>
        <w:tc>
          <w:tcPr>
            <w:tcW w:w="2844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Наличные деньги (M0)</w:t>
            </w:r>
          </w:p>
        </w:tc>
        <w:tc>
          <w:tcPr>
            <w:tcW w:w="3282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Безналичные средства</w:t>
            </w:r>
          </w:p>
        </w:tc>
      </w:tr>
      <w:tr w:rsidR="00377949" w:rsidRPr="00A90DED" w:rsidTr="00A90DED">
        <w:tc>
          <w:tcPr>
            <w:tcW w:w="942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Млрд. руб.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%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Млрд. руб.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%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Млрд. руб.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%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01.01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6044,7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2009,2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33,2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4035,4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66,8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01.02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5842,7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1875,6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32,1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3967,1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67,9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01.03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5919,3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1890,1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31,9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4029,3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68,1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01.04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6169,4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1928,8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31,3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4240,6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68,7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01.05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6360,1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2027,8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31,9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4332,3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68,1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01.06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6692,8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2096,9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31,3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4595,9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68,7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01.07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7090,8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2233,4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31,5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4857,5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68,5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01.08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7228,9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2290,3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31,7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4938,6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68,3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01.09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7447,2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2351,6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31,6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5095,6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68,4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01.10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7750,7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2400,8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31,0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5349,9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69,0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01.11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7766,4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2402,2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30,9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5364,2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69,1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01.12</w:t>
            </w:r>
          </w:p>
        </w:tc>
        <w:tc>
          <w:tcPr>
            <w:tcW w:w="186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8014,1</w:t>
            </w:r>
          </w:p>
        </w:tc>
        <w:tc>
          <w:tcPr>
            <w:tcW w:w="7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67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2450,7</w:t>
            </w:r>
          </w:p>
        </w:tc>
        <w:tc>
          <w:tcPr>
            <w:tcW w:w="117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30,6</w:t>
            </w:r>
          </w:p>
        </w:tc>
        <w:tc>
          <w:tcPr>
            <w:tcW w:w="172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5563,4</w:t>
            </w:r>
          </w:p>
        </w:tc>
        <w:tc>
          <w:tcPr>
            <w:tcW w:w="155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69,4</w:t>
            </w:r>
          </w:p>
        </w:tc>
      </w:tr>
    </w:tbl>
    <w:p w:rsidR="00377949" w:rsidRPr="00113611" w:rsidRDefault="00E86D71" w:rsidP="00377949">
      <w:pPr>
        <w:ind w:firstLine="851"/>
        <w:jc w:val="right"/>
        <w:rPr>
          <w:lang w:val="en-US"/>
        </w:rPr>
      </w:pPr>
      <w:r>
        <w:t xml:space="preserve">Таблица </w:t>
      </w:r>
      <w:r w:rsidR="00113611">
        <w:rPr>
          <w:lang w:val="en-US"/>
        </w:rPr>
        <w:t>19</w:t>
      </w:r>
    </w:p>
    <w:p w:rsidR="00377949" w:rsidRPr="00377949" w:rsidRDefault="00377949" w:rsidP="00377949">
      <w:pPr>
        <w:jc w:val="center"/>
      </w:pPr>
      <w:r w:rsidRPr="00377949">
        <w:t>Структура денежной массы за 2007 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506"/>
        <w:gridCol w:w="1080"/>
        <w:gridCol w:w="1440"/>
        <w:gridCol w:w="1980"/>
        <w:gridCol w:w="1440"/>
        <w:gridCol w:w="1260"/>
      </w:tblGrid>
      <w:tr w:rsidR="00377949" w:rsidRPr="00A90DED" w:rsidTr="00A90DED">
        <w:tc>
          <w:tcPr>
            <w:tcW w:w="942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Дата</w:t>
            </w:r>
          </w:p>
        </w:tc>
        <w:tc>
          <w:tcPr>
            <w:tcW w:w="8706" w:type="dxa"/>
            <w:gridSpan w:val="6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2007 г.</w:t>
            </w:r>
          </w:p>
        </w:tc>
      </w:tr>
      <w:tr w:rsidR="00377949" w:rsidRPr="00A90DED" w:rsidTr="00A90DED">
        <w:tc>
          <w:tcPr>
            <w:tcW w:w="942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Всего</w:t>
            </w:r>
          </w:p>
        </w:tc>
        <w:tc>
          <w:tcPr>
            <w:tcW w:w="3420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Наличные деньги (M0)</w:t>
            </w:r>
          </w:p>
        </w:tc>
        <w:tc>
          <w:tcPr>
            <w:tcW w:w="2700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Безналичные средства</w:t>
            </w:r>
          </w:p>
        </w:tc>
      </w:tr>
      <w:tr w:rsidR="00377949" w:rsidRPr="00A90DED" w:rsidTr="00A90DED">
        <w:tc>
          <w:tcPr>
            <w:tcW w:w="942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Млрд. руб.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Млрд. руб.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Млрд. руб.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%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01.01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8995,8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2785,2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6210,6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69,0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01.02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8700,8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2630,1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30,2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6070,6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69,8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01.03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8902,0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2682,0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30,1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6220,1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69,9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01.04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9412,6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2741,2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29,1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6671,4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70,9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01.05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10006,0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2859,4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28,6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7146,6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71,4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01.06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10699,3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2896,6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27,1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7802,6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72,9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01.07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10857,7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3027,5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27,9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7830,2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72,1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01.08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10923,5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3087,0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28,3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7836,5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71,7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01.09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11156,8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3170,6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28,4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7986,2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71,6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01.10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11494,0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3220,9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8273,2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72,0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01.11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11421,7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3259,1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28,5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8162,6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71,5</w:t>
            </w:r>
          </w:p>
        </w:tc>
      </w:tr>
      <w:tr w:rsidR="00377949" w:rsidRPr="00A90DED" w:rsidTr="00A90DED">
        <w:tc>
          <w:tcPr>
            <w:tcW w:w="942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01.12</w:t>
            </w:r>
          </w:p>
        </w:tc>
        <w:tc>
          <w:tcPr>
            <w:tcW w:w="150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12163,3</w:t>
            </w:r>
          </w:p>
        </w:tc>
        <w:tc>
          <w:tcPr>
            <w:tcW w:w="10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3373,4</w:t>
            </w:r>
          </w:p>
        </w:tc>
        <w:tc>
          <w:tcPr>
            <w:tcW w:w="198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27,7</w:t>
            </w:r>
          </w:p>
        </w:tc>
        <w:tc>
          <w:tcPr>
            <w:tcW w:w="144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8789,9</w:t>
            </w:r>
          </w:p>
        </w:tc>
        <w:tc>
          <w:tcPr>
            <w:tcW w:w="126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72,3</w:t>
            </w:r>
          </w:p>
        </w:tc>
      </w:tr>
    </w:tbl>
    <w:p w:rsidR="00377949" w:rsidRPr="00377949" w:rsidRDefault="00E86D71" w:rsidP="00377949">
      <w:pPr>
        <w:ind w:firstLine="851"/>
        <w:jc w:val="both"/>
      </w:pPr>
      <w:r>
        <w:t>Из данных табл. 26 и 27</w:t>
      </w:r>
      <w:r w:rsidR="00377949" w:rsidRPr="00377949">
        <w:t xml:space="preserve"> можно сделать вывод о том, что в структуре денежной массы безналичные деньги вытесняют наличные.</w:t>
      </w:r>
    </w:p>
    <w:p w:rsidR="00377949" w:rsidRPr="00377949" w:rsidRDefault="00377949" w:rsidP="00377949">
      <w:pPr>
        <w:ind w:firstLine="851"/>
        <w:jc w:val="both"/>
      </w:pPr>
      <w:r w:rsidRPr="00377949">
        <w:t>Для количественной оценки этого явления рассмотрим соответствующие индексы (по датам: январь 2007 г. к январю 2006 г. и так далее).</w:t>
      </w:r>
    </w:p>
    <w:p w:rsidR="00377949" w:rsidRPr="00377949" w:rsidRDefault="00E86D71" w:rsidP="00377949">
      <w:pPr>
        <w:ind w:firstLine="851"/>
        <w:jc w:val="both"/>
      </w:pPr>
      <w:r>
        <w:t>Сведём расчёты в табл. 28</w:t>
      </w:r>
      <w:r w:rsidR="00377949" w:rsidRPr="00377949">
        <w:t>.</w:t>
      </w:r>
    </w:p>
    <w:p w:rsidR="00377949" w:rsidRPr="00113611" w:rsidRDefault="00377949" w:rsidP="00377949">
      <w:pPr>
        <w:ind w:firstLine="851"/>
        <w:jc w:val="right"/>
        <w:rPr>
          <w:lang w:val="en-US"/>
        </w:rPr>
      </w:pPr>
      <w:r w:rsidRPr="00377949">
        <w:t>Табл</w:t>
      </w:r>
      <w:r w:rsidR="00E86D71">
        <w:t xml:space="preserve">ица </w:t>
      </w:r>
      <w:r w:rsidR="00113611">
        <w:rPr>
          <w:lang w:val="en-US"/>
        </w:rPr>
        <w:t>20</w:t>
      </w:r>
    </w:p>
    <w:p w:rsidR="00377949" w:rsidRPr="00377949" w:rsidRDefault="00377949" w:rsidP="00377949">
      <w:pPr>
        <w:jc w:val="center"/>
      </w:pPr>
      <w:r w:rsidRPr="00377949">
        <w:t>Индексы денежной массы (2007 к 2006, по месяцам)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304"/>
        <w:gridCol w:w="1304"/>
        <w:gridCol w:w="1371"/>
        <w:gridCol w:w="1290"/>
        <w:gridCol w:w="1396"/>
        <w:gridCol w:w="1585"/>
      </w:tblGrid>
      <w:tr w:rsidR="00377949" w:rsidRPr="00A90DED" w:rsidTr="00A90DED">
        <w:tc>
          <w:tcPr>
            <w:tcW w:w="1321" w:type="dxa"/>
            <w:vMerge w:val="restart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Дата</w:t>
            </w:r>
          </w:p>
        </w:tc>
        <w:tc>
          <w:tcPr>
            <w:tcW w:w="2608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Наличные деньги (M0), %</w:t>
            </w:r>
          </w:p>
        </w:tc>
        <w:tc>
          <w:tcPr>
            <w:tcW w:w="2661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Безналичные средства, %</w:t>
            </w:r>
          </w:p>
        </w:tc>
        <w:tc>
          <w:tcPr>
            <w:tcW w:w="2981" w:type="dxa"/>
            <w:gridSpan w:val="2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Индексы</w:t>
            </w:r>
          </w:p>
        </w:tc>
      </w:tr>
      <w:tr w:rsidR="00377949" w:rsidRPr="00A90DED" w:rsidTr="00A90DED">
        <w:tc>
          <w:tcPr>
            <w:tcW w:w="1321" w:type="dxa"/>
            <w:vMerge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2006 г.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2007 г.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2006 г.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2007 г.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По М0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По безналичным средствам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01.01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33,2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31,0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66,8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69,0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0,934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1,033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01.02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32,1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30,2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67,9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69,8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0,941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1,028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01.03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31,9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30,1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68,1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69,9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0,944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1,026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01.04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31,3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29,1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68,7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70,9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0,930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1,032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01.05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31,9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28,6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68,1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71,4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0,897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1,048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01.06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31,3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27,1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68,7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72,9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0,866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1,061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01.07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31,5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27,9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68,5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72,1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0,886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1,053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01.08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31,7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28,3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68,3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71,7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0,893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1,050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01.09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31,6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28,4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68,4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71,6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0,899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1,047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01.10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31,0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28,0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69,0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72,0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0,903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1,043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01.11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30,9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28,5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69,1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71,5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0,922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1,035</w:t>
            </w:r>
          </w:p>
        </w:tc>
      </w:tr>
      <w:tr w:rsidR="00377949" w:rsidRPr="00A90DED" w:rsidTr="00A90DED">
        <w:tc>
          <w:tcPr>
            <w:tcW w:w="132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01.12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30,6</w:t>
            </w:r>
          </w:p>
        </w:tc>
        <w:tc>
          <w:tcPr>
            <w:tcW w:w="1304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27,7</w:t>
            </w:r>
          </w:p>
        </w:tc>
        <w:tc>
          <w:tcPr>
            <w:tcW w:w="1371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69,4</w:t>
            </w:r>
          </w:p>
        </w:tc>
        <w:tc>
          <w:tcPr>
            <w:tcW w:w="1290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72,3</w:t>
            </w:r>
          </w:p>
        </w:tc>
        <w:tc>
          <w:tcPr>
            <w:tcW w:w="1396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0,905</w:t>
            </w:r>
          </w:p>
        </w:tc>
        <w:tc>
          <w:tcPr>
            <w:tcW w:w="1585" w:type="dxa"/>
            <w:vAlign w:val="center"/>
          </w:tcPr>
          <w:p w:rsidR="00377949" w:rsidRPr="00A90DED" w:rsidRDefault="00377949" w:rsidP="00A90DED">
            <w:pPr>
              <w:jc w:val="center"/>
              <w:rPr>
                <w:sz w:val="18"/>
                <w:szCs w:val="18"/>
              </w:rPr>
            </w:pPr>
            <w:r w:rsidRPr="00A90DED">
              <w:rPr>
                <w:sz w:val="18"/>
                <w:szCs w:val="18"/>
              </w:rPr>
              <w:t>1,042</w:t>
            </w:r>
          </w:p>
        </w:tc>
      </w:tr>
    </w:tbl>
    <w:p w:rsidR="00B247C3" w:rsidRDefault="00B247C3" w:rsidP="00377949">
      <w:pPr>
        <w:ind w:firstLine="851"/>
        <w:jc w:val="both"/>
        <w:rPr>
          <w:lang w:val="en-US"/>
        </w:rPr>
      </w:pPr>
    </w:p>
    <w:p w:rsidR="00377949" w:rsidRPr="00377949" w:rsidRDefault="00377949" w:rsidP="00377949">
      <w:pPr>
        <w:ind w:firstLine="851"/>
        <w:jc w:val="both"/>
      </w:pPr>
      <w:r w:rsidRPr="00377949">
        <w:t>Проиллюстрируем увеличение индекса по</w:t>
      </w:r>
      <w:r w:rsidR="00E86D71">
        <w:t xml:space="preserve"> безналичным средствам на рис. </w:t>
      </w:r>
      <w:r w:rsidR="00113611" w:rsidRPr="00113611">
        <w:t>16</w:t>
      </w:r>
      <w:r w:rsidRPr="00377949">
        <w:t>.</w:t>
      </w:r>
    </w:p>
    <w:p w:rsidR="00377949" w:rsidRPr="00377949" w:rsidRDefault="00377949" w:rsidP="00377949">
      <w:pPr>
        <w:jc w:val="center"/>
      </w:pPr>
      <w:r w:rsidRPr="00377949">
        <w:object w:dxaOrig="7354" w:dyaOrig="4076">
          <v:shape id="_x0000_i1072" type="#_x0000_t75" style="width:367.5pt;height:204pt" o:ole="">
            <v:imagedata r:id="rId96" o:title=""/>
          </v:shape>
          <o:OLEObject Type="Embed" ProgID="Excel.Sheet.8" ShapeID="_x0000_i1072" DrawAspect="Content" ObjectID="_1458510394" r:id="rId97">
            <o:FieldCodes>\s</o:FieldCodes>
          </o:OLEObject>
        </w:object>
      </w:r>
    </w:p>
    <w:p w:rsidR="00377949" w:rsidRPr="00377949" w:rsidRDefault="00E86D71" w:rsidP="00377949">
      <w:pPr>
        <w:jc w:val="center"/>
      </w:pPr>
      <w:r>
        <w:t xml:space="preserve">Рис. </w:t>
      </w:r>
      <w:r w:rsidR="00113611">
        <w:rPr>
          <w:lang w:val="en-US"/>
        </w:rPr>
        <w:t>16</w:t>
      </w:r>
      <w:r w:rsidR="00377949" w:rsidRPr="00377949">
        <w:t>. Динамика индекса безналичных средств в структуре денежной массы</w:t>
      </w:r>
    </w:p>
    <w:p w:rsidR="00377949" w:rsidRPr="00377949" w:rsidRDefault="00377949" w:rsidP="00377949">
      <w:pPr>
        <w:ind w:firstLine="851"/>
        <w:jc w:val="both"/>
      </w:pPr>
    </w:p>
    <w:p w:rsidR="00377949" w:rsidRPr="00377949" w:rsidRDefault="00377949" w:rsidP="00377949">
      <w:pPr>
        <w:ind w:firstLine="851"/>
        <w:jc w:val="both"/>
      </w:pPr>
      <w:r w:rsidRPr="00377949">
        <w:t>Таким образом, наглядно видно, что имеется тенденция вытеснения безналичными средствами денежного агрегата М0 из структуры денежной массы: за период 2006 – 2007 гг. рост показателя составил 5%.</w:t>
      </w:r>
    </w:p>
    <w:p w:rsidR="0058253F" w:rsidRPr="00631663" w:rsidRDefault="00377949" w:rsidP="0063166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13" w:name="_Toc199463656"/>
      <w:r w:rsidR="0058253F" w:rsidRPr="00631663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bookmarkEnd w:id="13"/>
    </w:p>
    <w:p w:rsidR="0058253F" w:rsidRDefault="00A64FA1" w:rsidP="00631663">
      <w:pPr>
        <w:ind w:firstLine="851"/>
        <w:jc w:val="both"/>
      </w:pPr>
      <w:r>
        <w:t>По результатам проведённого исследования сделаем ряд выводов.</w:t>
      </w:r>
    </w:p>
    <w:p w:rsidR="00A64FA1" w:rsidRDefault="00A64FA1" w:rsidP="00A64FA1">
      <w:pPr>
        <w:ind w:firstLine="851"/>
        <w:jc w:val="both"/>
      </w:pPr>
      <w:r>
        <w:t>Статистический анализ численности населения показал, что наблюдается убыль постоянного населения в Тамбовской области, при этом также незначительно снижается доля сельского населения в общей численности.</w:t>
      </w:r>
      <w:r w:rsidR="00C20C61">
        <w:t xml:space="preserve"> При этом делаем вывод о весьма неблагоприятной ситуации по воспроизводству населения в Тамбовской области за анализируемый период. А именно: отрицательное значение естественного прироста свидетельствует об убыли населения, то есть смертность значительно превышает рождаемость, соответственно, коэффициент жизненности населения меньше единицы, а также коэффициент экономичности воспроизводства отрицателен.</w:t>
      </w:r>
      <w:r w:rsidR="008A3EBC">
        <w:t xml:space="preserve"> Вместе с тем, имеется положительная тенденция брачной статистики: браков по области больше, чем разводов.</w:t>
      </w:r>
      <w:r w:rsidR="002B3DF5">
        <w:t xml:space="preserve"> Миграция в Тамбовской области носит характер оттока: коэффициент прибытия меньше коэффициента убытия.</w:t>
      </w:r>
    </w:p>
    <w:p w:rsidR="00BD7AB5" w:rsidRPr="009A138F" w:rsidRDefault="001B092D" w:rsidP="00BD7AB5">
      <w:pPr>
        <w:ind w:firstLine="851"/>
        <w:jc w:val="both"/>
      </w:pPr>
      <w:r>
        <w:t xml:space="preserve">Анализ экономической активности показал, </w:t>
      </w:r>
      <w:r w:rsidRPr="009A138F">
        <w:t>что доля численности экономически активного населения в общей численности населения области составляет лишь более 50%, и это при том, что наметился явный рост численности экономически активного населения в 2002 – 2006 гг.</w:t>
      </w:r>
      <w:r w:rsidR="00BD7AB5">
        <w:t xml:space="preserve"> В исследовании сделан прогноз уровня безработицы в области, из которого </w:t>
      </w:r>
      <w:r w:rsidR="00BD7AB5" w:rsidRPr="009A138F">
        <w:t>можно сделать вывод о том, что безработица имеет тенденцию к снижению, при этом в 2009 г. можно ожидать прог</w:t>
      </w:r>
      <w:r w:rsidR="00BD7AB5">
        <w:t>нозную численность безработных 37 тыс. чел. (19 тыс. мужчин и 18</w:t>
      </w:r>
      <w:r w:rsidR="00BD7AB5" w:rsidRPr="009A138F">
        <w:t xml:space="preserve"> тыс. женщин).</w:t>
      </w:r>
    </w:p>
    <w:p w:rsidR="00E86D71" w:rsidRDefault="00DC6736" w:rsidP="00631663">
      <w:pPr>
        <w:ind w:firstLine="851"/>
        <w:jc w:val="both"/>
      </w:pPr>
      <w:r>
        <w:t>Статистика доходов населения Тамбовской области проведена в контексте д</w:t>
      </w:r>
      <w:r w:rsidRPr="001E5717">
        <w:t>ифференциаци</w:t>
      </w:r>
      <w:r>
        <w:t>и</w:t>
      </w:r>
      <w:r w:rsidRPr="001E5717">
        <w:t xml:space="preserve"> доходов населения</w:t>
      </w:r>
      <w:r>
        <w:t xml:space="preserve"> за 2005 и 2006 гг. При этом</w:t>
      </w:r>
      <w:r w:rsidRPr="001E5717">
        <w:t xml:space="preserve"> в </w:t>
      </w:r>
      <w:r>
        <w:t>2006</w:t>
      </w:r>
      <w:r w:rsidRPr="001E5717">
        <w:t xml:space="preserve"> г</w:t>
      </w:r>
      <w:r>
        <w:t>.</w:t>
      </w:r>
      <w:r w:rsidRPr="001E5717">
        <w:t xml:space="preserve"> </w:t>
      </w:r>
      <w:r>
        <w:t xml:space="preserve">дифференциация </w:t>
      </w:r>
      <w:r w:rsidRPr="001E5717">
        <w:t xml:space="preserve">выросла по сравнению с </w:t>
      </w:r>
      <w:r>
        <w:t>2005 г.</w:t>
      </w:r>
      <w:r w:rsidRPr="001E5717">
        <w:t xml:space="preserve"> с 9,391 до 12,238; это говорит об увеличении неравенства доходов населения. Коэффициенты К.</w:t>
      </w:r>
      <w:r>
        <w:t xml:space="preserve"> </w:t>
      </w:r>
      <w:r w:rsidRPr="001E5717">
        <w:t xml:space="preserve">Джини составили 0,33 и 0,3916 соответственно; это </w:t>
      </w:r>
      <w:r w:rsidR="00CF0A8A">
        <w:t xml:space="preserve">также </w:t>
      </w:r>
      <w:r w:rsidRPr="001E5717">
        <w:t xml:space="preserve">подтверждает увеличение неравенства доходов. </w:t>
      </w:r>
    </w:p>
    <w:p w:rsidR="00E86D71" w:rsidRDefault="00FE49FB" w:rsidP="00631663">
      <w:pPr>
        <w:ind w:firstLine="851"/>
        <w:jc w:val="both"/>
      </w:pPr>
      <w:r>
        <w:t>В целом следует отметить наличие как положительных, так и отрицательных тенденций в развитии области.</w:t>
      </w:r>
    </w:p>
    <w:p w:rsidR="0058253F" w:rsidRPr="00631663" w:rsidRDefault="0058253F" w:rsidP="006316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31663">
        <w:rPr>
          <w:rFonts w:ascii="Times New Roman" w:hAnsi="Times New Roman"/>
          <w:b w:val="0"/>
          <w:bCs w:val="0"/>
          <w:sz w:val="24"/>
          <w:szCs w:val="24"/>
        </w:rPr>
        <w:br w:type="page"/>
      </w:r>
      <w:bookmarkStart w:id="14" w:name="_Toc199463657"/>
      <w:r w:rsidRPr="00631663">
        <w:rPr>
          <w:rFonts w:ascii="Times New Roman" w:hAnsi="Times New Roman"/>
          <w:b w:val="0"/>
          <w:bCs w:val="0"/>
          <w:sz w:val="24"/>
          <w:szCs w:val="24"/>
        </w:rPr>
        <w:t>Список использованной литературы</w:t>
      </w:r>
      <w:bookmarkEnd w:id="14"/>
    </w:p>
    <w:p w:rsidR="00005849" w:rsidRPr="00005849" w:rsidRDefault="0028462D" w:rsidP="00005849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005849">
        <w:t>Курс социально-экономической статистики</w:t>
      </w:r>
      <w:r w:rsidR="0053493C">
        <w:t xml:space="preserve"> /</w:t>
      </w:r>
      <w:r w:rsidRPr="00005849">
        <w:t xml:space="preserve"> под редакцией д.э.н., профессора М.Г. Назарова, 6-издание, Москва, 2007г.;</w:t>
      </w:r>
    </w:p>
    <w:p w:rsidR="00005849" w:rsidRPr="00005849" w:rsidRDefault="00005849" w:rsidP="00005849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005849">
        <w:t>Курс экономики: Учебник / под ред. Б. А. Райзберга. – 4 –е изд., перераб. и доп. – М.: ИНФРА – М, 2006. – 672 с.</w:t>
      </w:r>
    </w:p>
    <w:p w:rsidR="0028462D" w:rsidRPr="00631663" w:rsidRDefault="0028462D" w:rsidP="00631663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005849">
        <w:t>Регионы</w:t>
      </w:r>
      <w:r w:rsidRPr="00631663">
        <w:t xml:space="preserve"> России. Основные характеристики субъектов Российской Федерации. 2002-2007</w:t>
      </w:r>
      <w:r w:rsidR="0053493C">
        <w:t xml:space="preserve">, </w:t>
      </w:r>
      <w:r w:rsidRPr="00631663">
        <w:t>Статистика России;</w:t>
      </w:r>
    </w:p>
    <w:p w:rsidR="0028462D" w:rsidRPr="00631663" w:rsidRDefault="0028462D" w:rsidP="00631663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631663">
        <w:t>Российский статистический ежегодник 2002-2007</w:t>
      </w:r>
      <w:r w:rsidR="0053493C">
        <w:t xml:space="preserve">: Стат. Сб., </w:t>
      </w:r>
      <w:r w:rsidRPr="00631663">
        <w:t>Госкомстат России</w:t>
      </w:r>
    </w:p>
    <w:p w:rsidR="0028462D" w:rsidRPr="00631663" w:rsidRDefault="0028462D" w:rsidP="00631663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631663">
        <w:t>http://rfdata.al.ru статистика регионов</w:t>
      </w:r>
    </w:p>
    <w:p w:rsidR="0028462D" w:rsidRPr="00631663" w:rsidRDefault="0028462D" w:rsidP="00631663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631663">
        <w:t>http://statorel.narod.ru/catal.htm - Перечень официальных статистических публикаций</w:t>
      </w:r>
    </w:p>
    <w:p w:rsidR="0028462D" w:rsidRPr="00631663" w:rsidRDefault="0028462D" w:rsidP="00631663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631663">
        <w:t>http://www.i</w:t>
      </w:r>
      <w:r w:rsidR="0053493C">
        <w:t>nfo.gks.ru/ - статистика России</w:t>
      </w:r>
    </w:p>
    <w:p w:rsidR="0028462D" w:rsidRPr="00631663" w:rsidRDefault="0028462D" w:rsidP="00631663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631663">
        <w:t>http://www.gks.ru/ - с</w:t>
      </w:r>
      <w:r w:rsidR="0053493C">
        <w:t>айт Росстата (Госкомстат РФ)</w:t>
      </w:r>
    </w:p>
    <w:p w:rsidR="0028462D" w:rsidRPr="00631663" w:rsidRDefault="0028462D" w:rsidP="00DC7A6F">
      <w:pPr>
        <w:jc w:val="both"/>
      </w:pPr>
      <w:r w:rsidRPr="00631663">
        <w:t>Сайты ре</w:t>
      </w:r>
      <w:r w:rsidR="0053493C">
        <w:t>гиональных комитетов статистики</w:t>
      </w:r>
    </w:p>
    <w:p w:rsidR="0028462D" w:rsidRPr="00631663" w:rsidRDefault="0028462D" w:rsidP="00631663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314AD1">
        <w:t>http://www.perepis2002.ru/</w:t>
      </w:r>
      <w:r w:rsidRPr="00631663">
        <w:t xml:space="preserve">  - данн</w:t>
      </w:r>
      <w:r w:rsidR="0053493C">
        <w:t>ые перепеси населения 2002 года</w:t>
      </w:r>
    </w:p>
    <w:p w:rsidR="00A62DB7" w:rsidRDefault="0028462D" w:rsidP="00A62DB7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  <w:rPr>
          <w:u w:val="single"/>
        </w:rPr>
      </w:pPr>
      <w:r w:rsidRPr="00314AD1">
        <w:rPr>
          <w:u w:val="single"/>
        </w:rPr>
        <w:t>http://ru.wikipedia.org/</w:t>
      </w:r>
      <w:r w:rsidRPr="00631663">
        <w:rPr>
          <w:u w:val="single"/>
        </w:rPr>
        <w:t xml:space="preserve">  </w:t>
      </w:r>
      <w:r w:rsidR="0053493C">
        <w:t>- «народная» энциклопедия</w:t>
      </w:r>
    </w:p>
    <w:p w:rsidR="0058253F" w:rsidRPr="00F11235" w:rsidRDefault="00F11235" w:rsidP="00F11235">
      <w:pPr>
        <w:numPr>
          <w:ilvl w:val="0"/>
          <w:numId w:val="20"/>
        </w:numPr>
        <w:tabs>
          <w:tab w:val="clear" w:pos="1260"/>
          <w:tab w:val="num" w:pos="0"/>
        </w:tabs>
        <w:ind w:left="0" w:firstLine="0"/>
        <w:jc w:val="both"/>
      </w:pPr>
      <w:r w:rsidRPr="00F11235">
        <w:t>http://www.fms-rf.ru/</w:t>
      </w:r>
    </w:p>
    <w:p w:rsidR="0051626E" w:rsidRPr="00753DC0" w:rsidRDefault="00753DC0" w:rsidP="00753DC0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br w:type="page"/>
      </w:r>
      <w:r w:rsidR="00966495" w:rsidRPr="00753DC0">
        <w:rPr>
          <w:b w:val="0"/>
          <w:bCs w:val="0"/>
          <w:sz w:val="28"/>
          <w:szCs w:val="28"/>
        </w:rPr>
        <w:t>Приложение</w:t>
      </w:r>
      <w:r w:rsidR="00594B43" w:rsidRPr="00753DC0">
        <w:rPr>
          <w:b w:val="0"/>
          <w:bCs w:val="0"/>
          <w:sz w:val="28"/>
          <w:szCs w:val="28"/>
        </w:rPr>
        <w:t xml:space="preserve"> </w:t>
      </w:r>
      <w:r w:rsidRPr="00753DC0">
        <w:rPr>
          <w:b w:val="0"/>
          <w:bCs w:val="0"/>
          <w:sz w:val="28"/>
          <w:szCs w:val="28"/>
          <w:lang w:val="en-US"/>
        </w:rPr>
        <w:t>1</w:t>
      </w:r>
      <w:r w:rsidR="00966495" w:rsidRPr="00753DC0">
        <w:rPr>
          <w:b w:val="0"/>
          <w:bCs w:val="0"/>
          <w:sz w:val="28"/>
          <w:szCs w:val="28"/>
        </w:rPr>
        <w:t>. Данные государственной статистики по Тамбовской области</w:t>
      </w:r>
      <w:r w:rsidR="00A37A22" w:rsidRPr="00753DC0">
        <w:rPr>
          <w:b w:val="0"/>
          <w:bCs w:val="0"/>
          <w:sz w:val="28"/>
          <w:szCs w:val="28"/>
        </w:rPr>
        <w:t xml:space="preserve"> (</w:t>
      </w:r>
      <w:r w:rsidR="00A37A22" w:rsidRPr="00753DC0">
        <w:rPr>
          <w:b w:val="0"/>
          <w:bCs w:val="0"/>
          <w:sz w:val="28"/>
          <w:szCs w:val="28"/>
          <w:lang w:val="en-US"/>
        </w:rPr>
        <w:t>www</w:t>
      </w:r>
      <w:r w:rsidR="00A37A22" w:rsidRPr="00753DC0">
        <w:rPr>
          <w:b w:val="0"/>
          <w:bCs w:val="0"/>
          <w:sz w:val="28"/>
          <w:szCs w:val="28"/>
        </w:rPr>
        <w:t>.</w:t>
      </w:r>
      <w:r w:rsidR="00A37A22" w:rsidRPr="00753DC0">
        <w:rPr>
          <w:b w:val="0"/>
          <w:bCs w:val="0"/>
          <w:sz w:val="28"/>
          <w:szCs w:val="28"/>
          <w:lang w:val="en-US"/>
        </w:rPr>
        <w:t>fsg</w:t>
      </w:r>
      <w:r w:rsidR="00271896" w:rsidRPr="00753DC0">
        <w:rPr>
          <w:b w:val="0"/>
          <w:bCs w:val="0"/>
          <w:sz w:val="28"/>
          <w:szCs w:val="28"/>
          <w:lang w:val="en-US"/>
        </w:rPr>
        <w:t>s</w:t>
      </w:r>
      <w:r w:rsidR="00A37A22" w:rsidRPr="00753DC0">
        <w:rPr>
          <w:b w:val="0"/>
          <w:bCs w:val="0"/>
          <w:sz w:val="28"/>
          <w:szCs w:val="28"/>
        </w:rPr>
        <w:t>.</w:t>
      </w:r>
      <w:r w:rsidR="00A37A22" w:rsidRPr="00753DC0">
        <w:rPr>
          <w:b w:val="0"/>
          <w:bCs w:val="0"/>
          <w:sz w:val="28"/>
          <w:szCs w:val="28"/>
          <w:lang w:val="en-US"/>
        </w:rPr>
        <w:t>ru</w:t>
      </w:r>
      <w:r w:rsidR="00A37A22" w:rsidRPr="00753DC0">
        <w:rPr>
          <w:b w:val="0"/>
          <w:bCs w:val="0"/>
          <w:sz w:val="28"/>
          <w:szCs w:val="28"/>
        </w:rPr>
        <w:t>)</w:t>
      </w:r>
    </w:p>
    <w:tbl>
      <w:tblPr>
        <w:tblW w:w="4040" w:type="pct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9"/>
        <w:gridCol w:w="897"/>
        <w:gridCol w:w="897"/>
        <w:gridCol w:w="897"/>
        <w:gridCol w:w="897"/>
        <w:gridCol w:w="897"/>
        <w:gridCol w:w="899"/>
      </w:tblGrid>
      <w:tr w:rsidR="00A37A2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A37A22" w:rsidRDefault="00A37A22" w:rsidP="00A37A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Численность постоянного населения на 1 января, человек, Тамбовская область, на 1 января</w:t>
            </w:r>
          </w:p>
        </w:tc>
      </w:tr>
      <w:tr w:rsidR="00A37A22">
        <w:trPr>
          <w:tblCellSpacing w:w="0" w:type="dxa"/>
        </w:trPr>
        <w:tc>
          <w:tcPr>
            <w:tcW w:w="14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2007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1193381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1174233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1158858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1144817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1130352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1117119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682479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672267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664666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657869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650952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644402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510902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501966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494192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486948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479400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472717</w:t>
            </w:r>
          </w:p>
        </w:tc>
      </w:tr>
    </w:tbl>
    <w:p w:rsidR="00A37A22" w:rsidRDefault="00A37A22" w:rsidP="00A37A22">
      <w:pPr>
        <w:jc w:val="both"/>
      </w:pP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8"/>
        <w:gridCol w:w="1051"/>
        <w:gridCol w:w="1051"/>
        <w:gridCol w:w="1051"/>
        <w:gridCol w:w="1051"/>
        <w:gridCol w:w="1051"/>
      </w:tblGrid>
      <w:tr w:rsidR="00A37A2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A37A22" w:rsidRDefault="00A37A22" w:rsidP="00A37A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Число родившихся (без мертворожденных), человек, Тамбовская область, значение показателя за год</w:t>
            </w:r>
          </w:p>
        </w:tc>
      </w:tr>
      <w:tr w:rsidR="00A37A22">
        <w:trPr>
          <w:tblCellSpacing w:w="0" w:type="dxa"/>
        </w:trPr>
        <w:tc>
          <w:tcPr>
            <w:tcW w:w="18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2006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оба пола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9614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9940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9636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9217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5833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5927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5437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4060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3926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3780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женщины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4642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4631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4545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2671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1874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мужчины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4972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5123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5082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4672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2766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1906</w:t>
            </w:r>
          </w:p>
        </w:tc>
      </w:tr>
    </w:tbl>
    <w:p w:rsidR="00A37A22" w:rsidRDefault="00A37A22" w:rsidP="00A37A22">
      <w:pPr>
        <w:jc w:val="both"/>
      </w:pP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4"/>
        <w:gridCol w:w="770"/>
        <w:gridCol w:w="770"/>
        <w:gridCol w:w="770"/>
        <w:gridCol w:w="770"/>
        <w:gridCol w:w="772"/>
      </w:tblGrid>
      <w:tr w:rsidR="00A37A2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A37A22" w:rsidRDefault="00A37A22" w:rsidP="00A37A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Число умерших, человек, Тамбовская область, значение показателя за год</w:t>
            </w:r>
          </w:p>
        </w:tc>
      </w:tr>
      <w:tr w:rsidR="00A37A22">
        <w:trPr>
          <w:tblCellSpacing w:w="0" w:type="dxa"/>
        </w:trPr>
        <w:tc>
          <w:tcPr>
            <w:tcW w:w="18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2006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оба пола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23386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23275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21999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22050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20554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12044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11809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11283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10556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11342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11466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10780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10767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9998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женщины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11252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11146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9924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5668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5329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5139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5584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5192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5061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4785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мужчины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12134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12129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11478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11760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10630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5890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5417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5758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5921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5588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5213</w:t>
            </w:r>
          </w:p>
        </w:tc>
      </w:tr>
    </w:tbl>
    <w:p w:rsidR="00A37A22" w:rsidRDefault="00A37A22" w:rsidP="00A37A22">
      <w:pPr>
        <w:jc w:val="both"/>
      </w:pP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7"/>
        <w:gridCol w:w="956"/>
        <w:gridCol w:w="956"/>
        <w:gridCol w:w="956"/>
        <w:gridCol w:w="956"/>
        <w:gridCol w:w="956"/>
      </w:tblGrid>
      <w:tr w:rsidR="00A37A2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A37A22" w:rsidRDefault="00A37A22" w:rsidP="00A37A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Естественный прирост населения, человек, Тамбовская область, значение показателя за год</w:t>
            </w:r>
          </w:p>
        </w:tc>
      </w:tr>
      <w:tr w:rsidR="00A37A22">
        <w:trPr>
          <w:tblCellSpacing w:w="0" w:type="dxa"/>
        </w:trPr>
        <w:tc>
          <w:tcPr>
            <w:tcW w:w="18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2006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оба пола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-13772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-13335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-12012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-12414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-11337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-6440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-5976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-5292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-5573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-5119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-7332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-7359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-6720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-6841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-6218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женщины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-6610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-6329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-5659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-5379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-2935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-2832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-2397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-2473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-2468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-3675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-3497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-3219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-3186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-2911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мужчины</w:t>
            </w:r>
          </w:p>
        </w:tc>
        <w:tc>
          <w:tcPr>
            <w:tcW w:w="0" w:type="auto"/>
            <w:gridSpan w:val="5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rPr>
                <w:sz w:val="15"/>
                <w:szCs w:val="15"/>
              </w:rPr>
            </w:pP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все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-7162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-7006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-6396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-6755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-5958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городское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-3144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-2895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-3100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-2651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1"/>
            </w:pPr>
            <w:r>
              <w:t>сельское население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-3657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-3862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-3501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-3655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-3307</w:t>
            </w:r>
          </w:p>
        </w:tc>
      </w:tr>
    </w:tbl>
    <w:p w:rsidR="00A37A22" w:rsidRDefault="00A37A22" w:rsidP="00A37A22">
      <w:pPr>
        <w:jc w:val="both"/>
      </w:pP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5"/>
        <w:gridCol w:w="586"/>
        <w:gridCol w:w="586"/>
        <w:gridCol w:w="586"/>
        <w:gridCol w:w="586"/>
        <w:gridCol w:w="587"/>
      </w:tblGrid>
      <w:tr w:rsidR="00A37A2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A37A22" w:rsidRDefault="00A37A22" w:rsidP="00A37A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Число браков, единица, значение показателя за год</w:t>
            </w:r>
          </w:p>
        </w:tc>
      </w:tr>
      <w:tr w:rsidR="00A37A22">
        <w:trPr>
          <w:tblCellSpacing w:w="0" w:type="dxa"/>
        </w:trPr>
        <w:tc>
          <w:tcPr>
            <w:tcW w:w="16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2006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Тамбовская область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8383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8763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7861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7733</w:t>
            </w:r>
          </w:p>
        </w:tc>
      </w:tr>
    </w:tbl>
    <w:p w:rsidR="00A37A22" w:rsidRDefault="00A37A22" w:rsidP="00A37A22">
      <w:pPr>
        <w:jc w:val="both"/>
      </w:pP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6"/>
        <w:gridCol w:w="587"/>
        <w:gridCol w:w="587"/>
        <w:gridCol w:w="587"/>
        <w:gridCol w:w="587"/>
        <w:gridCol w:w="587"/>
      </w:tblGrid>
      <w:tr w:rsidR="00A37A2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A37A22" w:rsidRDefault="00A37A22" w:rsidP="00A37A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Число разводов, единица, значение показателя за год</w:t>
            </w:r>
          </w:p>
        </w:tc>
      </w:tr>
      <w:tr w:rsidR="00A37A22">
        <w:trPr>
          <w:tblCellSpacing w:w="0" w:type="dxa"/>
        </w:trPr>
        <w:tc>
          <w:tcPr>
            <w:tcW w:w="16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2006</w:t>
            </w:r>
          </w:p>
        </w:tc>
      </w:tr>
      <w:tr w:rsidR="00A37A22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A37A22" w:rsidRDefault="00A37A22" w:rsidP="00A37A22">
            <w:pPr>
              <w:pStyle w:val="bl0"/>
            </w:pPr>
            <w:r>
              <w:t>Тамбовская область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6784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4601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A37A22" w:rsidRDefault="00A37A22" w:rsidP="00A37A2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4505</w:t>
            </w:r>
          </w:p>
        </w:tc>
      </w:tr>
    </w:tbl>
    <w:p w:rsidR="00645585" w:rsidRPr="00753DC0" w:rsidRDefault="00645585" w:rsidP="00753DC0">
      <w:pPr>
        <w:rPr>
          <w:lang w:val="en-US"/>
        </w:rPr>
      </w:pPr>
      <w:bookmarkStart w:id="15" w:name="_GoBack"/>
      <w:bookmarkEnd w:id="15"/>
    </w:p>
    <w:sectPr w:rsidR="00645585" w:rsidRPr="00753DC0" w:rsidSect="0048197D">
      <w:footerReference w:type="even" r:id="rId98"/>
      <w:footerReference w:type="default" r:id="rId9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4F" w:rsidRDefault="0090504F">
      <w:r>
        <w:separator/>
      </w:r>
    </w:p>
  </w:endnote>
  <w:endnote w:type="continuationSeparator" w:id="0">
    <w:p w:rsidR="0090504F" w:rsidRDefault="0090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1B" w:rsidRDefault="00452E1B" w:rsidP="00C72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2E1B" w:rsidRDefault="00452E1B" w:rsidP="00C72D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7D" w:rsidRDefault="0048197D" w:rsidP="0048197D">
    <w:pPr>
      <w:pStyle w:val="a4"/>
      <w:jc w:val="center"/>
    </w:pPr>
    <w:r>
      <w:t>1</w:t>
    </w:r>
  </w:p>
  <w:p w:rsidR="00452E1B" w:rsidRDefault="00452E1B" w:rsidP="0048197D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4F" w:rsidRDefault="0090504F">
      <w:r>
        <w:separator/>
      </w:r>
    </w:p>
  </w:footnote>
  <w:footnote w:type="continuationSeparator" w:id="0">
    <w:p w:rsidR="0090504F" w:rsidRDefault="0090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54C"/>
    <w:multiLevelType w:val="hybridMultilevel"/>
    <w:tmpl w:val="FCF634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7D3F59"/>
    <w:multiLevelType w:val="hybridMultilevel"/>
    <w:tmpl w:val="62AA6E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8C1957"/>
    <w:multiLevelType w:val="hybridMultilevel"/>
    <w:tmpl w:val="CE508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5409BB"/>
    <w:multiLevelType w:val="hybridMultilevel"/>
    <w:tmpl w:val="BE4C14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41B4"/>
    <w:multiLevelType w:val="hybridMultilevel"/>
    <w:tmpl w:val="87A08B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113F3C"/>
    <w:multiLevelType w:val="hybridMultilevel"/>
    <w:tmpl w:val="2FBA3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A7366A"/>
    <w:multiLevelType w:val="hybridMultilevel"/>
    <w:tmpl w:val="749AA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A0583"/>
    <w:multiLevelType w:val="hybridMultilevel"/>
    <w:tmpl w:val="683C4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CAC1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C13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8D7667"/>
    <w:multiLevelType w:val="hybridMultilevel"/>
    <w:tmpl w:val="368041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8944A1A"/>
    <w:multiLevelType w:val="singleLevel"/>
    <w:tmpl w:val="27E622F2"/>
    <w:lvl w:ilvl="0">
      <w:start w:val="1"/>
      <w:numFmt w:val="decimal"/>
      <w:lvlText w:val="%1."/>
      <w:lvlJc w:val="left"/>
      <w:pPr>
        <w:tabs>
          <w:tab w:val="num" w:pos="256"/>
        </w:tabs>
        <w:ind w:left="256" w:hanging="540"/>
      </w:pPr>
      <w:rPr>
        <w:rFonts w:hint="default"/>
      </w:rPr>
    </w:lvl>
  </w:abstractNum>
  <w:abstractNum w:abstractNumId="11">
    <w:nsid w:val="40925B0D"/>
    <w:multiLevelType w:val="hybridMultilevel"/>
    <w:tmpl w:val="989621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1C60DA1"/>
    <w:multiLevelType w:val="hybridMultilevel"/>
    <w:tmpl w:val="110A27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468524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166A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110711"/>
    <w:multiLevelType w:val="hybridMultilevel"/>
    <w:tmpl w:val="7BDC3BA2"/>
    <w:lvl w:ilvl="0" w:tplc="A1141238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7F11367"/>
    <w:multiLevelType w:val="hybridMultilevel"/>
    <w:tmpl w:val="2C08B4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430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35385D"/>
    <w:multiLevelType w:val="hybridMultilevel"/>
    <w:tmpl w:val="26BC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F54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DC2DAD"/>
    <w:multiLevelType w:val="hybridMultilevel"/>
    <w:tmpl w:val="0BDA0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927D8"/>
    <w:multiLevelType w:val="hybridMultilevel"/>
    <w:tmpl w:val="616CD0E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2">
    <w:nsid w:val="78BC19B2"/>
    <w:multiLevelType w:val="hybridMultilevel"/>
    <w:tmpl w:val="08FAA8A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7A805D97"/>
    <w:multiLevelType w:val="singleLevel"/>
    <w:tmpl w:val="963041FA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>
    <w:nsid w:val="7CC44290"/>
    <w:multiLevelType w:val="hybridMultilevel"/>
    <w:tmpl w:val="A90A7C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19"/>
  </w:num>
  <w:num w:numId="11">
    <w:abstractNumId w:val="13"/>
  </w:num>
  <w:num w:numId="12">
    <w:abstractNumId w:val="17"/>
  </w:num>
  <w:num w:numId="13">
    <w:abstractNumId w:val="8"/>
  </w:num>
  <w:num w:numId="14">
    <w:abstractNumId w:val="23"/>
  </w:num>
  <w:num w:numId="15">
    <w:abstractNumId w:val="10"/>
  </w:num>
  <w:num w:numId="16">
    <w:abstractNumId w:val="7"/>
  </w:num>
  <w:num w:numId="17">
    <w:abstractNumId w:val="6"/>
  </w:num>
  <w:num w:numId="18">
    <w:abstractNumId w:val="2"/>
  </w:num>
  <w:num w:numId="19">
    <w:abstractNumId w:val="21"/>
  </w:num>
  <w:num w:numId="20">
    <w:abstractNumId w:val="9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DBC"/>
    <w:rsid w:val="000049EB"/>
    <w:rsid w:val="00005849"/>
    <w:rsid w:val="00031F53"/>
    <w:rsid w:val="00035F56"/>
    <w:rsid w:val="000433E5"/>
    <w:rsid w:val="00044E9C"/>
    <w:rsid w:val="00060503"/>
    <w:rsid w:val="000641FE"/>
    <w:rsid w:val="00064A88"/>
    <w:rsid w:val="00074D5A"/>
    <w:rsid w:val="0008082E"/>
    <w:rsid w:val="0008198B"/>
    <w:rsid w:val="00095E70"/>
    <w:rsid w:val="000B3443"/>
    <w:rsid w:val="000C1C7C"/>
    <w:rsid w:val="000F3ACE"/>
    <w:rsid w:val="00113611"/>
    <w:rsid w:val="00122590"/>
    <w:rsid w:val="00143D07"/>
    <w:rsid w:val="00145F95"/>
    <w:rsid w:val="00166779"/>
    <w:rsid w:val="00182621"/>
    <w:rsid w:val="001B092D"/>
    <w:rsid w:val="001B5AEC"/>
    <w:rsid w:val="001B6084"/>
    <w:rsid w:val="001B691E"/>
    <w:rsid w:val="001C483C"/>
    <w:rsid w:val="001C7372"/>
    <w:rsid w:val="001D06E6"/>
    <w:rsid w:val="001E1AC8"/>
    <w:rsid w:val="001E316F"/>
    <w:rsid w:val="002005B5"/>
    <w:rsid w:val="00222DC3"/>
    <w:rsid w:val="00243783"/>
    <w:rsid w:val="00245D32"/>
    <w:rsid w:val="002479B8"/>
    <w:rsid w:val="00256720"/>
    <w:rsid w:val="0027017F"/>
    <w:rsid w:val="00271896"/>
    <w:rsid w:val="0028462D"/>
    <w:rsid w:val="0028688C"/>
    <w:rsid w:val="002A4D2D"/>
    <w:rsid w:val="002B3DF5"/>
    <w:rsid w:val="002B7A0C"/>
    <w:rsid w:val="002D2B07"/>
    <w:rsid w:val="002E3049"/>
    <w:rsid w:val="002F52A4"/>
    <w:rsid w:val="002F59CB"/>
    <w:rsid w:val="00300DCC"/>
    <w:rsid w:val="00304D9F"/>
    <w:rsid w:val="00314AD1"/>
    <w:rsid w:val="00355158"/>
    <w:rsid w:val="00377949"/>
    <w:rsid w:val="003A1B3E"/>
    <w:rsid w:val="003B32E6"/>
    <w:rsid w:val="003E663D"/>
    <w:rsid w:val="0040165E"/>
    <w:rsid w:val="00405118"/>
    <w:rsid w:val="0040556A"/>
    <w:rsid w:val="00421E8A"/>
    <w:rsid w:val="0043626D"/>
    <w:rsid w:val="004436B3"/>
    <w:rsid w:val="0045140D"/>
    <w:rsid w:val="00451D4A"/>
    <w:rsid w:val="00452E1B"/>
    <w:rsid w:val="004561C9"/>
    <w:rsid w:val="00471293"/>
    <w:rsid w:val="0048197D"/>
    <w:rsid w:val="004A00FA"/>
    <w:rsid w:val="004A16C5"/>
    <w:rsid w:val="004A2DFB"/>
    <w:rsid w:val="004B07E9"/>
    <w:rsid w:val="004B587B"/>
    <w:rsid w:val="004B6865"/>
    <w:rsid w:val="004C033B"/>
    <w:rsid w:val="004C7F67"/>
    <w:rsid w:val="004E19B6"/>
    <w:rsid w:val="004F7E64"/>
    <w:rsid w:val="005149E2"/>
    <w:rsid w:val="00516040"/>
    <w:rsid w:val="0051626E"/>
    <w:rsid w:val="0052123E"/>
    <w:rsid w:val="005226E2"/>
    <w:rsid w:val="0053493C"/>
    <w:rsid w:val="005427DC"/>
    <w:rsid w:val="00547B62"/>
    <w:rsid w:val="00554671"/>
    <w:rsid w:val="00581F42"/>
    <w:rsid w:val="0058253F"/>
    <w:rsid w:val="00582ED3"/>
    <w:rsid w:val="00590340"/>
    <w:rsid w:val="00594B43"/>
    <w:rsid w:val="005B6E92"/>
    <w:rsid w:val="005C6FE4"/>
    <w:rsid w:val="005D26B3"/>
    <w:rsid w:val="005E4F0A"/>
    <w:rsid w:val="005E625C"/>
    <w:rsid w:val="005F3EB6"/>
    <w:rsid w:val="006115E4"/>
    <w:rsid w:val="00624498"/>
    <w:rsid w:val="00631663"/>
    <w:rsid w:val="0064169F"/>
    <w:rsid w:val="006429A6"/>
    <w:rsid w:val="00645585"/>
    <w:rsid w:val="0064612A"/>
    <w:rsid w:val="006660D7"/>
    <w:rsid w:val="00675CD5"/>
    <w:rsid w:val="00682D39"/>
    <w:rsid w:val="00692FBB"/>
    <w:rsid w:val="00696770"/>
    <w:rsid w:val="006B28FC"/>
    <w:rsid w:val="006C6B0A"/>
    <w:rsid w:val="006D7A4E"/>
    <w:rsid w:val="006F01B4"/>
    <w:rsid w:val="006F4795"/>
    <w:rsid w:val="006F592B"/>
    <w:rsid w:val="007013F1"/>
    <w:rsid w:val="00704CD9"/>
    <w:rsid w:val="00710C26"/>
    <w:rsid w:val="00711DAD"/>
    <w:rsid w:val="00714FAD"/>
    <w:rsid w:val="007331A4"/>
    <w:rsid w:val="007360DA"/>
    <w:rsid w:val="00747C2C"/>
    <w:rsid w:val="00753DC0"/>
    <w:rsid w:val="00774914"/>
    <w:rsid w:val="00793BA1"/>
    <w:rsid w:val="007A331B"/>
    <w:rsid w:val="007A3C13"/>
    <w:rsid w:val="007B220A"/>
    <w:rsid w:val="007C423A"/>
    <w:rsid w:val="007C52C3"/>
    <w:rsid w:val="007F7D9A"/>
    <w:rsid w:val="00803E39"/>
    <w:rsid w:val="00806DBC"/>
    <w:rsid w:val="00827F8C"/>
    <w:rsid w:val="008319D7"/>
    <w:rsid w:val="00851C50"/>
    <w:rsid w:val="00865329"/>
    <w:rsid w:val="008857D5"/>
    <w:rsid w:val="00895046"/>
    <w:rsid w:val="008A3EBC"/>
    <w:rsid w:val="008E6F06"/>
    <w:rsid w:val="008F7301"/>
    <w:rsid w:val="009045AD"/>
    <w:rsid w:val="0090504F"/>
    <w:rsid w:val="00924758"/>
    <w:rsid w:val="009349D9"/>
    <w:rsid w:val="00935981"/>
    <w:rsid w:val="00966495"/>
    <w:rsid w:val="00994541"/>
    <w:rsid w:val="00995CDD"/>
    <w:rsid w:val="009A138F"/>
    <w:rsid w:val="009B3E11"/>
    <w:rsid w:val="009C0014"/>
    <w:rsid w:val="009D0A89"/>
    <w:rsid w:val="009D47BB"/>
    <w:rsid w:val="009E62C2"/>
    <w:rsid w:val="00A119EF"/>
    <w:rsid w:val="00A15595"/>
    <w:rsid w:val="00A23EF2"/>
    <w:rsid w:val="00A373EA"/>
    <w:rsid w:val="00A37A22"/>
    <w:rsid w:val="00A62DB7"/>
    <w:rsid w:val="00A64FA1"/>
    <w:rsid w:val="00A656C2"/>
    <w:rsid w:val="00A67628"/>
    <w:rsid w:val="00A7289D"/>
    <w:rsid w:val="00A901C5"/>
    <w:rsid w:val="00A90DED"/>
    <w:rsid w:val="00AA5C83"/>
    <w:rsid w:val="00AA713B"/>
    <w:rsid w:val="00AD4D70"/>
    <w:rsid w:val="00AF7740"/>
    <w:rsid w:val="00B063E3"/>
    <w:rsid w:val="00B1175D"/>
    <w:rsid w:val="00B121CB"/>
    <w:rsid w:val="00B247C3"/>
    <w:rsid w:val="00B3589F"/>
    <w:rsid w:val="00B35A80"/>
    <w:rsid w:val="00B42137"/>
    <w:rsid w:val="00B428CB"/>
    <w:rsid w:val="00B4314C"/>
    <w:rsid w:val="00B603C0"/>
    <w:rsid w:val="00B63583"/>
    <w:rsid w:val="00B67028"/>
    <w:rsid w:val="00B710D3"/>
    <w:rsid w:val="00B73897"/>
    <w:rsid w:val="00B73A5E"/>
    <w:rsid w:val="00BA1E11"/>
    <w:rsid w:val="00BA2E99"/>
    <w:rsid w:val="00BA5C09"/>
    <w:rsid w:val="00BA68E8"/>
    <w:rsid w:val="00BB21E7"/>
    <w:rsid w:val="00BC632E"/>
    <w:rsid w:val="00BD7AB5"/>
    <w:rsid w:val="00BE0BF7"/>
    <w:rsid w:val="00C126B3"/>
    <w:rsid w:val="00C20C61"/>
    <w:rsid w:val="00C41FB9"/>
    <w:rsid w:val="00C438BF"/>
    <w:rsid w:val="00C438C2"/>
    <w:rsid w:val="00C7020E"/>
    <w:rsid w:val="00C72D16"/>
    <w:rsid w:val="00C80297"/>
    <w:rsid w:val="00CF0387"/>
    <w:rsid w:val="00CF0A8A"/>
    <w:rsid w:val="00D0072B"/>
    <w:rsid w:val="00D151D5"/>
    <w:rsid w:val="00D158AB"/>
    <w:rsid w:val="00D17C18"/>
    <w:rsid w:val="00D208B1"/>
    <w:rsid w:val="00D232E4"/>
    <w:rsid w:val="00D57D1E"/>
    <w:rsid w:val="00D60E78"/>
    <w:rsid w:val="00D84C94"/>
    <w:rsid w:val="00D93F93"/>
    <w:rsid w:val="00DA1C60"/>
    <w:rsid w:val="00DC3043"/>
    <w:rsid w:val="00DC6736"/>
    <w:rsid w:val="00DC7A6F"/>
    <w:rsid w:val="00E31980"/>
    <w:rsid w:val="00E411EC"/>
    <w:rsid w:val="00E41CF0"/>
    <w:rsid w:val="00E86D71"/>
    <w:rsid w:val="00EA76B4"/>
    <w:rsid w:val="00EB3EEB"/>
    <w:rsid w:val="00EB4274"/>
    <w:rsid w:val="00EC2397"/>
    <w:rsid w:val="00EC42BE"/>
    <w:rsid w:val="00EC6C6D"/>
    <w:rsid w:val="00ED0D9D"/>
    <w:rsid w:val="00ED3CA9"/>
    <w:rsid w:val="00EE000B"/>
    <w:rsid w:val="00EE42B8"/>
    <w:rsid w:val="00EF7A78"/>
    <w:rsid w:val="00F07A10"/>
    <w:rsid w:val="00F11235"/>
    <w:rsid w:val="00F23A2A"/>
    <w:rsid w:val="00F2501C"/>
    <w:rsid w:val="00F35709"/>
    <w:rsid w:val="00F45511"/>
    <w:rsid w:val="00F54927"/>
    <w:rsid w:val="00F66F8B"/>
    <w:rsid w:val="00F702DF"/>
    <w:rsid w:val="00F918D2"/>
    <w:rsid w:val="00F95664"/>
    <w:rsid w:val="00FA1AF4"/>
    <w:rsid w:val="00FC566A"/>
    <w:rsid w:val="00FD72EA"/>
    <w:rsid w:val="00FD7724"/>
    <w:rsid w:val="00FE49FB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15CAD8EC-D53D-4737-B48F-CB3BBCE7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3F"/>
    <w:rPr>
      <w:sz w:val="24"/>
      <w:szCs w:val="24"/>
    </w:rPr>
  </w:style>
  <w:style w:type="paragraph" w:styleId="1">
    <w:name w:val="heading 1"/>
    <w:basedOn w:val="a"/>
    <w:next w:val="a"/>
    <w:qFormat/>
    <w:rsid w:val="005825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2D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8253F"/>
  </w:style>
  <w:style w:type="character" w:styleId="a3">
    <w:name w:val="Hyperlink"/>
    <w:basedOn w:val="a0"/>
    <w:rsid w:val="0058253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825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253F"/>
  </w:style>
  <w:style w:type="paragraph" w:styleId="20">
    <w:name w:val="toc 2"/>
    <w:basedOn w:val="a"/>
    <w:next w:val="a"/>
    <w:autoRedefine/>
    <w:semiHidden/>
    <w:rsid w:val="004E19B6"/>
    <w:pPr>
      <w:ind w:left="240"/>
    </w:pPr>
  </w:style>
  <w:style w:type="paragraph" w:styleId="a7">
    <w:name w:val="Normal (Web)"/>
    <w:basedOn w:val="a"/>
    <w:rsid w:val="00035F56"/>
    <w:pPr>
      <w:spacing w:before="100" w:beforeAutospacing="1" w:after="100" w:afterAutospacing="1"/>
    </w:pPr>
    <w:rPr>
      <w:color w:val="000000"/>
    </w:rPr>
  </w:style>
  <w:style w:type="paragraph" w:customStyle="1" w:styleId="11">
    <w:name w:val="Обычный1"/>
    <w:rsid w:val="00035F56"/>
    <w:pPr>
      <w:spacing w:before="100" w:after="100"/>
    </w:pPr>
    <w:rPr>
      <w:snapToGrid w:val="0"/>
      <w:sz w:val="24"/>
    </w:rPr>
  </w:style>
  <w:style w:type="paragraph" w:styleId="a8">
    <w:name w:val="Body Text Indent"/>
    <w:basedOn w:val="a"/>
    <w:rsid w:val="005F3EB6"/>
    <w:pPr>
      <w:spacing w:after="120"/>
      <w:ind w:left="283"/>
    </w:pPr>
  </w:style>
  <w:style w:type="paragraph" w:customStyle="1" w:styleId="bl0">
    <w:name w:val="bl0"/>
    <w:basedOn w:val="a"/>
    <w:rsid w:val="00F07A10"/>
    <w:pPr>
      <w:spacing w:before="100" w:beforeAutospacing="1" w:after="100" w:afterAutospacing="1"/>
    </w:pPr>
    <w:rPr>
      <w:b/>
      <w:bCs/>
      <w:sz w:val="15"/>
      <w:szCs w:val="15"/>
    </w:rPr>
  </w:style>
  <w:style w:type="table" w:styleId="a9">
    <w:name w:val="Table Grid"/>
    <w:basedOn w:val="a1"/>
    <w:rsid w:val="00F07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1">
    <w:name w:val="bl1"/>
    <w:basedOn w:val="a"/>
    <w:rsid w:val="007A331B"/>
    <w:pPr>
      <w:spacing w:before="100" w:beforeAutospacing="1" w:after="100" w:afterAutospacing="1"/>
    </w:pPr>
    <w:rPr>
      <w:sz w:val="15"/>
      <w:szCs w:val="15"/>
    </w:rPr>
  </w:style>
  <w:style w:type="paragraph" w:styleId="aa">
    <w:name w:val="Document Map"/>
    <w:basedOn w:val="a"/>
    <w:semiHidden/>
    <w:rsid w:val="00A62DB7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semiHidden/>
    <w:unhideWhenUsed/>
    <w:rsid w:val="004819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197D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819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_____Microsoft_Excel_97-20037.xls"/><Relationship Id="rId68" Type="http://schemas.openxmlformats.org/officeDocument/2006/relationships/image" Target="media/image32.emf"/><Relationship Id="rId76" Type="http://schemas.openxmlformats.org/officeDocument/2006/relationships/image" Target="media/image36.wmf"/><Relationship Id="rId84" Type="http://schemas.openxmlformats.org/officeDocument/2006/relationships/oleObject" Target="embeddings/oleObject30.bin"/><Relationship Id="rId89" Type="http://schemas.openxmlformats.org/officeDocument/2006/relationships/image" Target="media/image42.emf"/><Relationship Id="rId97" Type="http://schemas.openxmlformats.org/officeDocument/2006/relationships/oleObject" Target="embeddings/_____Microsoft_Excel_97-200313.xls"/><Relationship Id="rId7" Type="http://schemas.openxmlformats.org/officeDocument/2006/relationships/image" Target="media/image1.emf"/><Relationship Id="rId71" Type="http://schemas.openxmlformats.org/officeDocument/2006/relationships/oleObject" Target="embeddings/oleObject2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emf"/><Relationship Id="rId53" Type="http://schemas.openxmlformats.org/officeDocument/2006/relationships/oleObject" Target="embeddings/oleObject17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image" Target="media/image35.wmf"/><Relationship Id="rId79" Type="http://schemas.openxmlformats.org/officeDocument/2006/relationships/oleObject" Target="embeddings/oleObject27.bin"/><Relationship Id="rId87" Type="http://schemas.openxmlformats.org/officeDocument/2006/relationships/oleObject" Target="embeddings/oleObject32.bin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29.bin"/><Relationship Id="rId90" Type="http://schemas.openxmlformats.org/officeDocument/2006/relationships/image" Target="media/image43.emf"/><Relationship Id="rId95" Type="http://schemas.openxmlformats.org/officeDocument/2006/relationships/oleObject" Target="embeddings/_____Microsoft_Excel_97-200312.xls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emf"/><Relationship Id="rId30" Type="http://schemas.openxmlformats.org/officeDocument/2006/relationships/oleObject" Target="embeddings/oleObject9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_____Microsoft_Excel_97-20036.xls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_____Microsoft_Excel_97-20039.xls"/><Relationship Id="rId77" Type="http://schemas.openxmlformats.org/officeDocument/2006/relationships/oleObject" Target="embeddings/oleObject26.bin"/><Relationship Id="rId100" Type="http://schemas.openxmlformats.org/officeDocument/2006/relationships/fontTable" Target="fontTable.xml"/><Relationship Id="rId8" Type="http://schemas.openxmlformats.org/officeDocument/2006/relationships/oleObject" Target="embeddings/_____Microsoft_Excel_97-20031.xls"/><Relationship Id="rId51" Type="http://schemas.openxmlformats.org/officeDocument/2006/relationships/oleObject" Target="embeddings/oleObject16.bin"/><Relationship Id="rId72" Type="http://schemas.openxmlformats.org/officeDocument/2006/relationships/image" Target="media/image34.wmf"/><Relationship Id="rId80" Type="http://schemas.openxmlformats.org/officeDocument/2006/relationships/oleObject" Target="embeddings/oleObject28.bin"/><Relationship Id="rId85" Type="http://schemas.openxmlformats.org/officeDocument/2006/relationships/image" Target="media/image40.wmf"/><Relationship Id="rId93" Type="http://schemas.openxmlformats.org/officeDocument/2006/relationships/oleObject" Target="embeddings/_____Microsoft_Excel_97-200311.xls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_____Microsoft_Excel_97-20035.xls"/><Relationship Id="rId59" Type="http://schemas.openxmlformats.org/officeDocument/2006/relationships/oleObject" Target="embeddings/oleObject20.bin"/><Relationship Id="rId67" Type="http://schemas.openxmlformats.org/officeDocument/2006/relationships/oleObject" Target="embeddings/_____Microsoft_Excel_97-20038.xls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image" Target="media/image33.wmf"/><Relationship Id="rId75" Type="http://schemas.openxmlformats.org/officeDocument/2006/relationships/oleObject" Target="embeddings/oleObject25.bin"/><Relationship Id="rId83" Type="http://schemas.openxmlformats.org/officeDocument/2006/relationships/image" Target="media/image39.wmf"/><Relationship Id="rId88" Type="http://schemas.openxmlformats.org/officeDocument/2006/relationships/image" Target="media/image41.emf"/><Relationship Id="rId91" Type="http://schemas.openxmlformats.org/officeDocument/2006/relationships/oleObject" Target="embeddings/_____Microsoft_Excel_97-200310.xls"/><Relationship Id="rId96" Type="http://schemas.openxmlformats.org/officeDocument/2006/relationships/image" Target="media/image4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_____Microsoft_Excel_97-20033.xls"/><Relationship Id="rId36" Type="http://schemas.openxmlformats.org/officeDocument/2006/relationships/oleObject" Target="embeddings/_____Microsoft_Excel_97-20034.xls"/><Relationship Id="rId49" Type="http://schemas.openxmlformats.org/officeDocument/2006/relationships/image" Target="media/image22.png"/><Relationship Id="rId57" Type="http://schemas.openxmlformats.org/officeDocument/2006/relationships/oleObject" Target="embeddings/oleObject19.bin"/><Relationship Id="rId10" Type="http://schemas.openxmlformats.org/officeDocument/2006/relationships/oleObject" Target="embeddings/_____Microsoft_Excel_97-20032.xls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4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1.bin"/><Relationship Id="rId94" Type="http://schemas.openxmlformats.org/officeDocument/2006/relationships/image" Target="media/image45.emf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33663</CharactersWithSpaces>
  <SharedDoc>false</SharedDoc>
  <HLinks>
    <vt:vector size="90" baseType="variant"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_Toc199463658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_Toc199463657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_Toc199463656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_Toc199463655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_Toc199463654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_Toc199463650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_Toc199463649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_Toc199463648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_Toc199463647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_Toc199463646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_Toc199463645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_Toc199463644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_Toc199463643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_Toc199463642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_Toc199463641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2014-04-08T21:58:00Z</dcterms:created>
  <dcterms:modified xsi:type="dcterms:W3CDTF">2014-04-08T21:58:00Z</dcterms:modified>
</cp:coreProperties>
</file>