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46A" w:rsidRPr="00EC046A" w:rsidRDefault="00EC046A" w:rsidP="00EC046A">
      <w:pPr>
        <w:spacing w:before="120"/>
        <w:jc w:val="center"/>
        <w:rPr>
          <w:b/>
          <w:bCs/>
          <w:sz w:val="32"/>
          <w:szCs w:val="32"/>
        </w:rPr>
      </w:pPr>
      <w:r w:rsidRPr="00EC046A">
        <w:rPr>
          <w:b/>
          <w:bCs/>
          <w:sz w:val="32"/>
          <w:szCs w:val="32"/>
        </w:rPr>
        <w:t>Основные положения феноменализма в Венском кружке</w:t>
      </w:r>
    </w:p>
    <w:p w:rsidR="00EC046A" w:rsidRPr="00EC046A" w:rsidRDefault="00EC046A" w:rsidP="00EC046A">
      <w:pPr>
        <w:spacing w:before="120"/>
        <w:ind w:firstLine="567"/>
        <w:jc w:val="both"/>
        <w:rPr>
          <w:sz w:val="28"/>
          <w:szCs w:val="28"/>
        </w:rPr>
      </w:pPr>
      <w:r w:rsidRPr="00EC046A">
        <w:rPr>
          <w:sz w:val="28"/>
          <w:szCs w:val="28"/>
        </w:rPr>
        <w:t>Блинов А.К.</w:t>
      </w:r>
    </w:p>
    <w:p w:rsidR="00EC046A" w:rsidRPr="00F30F2A" w:rsidRDefault="00EC046A" w:rsidP="00EC046A">
      <w:pPr>
        <w:spacing w:before="120"/>
        <w:ind w:firstLine="567"/>
        <w:jc w:val="both"/>
      </w:pPr>
      <w:r w:rsidRPr="00F30F2A">
        <w:t xml:space="preserve">Суть феноменалистского направления заключается в следующем. Члены Венского кружка предприняли попытку показать, что осмысленные выражения всегда могут б ыть сведены либо к эмпирическим высказываниям, либо к тавтологиями. О днако их взгляды на характер и конечные результаты процесса сведения б ыли весьма различными. Сначала почти все они, следуя Расселу, в качестве базисных предложений принимали предложения, выражающие чувственный опыт, однако впоследствии большинство из них в качестве базисных предложений стали рассматривать предложения, описывающие наблюдения физических объектов. </w:t>
      </w:r>
    </w:p>
    <w:p w:rsidR="00EC046A" w:rsidRPr="00F30F2A" w:rsidRDefault="00EC046A" w:rsidP="00EC046A">
      <w:pPr>
        <w:spacing w:before="120"/>
        <w:ind w:firstLine="567"/>
        <w:jc w:val="both"/>
      </w:pPr>
      <w:r w:rsidRPr="00F30F2A">
        <w:t xml:space="preserve">Обе разновидности логического позитивизма в качестве нормы всякого знания принимают научное знание, единствеными осмысленными выражениями считают эмпирические высказывания и тавтологии и обращаются к искусственным языкам для исправления неточностей и двусмысленностей обыденного языка. Однако эти две разновидности логического позитивизма отличаются друг от друга в вопроса о природе базисных эмпирических высказываний, получаемых в результате анализа. Феноменалистические теории, которых придерживались вначале почти все члены Венского кружка, в качестве базисных высказываний принимают высказывания, выражающие чувственный опыт. Ф изикалистские теории, выдвигавшиеся членами Венского к ружка позже, в качестве базисных высказываний принимают высказывания, выражающие наблюдения физических объектов. </w:t>
      </w:r>
    </w:p>
    <w:p w:rsidR="00EC046A" w:rsidRPr="007270AB" w:rsidRDefault="00EC046A" w:rsidP="00EC046A">
      <w:pPr>
        <w:spacing w:before="120"/>
        <w:jc w:val="center"/>
        <w:rPr>
          <w:b/>
          <w:bCs/>
          <w:sz w:val="28"/>
          <w:szCs w:val="28"/>
        </w:rPr>
      </w:pPr>
      <w:r w:rsidRPr="007270AB">
        <w:rPr>
          <w:b/>
          <w:bCs/>
          <w:sz w:val="28"/>
          <w:szCs w:val="28"/>
        </w:rPr>
        <w:t>1. Феноменалистический анализ Морица Шлика</w:t>
      </w:r>
    </w:p>
    <w:p w:rsidR="00EC046A" w:rsidRPr="00F30F2A" w:rsidRDefault="00EC046A" w:rsidP="00EC046A">
      <w:pPr>
        <w:spacing w:before="120"/>
        <w:ind w:firstLine="567"/>
        <w:jc w:val="both"/>
      </w:pPr>
      <w:r w:rsidRPr="00F30F2A">
        <w:t xml:space="preserve">Шлик (как видно, например, из книги «Общая теория познания») имел существенное представление об истории философии и хотя не считал философию отраслью знания, но и не отказывал ей в определенной ценности. Его коллеги-позитивисты, как он полагал, совершенно неправильно воспринимают ситуацию, когда, следуя примеру Рассела, разрабатывают «научную философию» и даже предлагают заменить слово «философия» такими «бесцветными и неэстетичными выражениями», как «логика науки». Они ошибаются, полагая, что их деятельность полностью оторвана от философской традиции; но они не правы и в своем убеждении, что какой-то вид науки мог бы «заменить» философию. Шлик согласен с Витгенштейном в том, что философия — это не теория, а деятельность, связанная с поиском значений. Поскольку философия, не выдвигая никаких утверждений, тем не менее помогает нам яснее понять, что мы хотим сказать, она сильно отличается по своему характеру от науки. Философия, вообще говоря, является не высшей наукой, подчиняющей себе другие науки, а исследованием общих принципов наук; в частности, теория познания не предшествует естественным наукам, хотя может быть полезной при их интерпретации . </w:t>
      </w:r>
    </w:p>
    <w:p w:rsidR="00EC046A" w:rsidRPr="00F30F2A" w:rsidRDefault="00EC046A" w:rsidP="00EC046A">
      <w:pPr>
        <w:spacing w:before="120"/>
        <w:ind w:firstLine="567"/>
        <w:jc w:val="both"/>
      </w:pPr>
      <w:r w:rsidRPr="00F30F2A">
        <w:t xml:space="preserve">Против этой точки зрения можно возразить: Шлик сам выдвигает философские тезисы — например, верификационную теорию значения. Как в таком случае он может утверждать, что философия — это не отрасль знания? Витгенштейн попытался предупредить такого рода критику, заявив, что содержащиеся в «Трактате» высказывания бессмысленны в той мере, в какой они являются философскими; однако их бессмысленность, утверждает он, имеет довольно необычный характер: в противоположность темной бессмысленности метафизики бессмысленность высказываний «Трактата» вносит ясность. Шлик не склонен проводить такое различие между разными видами бессмысленного. Он предпочитает считать принцип верифицируемости «трюизмом», который не говорит нам ничего нового, а лишь привлекает наше внимание к уже известному нам, и именно поэтому ошибочно называть это нечто уже известное «теорией». </w:t>
      </w:r>
    </w:p>
    <w:p w:rsidR="00EC046A" w:rsidRPr="00F30F2A" w:rsidRDefault="00EC046A" w:rsidP="00EC046A">
      <w:pPr>
        <w:spacing w:before="120"/>
        <w:ind w:firstLine="567"/>
        <w:jc w:val="both"/>
      </w:pPr>
      <w:r w:rsidRPr="00F30F2A">
        <w:t xml:space="preserve">Структура знания, по Шлику, такова: з нание на уровне повседневной жизни — это опознание объекта как объекта определенного рода ; такое знание обычно достигается с помощью запоминаемых представлений . Научные суждения связывают понятия с фактами путем логических связей, приводящих в свою очередь к опыту . Возникающие связи между понятиями очищаются от неопределенности непосредственного опыта благодаря тому, что они вводятся в терминах аксиоматических систем , строящихся как для того, чтобы систематизировать факты, так и для того, чтобы облегчить дедукцию . Таким образом, связи между понятиями являются чисто аналитическими, и не существует никакого априорного знания, которое не было бы аналитическим . Затем мы должны упорядочить отношения между нашими знаками так, чтобы они однозначно соответствовали отношениям между фактами (хотя принятая нами система может быть не единственной, правильно представляющей факты) . Познание требует общей надежности памяти, а также некоторого единства опыта, но оно не нуждается во «внутреннем восприятии». Верификация фактической гипотезы возможна потому, что такая гипотеза вместе со всеми вспомогательными допущениями ведет к некоторым следствиям, которые в свою очередь ведут к другим следствиям и так далее, до тех пор, пока не достигается уровень непосредственного опыта. Но индуктивный процесс, в терминах которого такой опыт подтверждает первоначальную гипотезу, дает ей не более, чем вероятность, подкрепляемую привычкой и потребностями практической жизни. Верификация аналитических высказываний горазда более надежна и может быть достигнута путем понимания смысла без последующего обращения к фактам. Критерием истины является однозначность соответствия суждений фактам , а закон каузальности представляет собой некоторого рода реальность, независимую от познающего разума. </w:t>
      </w:r>
    </w:p>
    <w:p w:rsidR="00EC046A" w:rsidRPr="00F30F2A" w:rsidRDefault="00EC046A" w:rsidP="00EC046A">
      <w:pPr>
        <w:spacing w:before="120"/>
        <w:ind w:firstLine="567"/>
        <w:jc w:val="both"/>
      </w:pPr>
      <w:r w:rsidRPr="00F30F2A">
        <w:t xml:space="preserve">Итак, Шлик от своих прежних взглядов относительно задач философии перешел к характерному для образа мыслей аналитиков убеждению, что, в то время как задача науки заключается в «погоне за истиной», задача философии заключается в «погоне за значением». Нет специфически «философских проблем»; задача философии искать значение всех проблем и их решений. Ее следует определять как деятельность по отысканию значения . </w:t>
      </w:r>
    </w:p>
    <w:p w:rsidR="00EC046A" w:rsidRPr="00F30F2A" w:rsidRDefault="00EC046A" w:rsidP="00EC046A">
      <w:pPr>
        <w:spacing w:before="120"/>
        <w:ind w:firstLine="567"/>
        <w:jc w:val="both"/>
      </w:pPr>
      <w:r w:rsidRPr="00F30F2A">
        <w:t xml:space="preserve">Шлик не только придерживался характерного аналитического взгляда на философию как на поиск значения; он также активно отстаивал логико-позитивистский тезис, что значение следует приравнивать к проверяемости. Однако он чувствовал, что этот тезис следует формулировать с осторожностью. Некоторые члены Венского кружка считали, что значение следует отождествлять с фактической проверкой; они были подвергнуты критике Льюисом, указывавшим, что такая теория должна отвергать некоторые явно осмысленные высказывания, например о другой стороне Луны и о жизни после смерти. Шлик утверждал, что он никогда не был склонен ограничивать значение верификацией; он всегда считал, что значимое следует отождествлять с тем, что может быть проверено, то есть с проверяемым . При этом пределы возможности такой проверки определяются не физической достижимостью, так как не известно, могут ли расширяться границы этой достижимости и насколько могут. Единственным пределом проверяемости является «логическая возможность». Таким образом, поскольку можно представить себе условия, при которых высказывания о другой стороне Луны или о бессмертии души могут быть проверены, эти высказывания действительно осмысленны безотносительно к их истинности или ложности. </w:t>
      </w:r>
    </w:p>
    <w:p w:rsidR="00EC046A" w:rsidRPr="00F30F2A" w:rsidRDefault="00EC046A" w:rsidP="00EC046A">
      <w:pPr>
        <w:spacing w:before="120"/>
        <w:ind w:firstLine="567"/>
        <w:jc w:val="both"/>
      </w:pPr>
      <w:r w:rsidRPr="00F30F2A">
        <w:t xml:space="preserve">Такая трактовка «неверифицируемости» явным образом отталкивается от взлядов позитивистов XIX в., согласно которым «ложным» является все, для чего наука не располагает способом проверки. (Логические позитивисты ставили себе в заслугу именно такую постановку вопроса — в отличие от прежних позитивистов, они не говорили, что метафизика "ложна", а что она "бессмысленна".) Это определение вынуждало их заклеймить как «бессмысленные» многие высказывания, которые современные ученые считают научными истинами — например, утверждения о химическом составе звезд. Шлик намерен определить выражение «лишенный смысла» таким образом, чтобы вопрос о том, имеет высказывание значение или нет, не зависел от состояния научного знания на данный конкретный момент времени. По его мнению, высказывание лишено значения только в том случае, если оно «неверифицируемо в принципе». В качестве примера Шлик приводит высказывание «ребенок гол, но на нем надета длинная ночная рубашка», которое, по его мнению, бессмысленно, поскольку правила употребления слова «голый» запрещают применять его к людям, одетым в длинную ночную рубашку. Приступая к рассмотрению метафизических утверждений, мы, по мнению Шлика, видим, что они бессмысленны по той же самой причине: «они нарушают правила логической грамматики». Согласно альтернативному подходу, предложенному Витгенштейном в «Трактате», метафизик, как мы замечаем, «не наделил значением определенные знаки своего выражения». В обоих случаях предложения метафизика, не будучи связанными с правилами, «в принципе» не могут быть верифицированы. </w:t>
      </w:r>
    </w:p>
    <w:p w:rsidR="00EC046A" w:rsidRPr="00F30F2A" w:rsidRDefault="00EC046A" w:rsidP="00EC046A">
      <w:pPr>
        <w:spacing w:before="120"/>
        <w:ind w:firstLine="567"/>
        <w:jc w:val="both"/>
      </w:pPr>
      <w:r w:rsidRPr="00F30F2A">
        <w:t xml:space="preserve">Отсюда можно сделать вывод, что решения относительно верифицируемости должны приниматься на чисто «логических» основаниях, т. е. с учетом правил употребления символов, входящих в предложения, представленные на наше рассмотрение. Шлик приводит в пользу этого следующий аргумент: верифицируемость, образующая достаточное и необходимое условие осмысленности, является возможностью логического порядка, которая создается при построении предложений в соответствии с правилами, позволяющими определять входящие в них термины. Верификация логически невозможна в том единственном случае, когда вы не устанавливаете никаких правил, тем самым делая ее невозможной. </w:t>
      </w:r>
    </w:p>
    <w:p w:rsidR="00EC046A" w:rsidRPr="00F30F2A" w:rsidRDefault="00EC046A" w:rsidP="00EC046A">
      <w:pPr>
        <w:spacing w:before="120"/>
        <w:ind w:firstLine="567"/>
        <w:jc w:val="both"/>
      </w:pPr>
      <w:r w:rsidRPr="00F30F2A">
        <w:t xml:space="preserve">Такой аргумент звучит как отказ от эмпирически-позитивистского критерия значения, однако, по мнению Шлика, лингвистические правила в конечном счете указывают на остенсивно определяемый опыт; стало быть, для обнаружения значений мы должны наблюдать мир, а следовательно, здесь нет противоречия. Между логикой и опытом нет никакого антагонизма. В сильном варианте этот тезис выглядит так: логик не только может быть одновременно эмпиристом, но должен им быть, если хочет понять собственную деятельность. </w:t>
      </w:r>
    </w:p>
    <w:p w:rsidR="00EC046A" w:rsidRPr="00F30F2A" w:rsidRDefault="00EC046A" w:rsidP="00EC046A">
      <w:pPr>
        <w:spacing w:before="120"/>
        <w:ind w:firstLine="567"/>
        <w:jc w:val="both"/>
      </w:pPr>
      <w:r w:rsidRPr="00F30F2A">
        <w:t xml:space="preserve">Таким образом, Шлик вновь сталкивается с трудностями при необходимости объяснить свое понимание «опыта». Для уяснения этих трудностей следует обратиться к его ранней формулировке принципа верифицируемости, где он определяет верифицируемость и, следовательно, значение через «сводимость к опыту»: для понимания высказывания, с такой точки зрения, мы должны обладать способностью точно указывать те конкретные обстоятельства, при которых это высказывание было бы истинным, и те конкретные обстоятельства, при которых оно было бы ложным. "Обстоятельства" означают данные опыта; стало быть, опыт определяет истинность и ложность высказываний, опыт "верифицирует" высказывания, а потому критерием решения проблемы выступает ее сводимость к возможному опыту. Шлик вслед за Махом различает вопросы, на которые можно ответить, и вопросы, на которые нельзя ответить. Вопросы, не имеющие ответа, — например, «В чем смысл жизни?» — отличаются тем, что не существует никакого критерия для выбора между предлагаемыми решениями, нет никакого способа подвергнуть эти решения проверке опытом. </w:t>
      </w:r>
    </w:p>
    <w:p w:rsidR="00EC046A" w:rsidRPr="00F30F2A" w:rsidRDefault="00EC046A" w:rsidP="00EC046A">
      <w:pPr>
        <w:spacing w:before="120"/>
        <w:ind w:firstLine="567"/>
        <w:jc w:val="both"/>
      </w:pPr>
      <w:r w:rsidRPr="00F30F2A">
        <w:t xml:space="preserve">Для Шлика «опыт» — это состояние моего сознания, изначально не данного как «мое», поскольку «я» — в этом Шлик согласен с неокантианцами — само строится из опыта, но все же в ходе анализа обнаруживается, что это состояние сознания является моим, и только моим. Поэтому бессмысленно утверждать о других людях, что они обладают или не обладают сознанием; на вопрос о том, наделены они сознанием или нет, «не существует ответа», поскольку такое сознание в принципе нельзя свести к «моему опыту». Таким образом, «верифицируемость опытом» означает верифицируемость ментальными состояниями, которые я один способен иметь. Отсюда следует, что любой способ установления, верифицируемо ли некоторое высказывание или нет, в принципе является таковым только для меня и ни для кого другого. Поскольку значение и верифицируемость тождественны, это приводит нас к странному выводу о том, что только я могу знать значение некоторого высказывания; бессмысленно говорить о ком-нибудь еще, что «он знает значение этого высказывания». </w:t>
      </w:r>
    </w:p>
    <w:p w:rsidR="00EC046A" w:rsidRPr="00F30F2A" w:rsidRDefault="00EC046A" w:rsidP="00EC046A">
      <w:pPr>
        <w:spacing w:before="120"/>
        <w:ind w:firstLine="567"/>
        <w:jc w:val="both"/>
      </w:pPr>
      <w:r w:rsidRPr="00F30F2A">
        <w:t xml:space="preserve">Шлик пытается избежать этого вывода, встав на точку зрения Рассела—Пуанкаре, согласно которой научное знание всегда представляет собой знание «структуры» и отличается от того, что мы «испытываем» или «переживаем» в опыте. В очерке «Существует ли фактическое априори?» Шлик предпринимает атаку против современных защитников синтетического априори, подчеркивая выразительнее, чем когда-либо, что априорные высказывания являются аналитическими и нефактическими. Эдмунд Гуссерль, Макс Шелер и их последователи утверждали, что такие высказывания, как «каждый тон имеет определенную высоту» и «зеленое пятно не есть красное», являются и фактическими, и априорными. Однако, хотя легко увидеть, что все такие высказывания априорны, то есть устанавливаются без специального обращения к опыту, нельзя убедительно утверждать что они фактические. В действительности это тривиальности, определяемые только правилами употребления входящих в них слов. «При заданном смысле слов они априорны, но чисто формально тавтологичны, как и все другие априорные высказывания. Как выражения, которые ничего не говорят, они не несут в себе знания». Когда мы, к примеру, «испытываем» ощущение зеленого, этот опыт, согласно Шлику, является индивидуальным. Безусловно, и другие люди употребляют слово «зеленый», глядя, скажем, на лист растения, но отсюда не следует, что они воспринимают то же самое, что воспринимаем и мы, т. е. имеют то же самое «содержание». Все, что мы можем знать, все, что нам нужно знать в научных целях, — это тождественность структурных отношений между их восприятиями структурным отношениям между нашими восприятиями. С этой точки зрения для физика слово «зеленый» служит не именем некоторого восприятия, а именем некоторой позиции в системе отношений, например в таблице цветов. По мнению Шлика, в развитой физической науке все слова типа «зеленый» заменены математическими выражениями; предложения чистой физики имеют совершенно формальный характер. </w:t>
      </w:r>
    </w:p>
    <w:p w:rsidR="00EC046A" w:rsidRPr="00F30F2A" w:rsidRDefault="00EC046A" w:rsidP="00EC046A">
      <w:pPr>
        <w:spacing w:before="120"/>
        <w:ind w:firstLine="567"/>
        <w:jc w:val="both"/>
      </w:pPr>
      <w:r w:rsidRPr="00F30F2A">
        <w:t>Но что же означают эти предложения? С одной стороны, мы находим у Шлика утверждение, что, будучи структурными, они не могут выражать ничего, кроме структур, представляющих собой нечто общественное и интерсубъективное. В то же время Шлик не забывает и об изречении, гласящем, что форма без содержания пуста. Поэтому мы можем найти у него и утверждение, что голый каркас научной системы, чтобы стать наукой, располагающей реальным знанием, должен быть заполнен содержанием, а это достигается благодаря наблюдению («опыту») (см. ниже §</w:t>
      </w:r>
      <w:r>
        <w:t xml:space="preserve"> </w:t>
      </w:r>
      <w:r w:rsidRPr="00F30F2A">
        <w:t xml:space="preserve">3.5). По его мнению, реальное знание, в отличие от математических тождеств, должно каким-то образом отсылать к содержанию, хотя и не может упоминать его. </w:t>
      </w:r>
    </w:p>
    <w:p w:rsidR="00EC046A" w:rsidRPr="00F30F2A" w:rsidRDefault="00EC046A" w:rsidP="00EC046A">
      <w:pPr>
        <w:spacing w:before="120"/>
        <w:ind w:firstLine="567"/>
        <w:jc w:val="both"/>
      </w:pPr>
      <w:r w:rsidRPr="00F30F2A">
        <w:t xml:space="preserve">Это и инициировало переход от феноменализма к физикализму, а в какой-то мере и стало его сутью. Когда большинство членов Венского кружка отказались рассматривать предложения, выражающие непосредственный чувственный опыт, как окончательное оправдание всех фактических высказываний и перешли к физикализму, Шлик сначала остался на старых позициях и в 1 934 году в официальном журнале кружка протестовал против физикализма и отстаивал феноменалистический анализ, которого придерживались прежде как он сам, так и другие члены группы . Его аргументы были таковы. </w:t>
      </w:r>
    </w:p>
    <w:p w:rsidR="00EC046A" w:rsidRPr="00F30F2A" w:rsidRDefault="00EC046A" w:rsidP="00EC046A">
      <w:pPr>
        <w:spacing w:before="120"/>
        <w:ind w:firstLine="567"/>
        <w:jc w:val="both"/>
      </w:pPr>
      <w:r w:rsidRPr="00F30F2A">
        <w:t xml:space="preserve">В попытке обеспечить твердые объективные основания для науки физикализм в качестве основных принимает протокольные высказывания вида: «М. М. наблюдал такой-то объект в такое-то время и в таком-то месте». Но, как возражает Шлик, между самим объектом и этим высказыванием остается место для всякого рода неправильностей и ошибок. В конечном счете, чтобы протокол был максимальное надежным, в качестве М. М. должен быть я сам, и даже тогда остается место для иллюзий и возможность искажений между моментом действительного события и последующим моментом занесения в протокол. В то время как общая цель обращения к протоколам заключалась в том, чтобы получить надежную исходную точку, выбор протокола становится в физикализме делом произвола. Защитники физикализма в этом вопросе прибегают к требованию согласованности протоколов с положениями, уже установленными в науке, считая надежными те протоколы, которые требуют наименьшего пересмотра установленных положений. Но согласованность не имеет никакого значения до тех пор, пока что-либо не установлено твердо; иначе вся система может оказаться совокупностью утверждений, согласованных между собой и тем не менее ложных. Кроме того истину нельзя установить путем подсчета предложений, нуждающихся в исправлении; если истинность предложений твердо установлена, то никакой принцип экономии не нужен. Предложения, точно описывающие непосредственный опыт, трудно формулировать, помимо прочих причин, еще и потому, что к моменту, когда они сформулированы, опыт оказывается уже прошедшим. Тем не менее описываемое ими может быть точным осуществлением предсказаний об опыте, и в этом смысле они более, чем какие-либо другие предложения, способны выражать нечто данное и несомненное. Как бы там ни было, что я чувствую, то я чувствую. В отличие от всех других синтетических предложений, которые следует подвергать проверке, предложения, описывающие непосредственный опыт, фактически оказываются вне сомнения. В соответствии с этим структура науки должна быть в конечном счете основана на таких предложениях как «здесь и теперь линии пересекаются» и «здесь и теперь красное соседствует с голубым», а не на предложениях типа "тот-то наблюдает такой-то физический объект ". </w:t>
      </w:r>
    </w:p>
    <w:p w:rsidR="00EC046A" w:rsidRPr="00F30F2A" w:rsidRDefault="00EC046A" w:rsidP="00EC046A">
      <w:pPr>
        <w:spacing w:before="120"/>
        <w:ind w:firstLine="567"/>
        <w:jc w:val="both"/>
      </w:pPr>
      <w:r w:rsidRPr="00F30F2A">
        <w:t xml:space="preserve">Однако к 1935 году Шлик уже был склонен признать, что физикалистский язык представляет собой, во всяком случае, некоторый очень удобный способ испытания открытий науки . Физикализм способен, как считает теперь Шлик, дать полную картину мира; даже психологические факты можно выразить на его языке. Но и теперь принятие Шликом физикализма было осторожным и ограниченным. Он подчеркивал то, что Карнап лишь допускал, а именно что выразимость явлений опыта в физикалистской терминологии является лишь счастливым случаем, а не необходимой характеристикой реальности, и, по-видимому, сохранил убеждение, что высказывания в терминах опыта в конечном счете эпистемологически более фундаментальны, чем физикалистские высказывания . </w:t>
      </w:r>
    </w:p>
    <w:p w:rsidR="00EC046A" w:rsidRPr="00F30F2A" w:rsidRDefault="00EC046A" w:rsidP="00EC046A">
      <w:pPr>
        <w:spacing w:before="120"/>
        <w:ind w:firstLine="567"/>
        <w:jc w:val="both"/>
      </w:pPr>
      <w:r w:rsidRPr="00F30F2A">
        <w:t xml:space="preserve">В свете взглядов Шлика на характер философии, значения, априори и протоколов в период его участия в Венском кружке не удивительно, что в это время его оппозиция догматической метафизике стала еще сильнее, чем раньше, и что даже то скромное место, которое он раньше оставлял для ограниченного реализма, теперь стало еще меньше. Никакое высказывание, которое в принципе не проверяемо в терминах чувственного опыта, не может быть осмысленным, утверждает он; априорные утверждения не дают никакого способа заглянуть в неощущаемую реальность. Делом науки является описательное обобщение , и не нужно никакого каузального «клея», чтобы связывать мир в единое целое . Нельзя с успехом отстаивать ни концепции витализма, ни концепции механистического детерминизма; природа научных законов сводится в основном к успешному предсказанию. Шлик даже иногда категорически отрицал существование каких-либо метафизических проблем и в характерном для логического позитивизма стиле утверждал, что все проблемы в принципе разрешимы . </w:t>
      </w:r>
    </w:p>
    <w:p w:rsidR="00EC046A" w:rsidRPr="00F30F2A" w:rsidRDefault="00EC046A" w:rsidP="00EC046A">
      <w:pPr>
        <w:spacing w:before="120"/>
        <w:ind w:firstLine="567"/>
        <w:jc w:val="both"/>
      </w:pPr>
      <w:r w:rsidRPr="00F30F2A">
        <w:t xml:space="preserve">Тем не менее в целом Шлик не заходил в отрицании метафизики так далеко , как другие логические позитивисты; в его работах до самого конца сохраняется своего рода реализм, утверждающий упрямство фактов по отношению ко всем преобразованиям нашей системы понятий и требующий, чтобы такая система всегда ориентировалась на факты. В очерке «Пространство и время в современной физике» Шлик поставил вопрос: существуют ли реально молекулы, электромагнитные поля и другие предполагаемые неощущаемые сущности, которые используются в науке, или они являются лишь удобными фикциями; и он отдает явное предпочтение первой точке зрения. Изредка уточняя свою позицию и полностью признавая, что в отличие от механической теории электромагнетизм имеет дело с основными понятиями, которые не поддаются восприятию, природа которых полностью лишена наглядности, он продолжает считать науку ответственной перед встречающимися ей фактами. Так, в ответ на обвинение коллег-позитивистов, склонных рассматривать научную истину как когерентность, что Шлик пытается сравнивать предложения с факта ми, Шлик заявил, что именно это он и пытается делать . Шлик упорно противостоял конвенционализму в духе Эддингтона и других современных физиков и считал, что формы физики не являются чисто формальными, а всегда подразумевают неявные правила их применения к действительности, ограничивающие свободу нашего обращения с ними. </w:t>
      </w:r>
    </w:p>
    <w:p w:rsidR="00EC046A" w:rsidRPr="007270AB" w:rsidRDefault="00EC046A" w:rsidP="00EC046A">
      <w:pPr>
        <w:spacing w:before="120"/>
        <w:jc w:val="center"/>
        <w:rPr>
          <w:b/>
          <w:bCs/>
          <w:sz w:val="28"/>
          <w:szCs w:val="28"/>
        </w:rPr>
      </w:pPr>
      <w:r w:rsidRPr="007270AB">
        <w:rPr>
          <w:b/>
          <w:bCs/>
          <w:sz w:val="28"/>
          <w:szCs w:val="28"/>
        </w:rPr>
        <w:t xml:space="preserve">2. Первоначальный феноменалистический анализ Рудольфа Карнапа </w:t>
      </w:r>
    </w:p>
    <w:p w:rsidR="00EC046A" w:rsidRPr="00F30F2A" w:rsidRDefault="00EC046A" w:rsidP="00EC046A">
      <w:pPr>
        <w:spacing w:before="120"/>
        <w:ind w:firstLine="567"/>
        <w:jc w:val="both"/>
      </w:pPr>
      <w:r w:rsidRPr="00F30F2A">
        <w:t xml:space="preserve">Более умеренное, чем у Шлика, более обширное и систематическое изложение феноменализма было дано Рудольфом Карнапом в работе «Логическое построение мира», вышедшей в 1928 году и дополненной в том же году работой «Псевдопроблемы в философии». </w:t>
      </w:r>
    </w:p>
    <w:p w:rsidR="00EC046A" w:rsidRPr="00F30F2A" w:rsidRDefault="00EC046A" w:rsidP="00EC046A">
      <w:pPr>
        <w:spacing w:before="120"/>
        <w:ind w:firstLine="567"/>
        <w:jc w:val="both"/>
      </w:pPr>
      <w:r w:rsidRPr="00F30F2A">
        <w:t xml:space="preserve">В предисловии ко 2-му изданию «Логического построения мира» (1961) Карнап говорит: "Когда я сейчас читаю эти старые формулировки, я нахожу некоторые места, которые я сегодня сказал бы по-другому или бы даже совсем опустил. Но с философской установкой, которая лежит в основе этой книги, я все еще согласен и сегодня"… И дальше в этом предисловии: "Сегодня я бы, скорее всего, принял бы в качестве основополагающих элементов не элементарные переживания (...), а нечто похожее на элементы Маха, что-то вроде чувственных данных..." (Иными словами, он продолжает занимать явную феноменалистскую позицию, и тот факт, что в дальнейшем он разрабатывал физикалистский подход, можно объяснить его принципом толерантности.) И в этой связи заслуживает осторожного отношения формулировка цели Карнапа как редукции всех высказываний и понятий к "непосредственному опыту" — речь у него идет об "элементарных переживаниях" ( Elementarerlebnisse ), тогда как "непосредственный опыт" — это другой, совсем не синонимичный термин — " unmittelbar Gegebene " (физикализм тоже хочет все свести к "непосредственному опыту" — проблема в том, как понимать этот опыт.) </w:t>
      </w:r>
    </w:p>
    <w:p w:rsidR="00EC046A" w:rsidRPr="00F30F2A" w:rsidRDefault="00EC046A" w:rsidP="00EC046A">
      <w:pPr>
        <w:spacing w:before="120"/>
        <w:ind w:firstLine="567"/>
        <w:jc w:val="both"/>
      </w:pPr>
      <w:r w:rsidRPr="00F30F2A">
        <w:t xml:space="preserve">Центральной проблемой в «Логическом построении мира» и в теории познания вообще, по мнению Карнапа, не является какая-либо метафизическая псевдопроблема, вроде реальности различного рода объектов или конфликта идеализма и реализма . Центральными проблемами не являются также ни </w:t>
      </w:r>
      <w:r>
        <w:t xml:space="preserve"> </w:t>
      </w:r>
      <w:r w:rsidRPr="00F30F2A">
        <w:t xml:space="preserve">психологическая проблема хронологического указания последовательных этапов процесса познания — несмотря на то, что теория познания должна проследить познание до самых его корней, ни </w:t>
      </w:r>
      <w:r>
        <w:t xml:space="preserve"> </w:t>
      </w:r>
      <w:r w:rsidRPr="00F30F2A">
        <w:t xml:space="preserve">логическая проблема природы отношения следования , хотя теория познания на каждом этапе должна рассматривать логические импликации. </w:t>
      </w:r>
    </w:p>
    <w:p w:rsidR="00EC046A" w:rsidRPr="00F30F2A" w:rsidRDefault="00EC046A" w:rsidP="00EC046A">
      <w:pPr>
        <w:spacing w:before="120"/>
        <w:ind w:firstLine="567"/>
        <w:jc w:val="both"/>
      </w:pPr>
      <w:r w:rsidRPr="00F30F2A">
        <w:t xml:space="preserve">Проблема заключается в проведении анализа, прослеживающего, начиная с объектов (на знание которых мы претендуем), шаг за шагом значение наших высказываний таким образом, чтобы в конечном счете надежно обосновать эти высказывания на эпистемологически элементарной основе ; например, мое высказывание о сознании другого лица можно свести к высказываниям о моем наблюдении его поведения и в конечном счете обосновать в терминах высказываний о моем непосредственном опыте. В соответствии с этим в задачи теории познания входит, с одной стороны, исследование характера отношения, с помощью которого наши высказывания об объектах сводятся к более элементарным высказываниям, и, с другой стороны, указание основных этапов этого процесса. </w:t>
      </w:r>
    </w:p>
    <w:p w:rsidR="00EC046A" w:rsidRPr="00F30F2A" w:rsidRDefault="00EC046A" w:rsidP="00EC046A">
      <w:pPr>
        <w:spacing w:before="120"/>
        <w:ind w:firstLine="567"/>
        <w:jc w:val="both"/>
      </w:pPr>
      <w:r w:rsidRPr="00F30F2A">
        <w:t xml:space="preserve">Отношение, которым в первую очередь занимается теория познания — это дефиниционное отношение, в терминах которого наши сложные высказывания связываются цепочкой определений с эпистемологически элементарными высказываниями. На каждом этапе некоторый объект или тип объекта определяется, согласно соответствующим правилам перевода у в терминах чего-то более элементарного. Например, дроби можно определить в терминах целых чисел; простые числа как натуральные числа, имеющие в качестве делителей только себя и единицу ; а гнев в терминах физических реакций . Эквивалентность, входящая в используемые определения, экстенсиональна в том смысле, что два переменных высказывания считаются эквивалентными, если одни и те же термины истинны для обоих ; так что тот факт, что две части этого определения не эквивалентны интенсионально, не играет роли. Логическая основа требуемой цепи экстенсиональных определений была разработана Уайтхедом и Расселом (однако " исходные идеи" Рассела Карнап заменяет на "поперечные сечения потока восприятия") . </w:t>
      </w:r>
    </w:p>
    <w:p w:rsidR="00EC046A" w:rsidRPr="00F30F2A" w:rsidRDefault="00EC046A" w:rsidP="00EC046A">
      <w:pPr>
        <w:spacing w:before="120"/>
        <w:ind w:firstLine="567"/>
        <w:jc w:val="both"/>
      </w:pPr>
      <w:r w:rsidRPr="00F30F2A">
        <w:t xml:space="preserve">Однако эпистемологическое отношение сведения к элементарным предложениям содержит не только экстенсиональные определения, так как поскольку цепь определений может вести в разных направлениях , нужен критерий того, что считать эпистемологически более фундаментальным. Вообще говоря, объект эпистемологически первичен по отношению к другому, эпистемологически вторичному, если второй познается через посредство первого . Таким образом, физические реакции другого лица, с моей точки зрения, эпистемологически предшествуют его гневу, хотя хронологически его гнев может предшествовать его физическим реакциям . Более специфические критерии эпистемологической первичности можно сформулировать в терминах уровней обоснованности и отсутствия ошибок. Высказывание, с помощью которого обосновывается другое высказывание, эпистемологически более первично, чем о босновываемое высказывание; и если в одном из эквивалентных высказываний можно установить отсутствие ошибок, возможность которых остается в другом, то первое эпистемологически первичнее второго . Так, например, поскольку мое высказывание о чьем-то гневе оправдывается высказыванием о его поведении и первое высказывание может возникнуть в результате ошибок, которые невозможны во втором, то мое высказывание о поведении другого лица эпистемологически более первичное, чем высказывание о его гневе. </w:t>
      </w:r>
    </w:p>
    <w:p w:rsidR="00EC046A" w:rsidRPr="00F30F2A" w:rsidRDefault="00EC046A" w:rsidP="00EC046A">
      <w:pPr>
        <w:spacing w:before="120"/>
        <w:ind w:firstLine="567"/>
        <w:jc w:val="both"/>
      </w:pPr>
      <w:r w:rsidRPr="00F30F2A">
        <w:t xml:space="preserve">Каковы же основные этапы в обосновательной цепи определений, посредством которой наши сложные высказывания прослеживаются до их эпистемологических оснований? Или, если начать с другого конца: каковы основные этапы построения или установления наших сложных высказыаний с помощью обосновывающих их определений, основанных на эпистемологически элементарном материале? </w:t>
      </w:r>
    </w:p>
    <w:p w:rsidR="00EC046A" w:rsidRPr="00F30F2A" w:rsidRDefault="00EC046A" w:rsidP="00EC046A">
      <w:pPr>
        <w:spacing w:before="120"/>
        <w:ind w:firstLine="567"/>
        <w:jc w:val="both"/>
      </w:pPr>
      <w:r w:rsidRPr="00F30F2A">
        <w:t xml:space="preserve">Основанием, на котором должна покоиться структура знания в целом , не являются, как иногда предполагают, основные психологические факты, общие для всех человеческих существ, так как утверждение таких фактов само должно опираться на менее объективные основания. Основными элементами являются скорее элементы непосредственного опыта в их индивидуальном единстве . Хотя такой опыт субъективен, его нельзя исключать, как солипсистский или как ограниченный рамками «я»; ибо понятие «я» является понятием класса, которое возникает только на более позднем этапе, а непосредственный опыт есть «данность», которая не зависит от этого сложного понятия. Однако сам опыт не может быть включен в логическую систему , так что должно быть найдено отношение, выразимое в терминах опыта и в то же время подходящее для целей логики. Таким отношением является отношение сходства в памяти, которое заключается в тождестве либо в близком сходстве запомненных элементов опыта. На этом отношении должна быть основана вся система знания и обосновывающего его анализа . Коль скоро дано это отношение, все, что требуется — это логическая цепь определений, в которой каждый более сложный термин вводится определением через более элементарные термины, опирающиеся в конечном счете на основное отношение сходства в памяти; иначе говоря, в которой каждое более сложное высказывание анализируется в терминах более элементарных высказываний, до тех пор пока не будет выявлено основное отношение сходства в памяти. </w:t>
      </w:r>
    </w:p>
    <w:p w:rsidR="00EC046A" w:rsidRPr="00F30F2A" w:rsidRDefault="00EC046A" w:rsidP="00EC046A">
      <w:pPr>
        <w:spacing w:before="120"/>
        <w:ind w:firstLine="567"/>
        <w:jc w:val="both"/>
      </w:pPr>
      <w:r w:rsidRPr="00F30F2A">
        <w:t xml:space="preserve">На базисном уровне опыта сходство в памяти дает следующие конструкции, каждая из которых покоится на предшествующей: области качеств, классы качеств, сходства качеств, классы ощущений, например зрительные ощущения, различение индивидуальных и общих компонент опыта, зрительная перспектива, порядок цветов и временной порядок. В этой цепи элементов опыта конструкции зрительной перспективы и временной последовательности уже дают основу для материальных объектов, поскольку такие объекты могут быть образованы путем добавления цвета к движущимся точкам мира. Зримые предметы являются определенными частями зримого мира, возникающего в результате этой процедуры, хотя каждый такой предмет может быть сведен к своим базисным опытным элементам . </w:t>
      </w:r>
    </w:p>
    <w:p w:rsidR="00EC046A" w:rsidRPr="00F30F2A" w:rsidRDefault="00EC046A" w:rsidP="00EC046A">
      <w:pPr>
        <w:spacing w:before="120"/>
        <w:ind w:firstLine="567"/>
        <w:jc w:val="both"/>
      </w:pPr>
      <w:r w:rsidRPr="00F30F2A">
        <w:t xml:space="preserve">Над уровнем высказываний о физическом мире находится уровень высказываний об опыте других людей; эти последние высказывания в конечном счете переводимы на язык высказываний о физическом мире. Высказывания этого уровня строятся из наблюдений поведения других людей вместе с аналогиями, полученными из нашего собственного опыта, и они всегда сводимы к высказываниям в физических терминах о поведении. </w:t>
      </w:r>
    </w:p>
    <w:p w:rsidR="00EC046A" w:rsidRPr="00F30F2A" w:rsidRDefault="00EC046A" w:rsidP="00EC046A">
      <w:pPr>
        <w:spacing w:before="120"/>
        <w:ind w:firstLine="567"/>
        <w:jc w:val="both"/>
      </w:pPr>
      <w:r w:rsidRPr="00F30F2A">
        <w:t xml:space="preserve">Над уровнем высказываний о чужих сознаниях находятся высказывания о культурных и социальных отношениях, в свою очередь сводимые к высказываниям о чужих сознаниях. Эти высказывания, как и все остальные, в конечном счете основаны на высказываниях о непосредственном опыте и полностью определимы в терминах этих последних. Таким образом, физические объекты, чужие сознания и общества не являются реальными объектами в полном смысле этого слова; их можно назвать объектами, введенными с помощью определений для того, чтобы органи зовать наш опыт. Вышеизложенное не описывает, каким способом мы на самом деле приходим к нашим убеждениям, но зато описывает интерпретацию, к которой ведет обосновательный анализ знания. </w:t>
      </w:r>
    </w:p>
    <w:p w:rsidR="00EC046A" w:rsidRPr="00F30F2A" w:rsidRDefault="00EC046A" w:rsidP="00EC046A">
      <w:pPr>
        <w:spacing w:before="120"/>
        <w:ind w:firstLine="567"/>
        <w:jc w:val="both"/>
      </w:pPr>
      <w:r w:rsidRPr="00F30F2A">
        <w:t xml:space="preserve">Философы упорно ставили вопрос, являются ли объекты реальными в некотором смысле, отличном от указанного здесь, и это породило спор между реализмом, идеализмом и феноменализмом. Но заниматься этими ложными проблемами значит блуждать в тумане метафизики. Все, что можно сделать для выяснения значения высказывания или реальности объекта — это проследить высказывание об объекте до его опытных корней. Это не означает, что всякое осмысленное высказывание должно быть проверенным; это означает лишь, что всякое осмысленное высказывание должно быть таким, чтобы относительно него был по крайней мере мыслим некоторый способ его эмпирической проверки. Таким образом, поиски значения — это поиски определений, которые указывают способ проверки, а поиски реальности не имеют никакой ценности, если они не имеют в виду прослеживание такого способа. </w:t>
      </w:r>
    </w:p>
    <w:p w:rsidR="00EC046A" w:rsidRPr="00F30F2A" w:rsidRDefault="00EC046A" w:rsidP="00EC046A">
      <w:pPr>
        <w:spacing w:before="120"/>
        <w:ind w:firstLine="567"/>
        <w:jc w:val="both"/>
      </w:pPr>
      <w:r w:rsidRPr="00F30F2A">
        <w:t xml:space="preserve">Карнап пытается сконструировать мир из «исходных идей», связывая их «исходными отношениями». Как уже говорилось, в качестве исходных идей он выбирает не чувственные данные на манер Рассела, а поперечные сечения потока восприятия. Будучи «исходными», эти поперечные сечения не могут быть подвергнуты дальнейшему анализу. Те ингредиенты, которые мы обычно усматриваем в этих поперечных сечениях (сюда относятся, к примеру, цвета), сами должны быть составлены из этих поперечных сечений посредством исходного отношения «осознаваемого сходства». </w:t>
      </w:r>
    </w:p>
    <w:p w:rsidR="00EC046A" w:rsidRPr="00F30F2A" w:rsidRDefault="00EC046A" w:rsidP="00EC046A">
      <w:pPr>
        <w:spacing w:before="120"/>
        <w:ind w:firstLine="567"/>
        <w:jc w:val="both"/>
      </w:pPr>
      <w:r w:rsidRPr="00F30F2A">
        <w:t xml:space="preserve">Используя изобретенные им для этой цели оригинальные технические приемы, Карнап соединяет сегменты опыта в классы качеств на основе их осознаваемого сходства, а те в свою очередь — в классы чувственных данных. Как он пытается показать, два класса качеств принадлежат к одному классу чувственных данных, если их связывает цепочка сходных элементов: например, любые два цвета могут быть связаны через промежуточные цвета, в то время как цвет и звук, между которыми нет такой связи, принадлежат к разным классам чувственных данных. Классы чувственных данных в свою очередь входят в «сенсорное поле», определяемое Карнапом в терминах размерностей. «Зрительное сенсорное поле» является сенсорным классом, имеющим пять размерностей, а «слуховое сенсорное поле» — сенсорным классом с двумя размерностями. В этой манере мы можем, считает Карнап, совершенно «формальным», или «структурным», способом определить качества: «красный» цвет, скажем, мы определяем как класс сходных элементов, занимающий определенное место в системе с пятью размерностями. Затем Карнап описывает (в самых общих чертах) процедуру, с помощью которой можно «формальным образом составлять» «вещи», учитывая их отличие от «качеств». </w:t>
      </w:r>
    </w:p>
    <w:p w:rsidR="00EC046A" w:rsidRPr="00F30F2A" w:rsidRDefault="00EC046A" w:rsidP="00EC046A">
      <w:pPr>
        <w:spacing w:before="120"/>
        <w:ind w:firstLine="567"/>
        <w:jc w:val="both"/>
      </w:pPr>
      <w:r w:rsidRPr="00F30F2A">
        <w:t xml:space="preserve">Такое формальное построение столкнулось со значительными трудностями; возможно, это послужило одной из причин, почему Карнап впоследствии никогда не возвращался к проекту, в общих чертах изложенному в " Aufbau ". Однако более важной причиной было то, что его перестал удовлетворять исходный пункт этого построения; он понял, что общезначимый мир научного знания нельзя построить из структур индивидуального опыта.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46A"/>
    <w:rsid w:val="001B59BE"/>
    <w:rsid w:val="003A1303"/>
    <w:rsid w:val="00616072"/>
    <w:rsid w:val="007270AB"/>
    <w:rsid w:val="008B35EE"/>
    <w:rsid w:val="00B42C45"/>
    <w:rsid w:val="00B47B6A"/>
    <w:rsid w:val="00E7731F"/>
    <w:rsid w:val="00EC046A"/>
    <w:rsid w:val="00F30F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F34E34-49DD-4F25-ACFE-40768C13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46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20535</Words>
  <Characters>11705</Characters>
  <Application>Microsoft Office Word</Application>
  <DocSecurity>0</DocSecurity>
  <Lines>97</Lines>
  <Paragraphs>64</Paragraphs>
  <ScaleCrop>false</ScaleCrop>
  <Company>Home</Company>
  <LinksUpToDate>false</LinksUpToDate>
  <CharactersWithSpaces>32176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положения феноменализма в Венском кружке</dc:title>
  <dc:subject/>
  <dc:creator>User</dc:creator>
  <cp:keywords/>
  <dc:description/>
  <cp:lastModifiedBy>admin</cp:lastModifiedBy>
  <cp:revision>2</cp:revision>
  <dcterms:created xsi:type="dcterms:W3CDTF">2014-01-24T17:28:00Z</dcterms:created>
  <dcterms:modified xsi:type="dcterms:W3CDTF">2014-01-24T17:28:00Z</dcterms:modified>
</cp:coreProperties>
</file>