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266D" w:rsidRDefault="008C672D">
      <w:pPr>
        <w:jc w:val="center"/>
        <w:rPr>
          <w:sz w:val="24"/>
        </w:rPr>
      </w:pPr>
      <w:r>
        <w:rPr>
          <w:sz w:val="24"/>
        </w:rPr>
        <w:t>Основые понятия. Предпринимательская деятельность.</w:t>
      </w:r>
    </w:p>
    <w:p w:rsidR="001C266D" w:rsidRDefault="001C266D">
      <w:pPr>
        <w:jc w:val="center"/>
        <w:rPr>
          <w:sz w:val="24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3060"/>
        <w:gridCol w:w="5323"/>
      </w:tblGrid>
      <w:tr w:rsidR="001C266D">
        <w:tc>
          <w:tcPr>
            <w:tcW w:w="828" w:type="dxa"/>
          </w:tcPr>
          <w:p w:rsidR="001C266D" w:rsidRDefault="008C672D">
            <w:pPr>
              <w:jc w:val="center"/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№ п/п</w:t>
            </w:r>
          </w:p>
        </w:tc>
        <w:tc>
          <w:tcPr>
            <w:tcW w:w="3060" w:type="dxa"/>
          </w:tcPr>
          <w:p w:rsidR="001C266D" w:rsidRDefault="008C672D">
            <w:pPr>
              <w:pStyle w:val="1"/>
            </w:pPr>
            <w:r>
              <w:t>Новые понятия</w:t>
            </w:r>
          </w:p>
        </w:tc>
        <w:tc>
          <w:tcPr>
            <w:tcW w:w="5323" w:type="dxa"/>
          </w:tcPr>
          <w:p w:rsidR="001C266D" w:rsidRDefault="008C672D">
            <w:pPr>
              <w:pStyle w:val="1"/>
            </w:pPr>
            <w:r>
              <w:t>Содержание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 xml:space="preserve">Товароснабжение 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Система мероприятий по доведению товаров от производителя до мест продажи или потребления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Централизованный завоз товаров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Доставка товаров силами и средствами поставщика на основе заявок розничных торговых предприятий в согласованные договором сроки.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 xml:space="preserve">Дискаунт 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Магазин сниженных цен, работает по методу самообслуживания.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 xml:space="preserve">Специализированный магазин 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 xml:space="preserve">Предприятие розничной торговли, реализующее одну группу товаров (мясо и мясные продукты, молоко и молочные продукты, хлебобулочные изделияи т.д.) 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 xml:space="preserve">Гастроном 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Продовольственный магазин, ассотримент товаров в котором очень широкий (охватывает почти все товарные группы пищевых продуктов).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Торговое помещение магазина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Часть помещения магазина, включающая торговый зал и помещение для оказания услуг.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Хранение товаров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Процесс размещения товара в скадском помещении, содержания и ухода за ним в целях обеспечения сохранности его качества и количества.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Основные методы продажи продовольственных товаров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Самообслуживание, продажа товаров через прилавок обслуживания, торговля по предварительным заказам.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 xml:space="preserve">Организация 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Объединение людей, совместно реализующих программу или цель и действующих на основе определенных правил и процедур.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 xml:space="preserve">Срок годности 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Период, по истечении которого пищевой продукт считается непригодным для использования по назначению.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 xml:space="preserve">Рентабельность 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Отношение прибыли к произведенным затратам (издержкам обращения).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Издержки обращения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Выраженные в денежной форме затраты на осуществление торговой деятельности.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 xml:space="preserve">Товарооборачиваемость 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Скорость обращения товаров или время, в течение которого реализуются товарные запасы.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Учебная классификация товаров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Классификация, в основе которой лежит общность товаров по их происхождению или химическому составу, особенностям производства и способам использования.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 xml:space="preserve">Претензия 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Письменное требование о добровольно устранении нарушения условий договора или законодательства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Договор купли-продажи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Договор, который характеризуется одновременным или одномоментным исполнением обязательств (заключение договора, как правило, совпадает с моментом передачи товара или поставка товара одноразовая)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Брокерская фирма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Предприятие, оказывающее посреднические услуги государственым и коммерческим структурам, совместным предприятиям, гражданам в приобретении, продаже и обмене товаров.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 xml:space="preserve">Дилер 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Юридическое или физическое лицо, осуществляющее биржевое или торговое посредничество за свой счет от своего имени. Доходы дилера образуются за счет разницы между покупной и продажной ценой товара.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Мелкооптовые магазины-склады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Скалды, ориентированные преимущественно на мелких торговцев, владельцев палаток, ларьков, небольших магазинов, закупающих товары небольшими партиями.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 xml:space="preserve">Исковое заявление 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Требование к компетентному органу о защите нарушенного права предприятия (организации).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 xml:space="preserve">Торговая сеть 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Совокупность торговых предприятий, расположенных в пределах конкретной территории или находящихся под одним управлением.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Определение вида предприятия розничной торговли.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Классификация предприятий розничной торговли по ассортименту реализуемых товаров.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Универсальные магазины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Магазины, реащизующие универсальный ассортимент продовольственных и (или ) непродовольственных товаров: «Универмаг», «Унивесам-супермаркет», «Гипермаркет».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Специализированные магазины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Магазины, реализующие одну группу непродовольственных товаров или ее часть: «Одежда», «Обувь», «Чулки-носки».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Именник-оттиск клейма изготовителя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Индивидуальные знаки изготовителя и знаки, указывающие на год клеймения.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 xml:space="preserve">Комитент 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Гражданин, сдающий товар на комиссию с целью продажи товара комиссионером за вознаграждение.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 xml:space="preserve">Роялти 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Установленная сумма выплаты головной фирме – франчайзеру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 xml:space="preserve">Франчайзинг 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Система взаимного партнерства крупного и мелкого предпринимательства, новый для России метод ведения бизнеса.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 xml:space="preserve">Оптовая (отпускная цена) 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Цена товара, реализуемого продавцом или поставщиком покупателю с целью его последующей препродажи или профессионального использования</w:t>
            </w:r>
          </w:p>
        </w:tc>
      </w:tr>
      <w:tr w:rsidR="001C266D">
        <w:tc>
          <w:tcPr>
            <w:tcW w:w="828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3060" w:type="dxa"/>
          </w:tcPr>
          <w:p w:rsidR="001C266D" w:rsidRDefault="008C672D">
            <w:pPr>
              <w:rPr>
                <w:b/>
                <w:bCs w:val="0"/>
                <w:sz w:val="24"/>
              </w:rPr>
            </w:pPr>
            <w:r>
              <w:rPr>
                <w:b/>
                <w:bCs w:val="0"/>
                <w:sz w:val="24"/>
              </w:rPr>
              <w:t>Розничная цена</w:t>
            </w:r>
          </w:p>
        </w:tc>
        <w:tc>
          <w:tcPr>
            <w:tcW w:w="5323" w:type="dxa"/>
          </w:tcPr>
          <w:p w:rsidR="001C266D" w:rsidRDefault="008C672D">
            <w:pPr>
              <w:rPr>
                <w:sz w:val="24"/>
              </w:rPr>
            </w:pPr>
            <w:r>
              <w:rPr>
                <w:sz w:val="24"/>
              </w:rPr>
              <w:t>Цена товара, реализуемого непосредственно населению для личного, семейного, домашнего использования по договору купли-продажи.</w:t>
            </w:r>
          </w:p>
        </w:tc>
      </w:tr>
    </w:tbl>
    <w:p w:rsidR="001C266D" w:rsidRDefault="001C266D">
      <w:pPr>
        <w:ind w:left="360"/>
        <w:rPr>
          <w:sz w:val="24"/>
        </w:rPr>
      </w:pPr>
      <w:bookmarkStart w:id="0" w:name="_GoBack"/>
      <w:bookmarkEnd w:id="0"/>
    </w:p>
    <w:sectPr w:rsidR="001C26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21BFB"/>
    <w:multiLevelType w:val="hybridMultilevel"/>
    <w:tmpl w:val="201C36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B5A77B7"/>
    <w:multiLevelType w:val="hybridMultilevel"/>
    <w:tmpl w:val="E9B8E6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C672D"/>
    <w:rsid w:val="001C266D"/>
    <w:rsid w:val="008C672D"/>
    <w:rsid w:val="00CA3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64A262-E0B2-4614-8811-17B79D2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bCs/>
      <w:sz w:val="28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понятия</vt:lpstr>
    </vt:vector>
  </TitlesOfParts>
  <Company>net</Company>
  <LinksUpToDate>false</LinksUpToDate>
  <CharactersWithSpaces>4244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понятия</dc:title>
  <dc:subject/>
  <dc:creator>Arkady</dc:creator>
  <cp:keywords/>
  <dc:description/>
  <cp:lastModifiedBy>admin</cp:lastModifiedBy>
  <cp:revision>2</cp:revision>
  <dcterms:created xsi:type="dcterms:W3CDTF">2014-04-14T21:22:00Z</dcterms:created>
  <dcterms:modified xsi:type="dcterms:W3CDTF">2014-04-14T21:22:00Z</dcterms:modified>
</cp:coreProperties>
</file>