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39D0" w:rsidRPr="00F139D0" w:rsidRDefault="00F139D0" w:rsidP="00F139D0">
      <w:pPr>
        <w:spacing w:before="120"/>
        <w:jc w:val="center"/>
        <w:rPr>
          <w:b/>
          <w:bCs/>
          <w:sz w:val="32"/>
          <w:szCs w:val="32"/>
        </w:rPr>
      </w:pPr>
      <w:r w:rsidRPr="00F139D0">
        <w:rPr>
          <w:b/>
          <w:bCs/>
          <w:sz w:val="32"/>
          <w:szCs w:val="32"/>
        </w:rPr>
        <w:t>Основные понятия и принципы развития мышления по Пиаже</w:t>
      </w:r>
    </w:p>
    <w:p w:rsidR="00F139D0" w:rsidRPr="00F139D0" w:rsidRDefault="00F139D0" w:rsidP="00F139D0">
      <w:pPr>
        <w:spacing w:before="120"/>
        <w:ind w:firstLine="567"/>
        <w:jc w:val="both"/>
        <w:rPr>
          <w:sz w:val="24"/>
          <w:szCs w:val="24"/>
        </w:rPr>
      </w:pPr>
      <w:r w:rsidRPr="00F139D0">
        <w:rPr>
          <w:sz w:val="24"/>
          <w:szCs w:val="24"/>
        </w:rPr>
        <w:t>Новорожденный ребёнок имеет определённые схемы действий, позволяющие ему решать разнообразные познавательные задачи, важную роль играют уже имеющиеся рефлексы. Эти схемы действий будут относительно простыми у младенца, ищущего спрятанный под подушку предмет. И очень сложными у подростка, решающего задачу в гипотетическом плане, с помощью формальной логики. Но, независимо от степени трудности стоящих перед ребёнком проблем, им используется два основных механизма - ассимиляции и аккомодации. Приспособление к окружающей среде с помощью этих двух механизмов, по мнению, Пиаже обуславливает своего рода развитие по спирали индивидуума. Каково же действие этих механизмов? Когда новая задача меняется и подгоняется под уже имеющуюся схему действия, происходит ассимиляция - включение новой проблемной ситуации в состав тех, с которыми ребёнок справляется без изменения наличных схем действия. При аккомодации схемы действий изменяются так, чтобы можно было их применить к новой задаче. В процессе приспособления к новой проблемной ситуации ассимиляция и аккомодация объединяются, их сочетание дает адаптацию. А завершает адаптацию установление равновесия, когда требования среды (задачи), с одной стороны, и схемы действий, которыми ребёнок владеет, - с другой, приходят в соответствие. Интеллектуальное развитие, по Ж. Пиаже, стремится к стабильному равновесию. На каждом возрастном этапе равновесие нарушается и восстанавливается, и полная логическая уравновешенность достигается только в подростковом возрасте, на уровне формальных операций.</w:t>
      </w:r>
    </w:p>
    <w:p w:rsidR="00F139D0" w:rsidRPr="00F139D0" w:rsidRDefault="00F139D0" w:rsidP="00F139D0">
      <w:pPr>
        <w:spacing w:before="120"/>
        <w:ind w:firstLine="567"/>
        <w:jc w:val="both"/>
        <w:rPr>
          <w:sz w:val="24"/>
          <w:szCs w:val="24"/>
        </w:rPr>
      </w:pPr>
      <w:r w:rsidRPr="00F139D0">
        <w:rPr>
          <w:sz w:val="24"/>
          <w:szCs w:val="24"/>
        </w:rPr>
        <w:t>Интеллект, таким образом, обладает адаптивной природой. Кроме того, можно говорить о деятельной природе интеллекта. Ребёнок познает окружающую его реальность, объекты, существующие независимо от него. И, чтобы познать объекты, он их трансформирует - производит действия с ними, перемещает их, связывает, комбинирует, удаляет и вновь возвращает. Познание на всех этапах развития интеллекта связано с действиями, трансформациями. Первоначально, у маленького ребенка, это внешние действия с предметами. Собственно интеллектуальная деятельность производна от материальных действий, ее элементы представляют интериоризованные действия. Познание окружающего, в результате, становится все более адекватным. На основе действия формируются новые интеллектуальные структуры.</w:t>
      </w:r>
    </w:p>
    <w:p w:rsidR="00F139D0" w:rsidRPr="00F139D0" w:rsidRDefault="00F139D0" w:rsidP="00F139D0">
      <w:pPr>
        <w:spacing w:before="120"/>
        <w:ind w:firstLine="567"/>
        <w:jc w:val="both"/>
        <w:rPr>
          <w:sz w:val="24"/>
          <w:szCs w:val="24"/>
        </w:rPr>
      </w:pPr>
      <w:r w:rsidRPr="00F139D0">
        <w:rPr>
          <w:sz w:val="24"/>
          <w:szCs w:val="24"/>
        </w:rPr>
        <w:t>Интеллектуальное развитие ребёнка спонтанно, оно проходит ряд стадий, порядок следования которых всегда остается неизменным. До 7 - 8 лет взаимодействие ребёнка с миром вещей и людей подчиняется законам биологического приспособления. Однако биологическое созревание здесь сводится только к открытию возможностей развития; эти возможности еще нужно реализовать. Возрастные рамки появления той или иной стадии интеллектуального развития зависят от активности самого ребёнка, богатства или бедности его спонтанного опыта, от культурной среды. К биологическим факторам на определенном уровне развития присоединяются социальные, благодаря которым у ребёнка вырабатываются нормы мышления и поведения. Это достаточно высокий и поздний уровень: лишь после переломного момента (около 7 - 8 лет) социальная жизнь начинает играть прогрессивную роль в развитии интеллекта. Ребёнок социализируется постепенно. Социализация - процесс адаптации к социальной среде - приводит к тому, что ребёнок переходит от своей узкой позиции к объективной, учитывает точки зрения других людей и оказывается способным с ними сотрудничать.</w:t>
      </w:r>
    </w:p>
    <w:p w:rsidR="00F139D0" w:rsidRPr="00F139D0" w:rsidRDefault="00F139D0" w:rsidP="00F139D0">
      <w:pPr>
        <w:spacing w:before="120"/>
        <w:jc w:val="center"/>
        <w:rPr>
          <w:b/>
          <w:bCs/>
          <w:sz w:val="28"/>
          <w:szCs w:val="28"/>
        </w:rPr>
      </w:pPr>
      <w:r w:rsidRPr="00F139D0">
        <w:rPr>
          <w:b/>
          <w:bCs/>
          <w:sz w:val="28"/>
          <w:szCs w:val="28"/>
        </w:rPr>
        <w:t>Развитие ребенка на разных возрастных этапах</w:t>
      </w:r>
    </w:p>
    <w:p w:rsidR="00F139D0" w:rsidRPr="00F139D0" w:rsidRDefault="00F139D0" w:rsidP="00F139D0">
      <w:pPr>
        <w:spacing w:before="120"/>
        <w:ind w:firstLine="567"/>
        <w:jc w:val="both"/>
        <w:rPr>
          <w:sz w:val="24"/>
          <w:szCs w:val="24"/>
        </w:rPr>
      </w:pPr>
      <w:r w:rsidRPr="00F139D0">
        <w:rPr>
          <w:sz w:val="24"/>
          <w:szCs w:val="24"/>
        </w:rPr>
        <w:t>Стадии - это ступени или уровни развития, последовательно сменяющие друг друга. На каждом уровне достигается относительно стабильное равновесие, которое затем снова нарушается. Процесс развития интеллекта представляет собой смену трёх больших периодов, в течение которых происходит становление трёх основных интеллектуальных структур (см. упрощённую схему, данную в таблице). Сначала формируются сенсомоторные структуры - системы последовательно выполняемых материальных действий. Затем возникают структуры конкретных операций - системы действий, выполняемых в уме, но с опорой на внешние, наглядные данные. Еще позже происходит становление формально - логических операций.</w:t>
      </w:r>
    </w:p>
    <w:p w:rsidR="00F139D0" w:rsidRPr="00F139D0" w:rsidRDefault="00F139D0" w:rsidP="00F139D0">
      <w:pPr>
        <w:spacing w:before="120"/>
        <w:ind w:firstLine="567"/>
        <w:jc w:val="both"/>
        <w:rPr>
          <w:sz w:val="24"/>
          <w:szCs w:val="24"/>
        </w:rPr>
      </w:pPr>
      <w:r w:rsidRPr="00F139D0">
        <w:rPr>
          <w:sz w:val="24"/>
          <w:szCs w:val="24"/>
        </w:rPr>
        <w:t>Формальная логика, по Ж. Пиаже, - это высшая ступень в развитии интеллекта. Интеллектуальное развитие ребёнка представляет собой переход от низших стадий к высшим. Но при этом каждая предшествующая стадия подготавливает последующую, перестраивается на более высоком уровне.</w:t>
      </w:r>
    </w:p>
    <w:p w:rsidR="00F139D0" w:rsidRPr="00F139D0" w:rsidRDefault="00F139D0" w:rsidP="00F139D0">
      <w:pPr>
        <w:spacing w:before="120"/>
        <w:ind w:firstLine="567"/>
        <w:jc w:val="both"/>
        <w:rPr>
          <w:sz w:val="24"/>
          <w:szCs w:val="24"/>
        </w:rPr>
      </w:pPr>
      <w:r w:rsidRPr="00F139D0">
        <w:rPr>
          <w:sz w:val="24"/>
          <w:szCs w:val="24"/>
        </w:rPr>
        <w:t>Сенсомоторный период охватывает первые два года жизни ребёнка. В это время не развита речь и отсутствуют представления, а поведение строится на основе координации восприятия и движения (отсюда и название «сенсомоторный»).</w:t>
      </w:r>
    </w:p>
    <w:p w:rsidR="00F139D0" w:rsidRPr="00F139D0" w:rsidRDefault="00F139D0" w:rsidP="00F139D0">
      <w:pPr>
        <w:spacing w:before="120"/>
        <w:ind w:firstLine="567"/>
        <w:jc w:val="both"/>
        <w:rPr>
          <w:sz w:val="24"/>
          <w:szCs w:val="24"/>
        </w:rPr>
      </w:pPr>
      <w:r w:rsidRPr="00F139D0">
        <w:rPr>
          <w:sz w:val="24"/>
          <w:szCs w:val="24"/>
        </w:rPr>
        <w:t>Родившись, ребёнок имеет врождённые рефлексы. Некоторые из них, например рефлекс сосания, способны изменяться. После некоторого упражнения ребёнок сосет лучше, чем в первый день, затем начинает сосать не только во время еды, но и в промежутках - свои пальцы, любые предметы, прикоснувшиеся ко рту. Это стадия упражнения рефлексов. В результате упражнения рефлексов формируются первые навыки. На второй стадии ребенок поворачивает голову в сторону шума, прослеживает взглядом движение предмета, пытается схватить игрушку. В основе навыка лежат первичные круговые реакции - повторяющиеся действия. Одно и то же действие ребёнок повторяет снова и снова (скажем, дергает за шнур) ради самого процесса. Такие действия подкрепляются собственной активностью ребёнка, которая доставляет ему удовольствие.</w:t>
      </w:r>
    </w:p>
    <w:p w:rsidR="00F139D0" w:rsidRPr="00F139D0" w:rsidRDefault="00F139D0" w:rsidP="00F139D0">
      <w:pPr>
        <w:spacing w:before="120"/>
        <w:ind w:firstLine="567"/>
        <w:jc w:val="both"/>
        <w:rPr>
          <w:sz w:val="24"/>
          <w:szCs w:val="24"/>
        </w:rPr>
      </w:pPr>
      <w:r w:rsidRPr="00F139D0">
        <w:rPr>
          <w:sz w:val="24"/>
          <w:szCs w:val="24"/>
        </w:rPr>
        <w:t>Вторичные круговые реакции появляются на третьей стадии, когда ребёнок сосредоточен уже не на собственной активности, а на изменениях, вызванных его действиями. Действие повторяется ради того, чтобы продлить интересные впечатления. Ребёнок долго встряхивает погремушку, чтобы продлить заинтересовавший его звук, проводит по прутьям кроватки всеми предметами, которые оказались в руках, и т. п.</w:t>
      </w:r>
    </w:p>
    <w:p w:rsidR="00F139D0" w:rsidRPr="00F139D0" w:rsidRDefault="00F139D0" w:rsidP="00F139D0">
      <w:pPr>
        <w:spacing w:before="120"/>
        <w:ind w:firstLine="567"/>
        <w:jc w:val="both"/>
        <w:rPr>
          <w:sz w:val="24"/>
          <w:szCs w:val="24"/>
        </w:rPr>
      </w:pPr>
      <w:r w:rsidRPr="00F139D0">
        <w:rPr>
          <w:sz w:val="24"/>
          <w:szCs w:val="24"/>
        </w:rPr>
        <w:t>Четвёртая стадия - начало практического интеллекта. Схемы действия, образованные на предыдущей стадии, объединяются в единое целое и используются для достижения цели. Когда случайное изменение действия дает неожиданный эффект - новое впечатление, - ребёнок его повторяет и закрепляет новую схему действия.</w:t>
      </w:r>
    </w:p>
    <w:p w:rsidR="00F139D0" w:rsidRPr="00F139D0" w:rsidRDefault="00F139D0" w:rsidP="00F139D0">
      <w:pPr>
        <w:spacing w:before="120"/>
        <w:ind w:firstLine="567"/>
        <w:jc w:val="both"/>
        <w:rPr>
          <w:sz w:val="24"/>
          <w:szCs w:val="24"/>
        </w:rPr>
      </w:pPr>
      <w:r w:rsidRPr="00F139D0">
        <w:rPr>
          <w:sz w:val="24"/>
          <w:szCs w:val="24"/>
        </w:rPr>
        <w:t>На пятой стадии появляются третичные круговые реакции: ребёнок уже специально изменяет действия, чтобы посмотреть, к каким результатам это приведет. Он активно экспериментирует.</w:t>
      </w:r>
    </w:p>
    <w:p w:rsidR="00F139D0" w:rsidRPr="00F139D0" w:rsidRDefault="00F139D0" w:rsidP="00F139D0">
      <w:pPr>
        <w:spacing w:before="120"/>
        <w:ind w:firstLine="567"/>
        <w:jc w:val="both"/>
        <w:rPr>
          <w:sz w:val="24"/>
          <w:szCs w:val="24"/>
        </w:rPr>
      </w:pPr>
      <w:r w:rsidRPr="00F139D0">
        <w:rPr>
          <w:sz w:val="24"/>
          <w:szCs w:val="24"/>
        </w:rPr>
        <w:t>На шестой стадии начинается интериоризация схем действий. Если раньше ребёнок производил различные внешние действия, чтобы достичь цели, пробовал и ошибался, то теперь он уже может комбинировать схемы действий в уме и внезапно приходить к правильному решению. Например, девочка, держа в обеих руках предметы, не может открыть дверь и, потянувшись к дверной ручке, останавливается. Она кладет предметы на пол, но, заметив, что открывающаяся дверь их заденет, перекладывает в другое место.</w:t>
      </w:r>
    </w:p>
    <w:p w:rsidR="00F139D0" w:rsidRPr="00F139D0" w:rsidRDefault="00F139D0" w:rsidP="00F139D0">
      <w:pPr>
        <w:spacing w:before="120"/>
        <w:ind w:firstLine="567"/>
        <w:jc w:val="both"/>
        <w:rPr>
          <w:sz w:val="24"/>
          <w:szCs w:val="24"/>
        </w:rPr>
      </w:pPr>
      <w:r w:rsidRPr="00F139D0">
        <w:rPr>
          <w:sz w:val="24"/>
          <w:szCs w:val="24"/>
        </w:rPr>
        <w:t>Около 2 лет формируется внутренний план действий. На этом заканчивается сенсомоторный период, и ребенок вступает в новый период - репрезентативного интеллекта конкретных операций. Репрезентативный интеллект - мышление с помощью представлений. Сильное образное начало при недостаточном развитии словесного мышления приводит к своеобразной детской логике. На этапе дооперационных представлений ребёнок не способен к доказательству, рассуждению. Ребёнок не видит вещи в их внутренних отношениях, он считает их такими, какими их дает непосредственное восприятие. (Он думает, что ветер дует потому, что раскачиваются деревья). Ж. Пиаже назвал это явление реализмом. Дошкольник медленно, постепенно переходит от реализма к объективности, к учету других точек зрения и пониманию относительности оценок.</w:t>
      </w:r>
    </w:p>
    <w:p w:rsidR="00F139D0" w:rsidRPr="00F139D0" w:rsidRDefault="00F139D0" w:rsidP="00F139D0">
      <w:pPr>
        <w:spacing w:before="120"/>
        <w:ind w:firstLine="567"/>
        <w:jc w:val="both"/>
        <w:rPr>
          <w:sz w:val="24"/>
          <w:szCs w:val="24"/>
        </w:rPr>
      </w:pPr>
      <w:r w:rsidRPr="00F139D0">
        <w:rPr>
          <w:sz w:val="24"/>
          <w:szCs w:val="24"/>
        </w:rPr>
        <w:t>Для ребёнка, имеющего дооперационные представления, характерны также нечувствительность к противоречиям, отсутствие связи между суждениями, переход от частного к частному, минуя общее, тенденция связывать все со всем и др. Такая специфика детской логики так же, как и реализм, обусловлены главной особенностью мышления ребёнка - его эгоцентризмом.</w:t>
      </w:r>
    </w:p>
    <w:p w:rsidR="00F139D0" w:rsidRPr="00F139D0" w:rsidRDefault="00F139D0" w:rsidP="00F139D0">
      <w:pPr>
        <w:spacing w:before="120"/>
        <w:ind w:firstLine="567"/>
        <w:jc w:val="both"/>
        <w:rPr>
          <w:sz w:val="24"/>
          <w:szCs w:val="24"/>
        </w:rPr>
      </w:pPr>
      <w:r w:rsidRPr="00F139D0">
        <w:rPr>
          <w:sz w:val="24"/>
          <w:szCs w:val="24"/>
        </w:rPr>
        <w:t xml:space="preserve">Интеллектуальное развитие ребенка по </w:t>
      </w:r>
      <w:r>
        <w:rPr>
          <w:sz w:val="24"/>
          <w:szCs w:val="24"/>
        </w:rPr>
        <w:t>Ж</w:t>
      </w:r>
      <w:r w:rsidRPr="00F139D0">
        <w:rPr>
          <w:sz w:val="24"/>
          <w:szCs w:val="24"/>
        </w:rPr>
        <w:t>. Пиаже</w:t>
      </w:r>
    </w:p>
    <w:tbl>
      <w:tblPr>
        <w:tblW w:w="0" w:type="auto"/>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3133"/>
        <w:gridCol w:w="3133"/>
        <w:gridCol w:w="3133"/>
      </w:tblGrid>
      <w:tr w:rsidR="00F139D0" w:rsidRPr="00F139D0">
        <w:trPr>
          <w:trHeight w:val="446"/>
        </w:trPr>
        <w:tc>
          <w:tcPr>
            <w:tcW w:w="3133" w:type="dxa"/>
            <w:tcBorders>
              <w:bottom w:val="nil"/>
            </w:tcBorders>
          </w:tcPr>
          <w:p w:rsidR="00F139D0" w:rsidRPr="00F139D0" w:rsidRDefault="00F139D0" w:rsidP="00F139D0">
            <w:pPr>
              <w:jc w:val="both"/>
              <w:rPr>
                <w:sz w:val="24"/>
                <w:szCs w:val="24"/>
              </w:rPr>
            </w:pPr>
            <w:r w:rsidRPr="00F139D0">
              <w:rPr>
                <w:sz w:val="24"/>
                <w:szCs w:val="24"/>
              </w:rPr>
              <w:t>ПЕРИОДЫ</w:t>
            </w:r>
          </w:p>
        </w:tc>
        <w:tc>
          <w:tcPr>
            <w:tcW w:w="3133" w:type="dxa"/>
            <w:tcBorders>
              <w:bottom w:val="nil"/>
            </w:tcBorders>
          </w:tcPr>
          <w:p w:rsidR="00F139D0" w:rsidRPr="00F139D0" w:rsidRDefault="00F139D0" w:rsidP="00F139D0">
            <w:pPr>
              <w:jc w:val="both"/>
              <w:rPr>
                <w:sz w:val="24"/>
                <w:szCs w:val="24"/>
              </w:rPr>
            </w:pPr>
            <w:r w:rsidRPr="00F139D0">
              <w:rPr>
                <w:sz w:val="24"/>
                <w:szCs w:val="24"/>
              </w:rPr>
              <w:t>ПОДПЕРИОДЫ И СТАДИИ</w:t>
            </w:r>
          </w:p>
        </w:tc>
        <w:tc>
          <w:tcPr>
            <w:tcW w:w="3133" w:type="dxa"/>
            <w:tcBorders>
              <w:bottom w:val="nil"/>
            </w:tcBorders>
          </w:tcPr>
          <w:p w:rsidR="00F139D0" w:rsidRPr="00F139D0" w:rsidRDefault="00F139D0" w:rsidP="00F139D0">
            <w:pPr>
              <w:jc w:val="both"/>
              <w:rPr>
                <w:sz w:val="24"/>
                <w:szCs w:val="24"/>
              </w:rPr>
            </w:pPr>
            <w:r w:rsidRPr="00F139D0">
              <w:rPr>
                <w:sz w:val="24"/>
                <w:szCs w:val="24"/>
              </w:rPr>
              <w:t>ВОЗРАСТ</w:t>
            </w:r>
          </w:p>
        </w:tc>
      </w:tr>
      <w:tr w:rsidR="00F139D0" w:rsidRPr="00F139D0">
        <w:trPr>
          <w:cantSplit/>
          <w:trHeight w:val="349"/>
        </w:trPr>
        <w:tc>
          <w:tcPr>
            <w:tcW w:w="6266" w:type="dxa"/>
            <w:gridSpan w:val="2"/>
            <w:tcBorders>
              <w:bottom w:val="nil"/>
            </w:tcBorders>
          </w:tcPr>
          <w:p w:rsidR="00F139D0" w:rsidRPr="00F139D0" w:rsidRDefault="00F139D0" w:rsidP="00F139D0">
            <w:pPr>
              <w:jc w:val="both"/>
              <w:rPr>
                <w:sz w:val="24"/>
                <w:szCs w:val="24"/>
              </w:rPr>
            </w:pPr>
            <w:r w:rsidRPr="00F139D0">
              <w:rPr>
                <w:sz w:val="24"/>
                <w:szCs w:val="24"/>
              </w:rPr>
              <w:t>Сенсорно-моторный  интеллект</w:t>
            </w:r>
          </w:p>
        </w:tc>
        <w:tc>
          <w:tcPr>
            <w:tcW w:w="3133" w:type="dxa"/>
            <w:tcBorders>
              <w:bottom w:val="nil"/>
            </w:tcBorders>
          </w:tcPr>
          <w:p w:rsidR="00F139D0" w:rsidRPr="00F139D0" w:rsidRDefault="00F139D0" w:rsidP="00F139D0">
            <w:pPr>
              <w:jc w:val="both"/>
              <w:rPr>
                <w:sz w:val="24"/>
                <w:szCs w:val="24"/>
              </w:rPr>
            </w:pPr>
            <w:r w:rsidRPr="00F139D0">
              <w:rPr>
                <w:sz w:val="24"/>
                <w:szCs w:val="24"/>
              </w:rPr>
              <w:t>0-2 года</w:t>
            </w:r>
          </w:p>
        </w:tc>
      </w:tr>
      <w:tr w:rsidR="00F139D0" w:rsidRPr="00F139D0">
        <w:trPr>
          <w:trHeight w:val="454"/>
        </w:trPr>
        <w:tc>
          <w:tcPr>
            <w:tcW w:w="3133" w:type="dxa"/>
            <w:tcBorders>
              <w:bottom w:val="nil"/>
            </w:tcBorders>
          </w:tcPr>
          <w:p w:rsidR="00F139D0" w:rsidRPr="00F139D0" w:rsidRDefault="00F139D0" w:rsidP="00F139D0">
            <w:pPr>
              <w:jc w:val="both"/>
              <w:rPr>
                <w:sz w:val="24"/>
                <w:szCs w:val="24"/>
              </w:rPr>
            </w:pPr>
          </w:p>
        </w:tc>
        <w:tc>
          <w:tcPr>
            <w:tcW w:w="3133" w:type="dxa"/>
            <w:tcBorders>
              <w:bottom w:val="nil"/>
            </w:tcBorders>
          </w:tcPr>
          <w:p w:rsidR="00F139D0" w:rsidRPr="00F139D0" w:rsidRDefault="00F139D0" w:rsidP="00F139D0">
            <w:pPr>
              <w:jc w:val="both"/>
              <w:rPr>
                <w:sz w:val="24"/>
                <w:szCs w:val="24"/>
              </w:rPr>
            </w:pPr>
            <w:r w:rsidRPr="00F139D0">
              <w:rPr>
                <w:sz w:val="24"/>
                <w:szCs w:val="24"/>
              </w:rPr>
              <w:t>Упражнение рефлексов</w:t>
            </w:r>
          </w:p>
        </w:tc>
        <w:tc>
          <w:tcPr>
            <w:tcW w:w="3133" w:type="dxa"/>
            <w:tcBorders>
              <w:bottom w:val="nil"/>
            </w:tcBorders>
          </w:tcPr>
          <w:p w:rsidR="00F139D0" w:rsidRPr="00F139D0" w:rsidRDefault="00F139D0" w:rsidP="00F139D0">
            <w:pPr>
              <w:jc w:val="both"/>
              <w:rPr>
                <w:sz w:val="24"/>
                <w:szCs w:val="24"/>
              </w:rPr>
            </w:pPr>
            <w:r w:rsidRPr="00F139D0">
              <w:rPr>
                <w:sz w:val="24"/>
                <w:szCs w:val="24"/>
              </w:rPr>
              <w:t>0-1 месяц</w:t>
            </w:r>
          </w:p>
        </w:tc>
      </w:tr>
      <w:tr w:rsidR="00F139D0" w:rsidRPr="00F139D0">
        <w:trPr>
          <w:trHeight w:val="454"/>
        </w:trPr>
        <w:tc>
          <w:tcPr>
            <w:tcW w:w="3133" w:type="dxa"/>
            <w:tcBorders>
              <w:top w:val="nil"/>
              <w:bottom w:val="nil"/>
            </w:tcBorders>
          </w:tcPr>
          <w:p w:rsidR="00F139D0" w:rsidRPr="00F139D0" w:rsidRDefault="00F139D0" w:rsidP="00F139D0">
            <w:pPr>
              <w:jc w:val="both"/>
              <w:rPr>
                <w:sz w:val="24"/>
                <w:szCs w:val="24"/>
              </w:rPr>
            </w:pPr>
          </w:p>
        </w:tc>
        <w:tc>
          <w:tcPr>
            <w:tcW w:w="3133" w:type="dxa"/>
            <w:tcBorders>
              <w:bottom w:val="nil"/>
            </w:tcBorders>
          </w:tcPr>
          <w:p w:rsidR="00F139D0" w:rsidRPr="00F139D0" w:rsidRDefault="00F139D0" w:rsidP="00F139D0">
            <w:pPr>
              <w:jc w:val="both"/>
              <w:rPr>
                <w:sz w:val="24"/>
                <w:szCs w:val="24"/>
              </w:rPr>
            </w:pPr>
            <w:r w:rsidRPr="00F139D0">
              <w:rPr>
                <w:sz w:val="24"/>
                <w:szCs w:val="24"/>
              </w:rPr>
              <w:t>Элементарные навыки, первичные круговые реакции</w:t>
            </w:r>
          </w:p>
        </w:tc>
        <w:tc>
          <w:tcPr>
            <w:tcW w:w="3133" w:type="dxa"/>
            <w:tcBorders>
              <w:bottom w:val="nil"/>
            </w:tcBorders>
          </w:tcPr>
          <w:p w:rsidR="00F139D0" w:rsidRPr="00F139D0" w:rsidRDefault="00F139D0" w:rsidP="00F139D0">
            <w:pPr>
              <w:jc w:val="both"/>
              <w:rPr>
                <w:sz w:val="24"/>
                <w:szCs w:val="24"/>
              </w:rPr>
            </w:pPr>
            <w:r w:rsidRPr="00F139D0">
              <w:rPr>
                <w:sz w:val="24"/>
                <w:szCs w:val="24"/>
              </w:rPr>
              <w:t>1-4 месяца</w:t>
            </w:r>
          </w:p>
        </w:tc>
      </w:tr>
      <w:tr w:rsidR="00F139D0" w:rsidRPr="00F139D0">
        <w:trPr>
          <w:trHeight w:val="454"/>
        </w:trPr>
        <w:tc>
          <w:tcPr>
            <w:tcW w:w="3133" w:type="dxa"/>
            <w:tcBorders>
              <w:top w:val="nil"/>
              <w:bottom w:val="nil"/>
            </w:tcBorders>
          </w:tcPr>
          <w:p w:rsidR="00F139D0" w:rsidRPr="00F139D0" w:rsidRDefault="00F139D0" w:rsidP="00F139D0">
            <w:pPr>
              <w:jc w:val="both"/>
              <w:rPr>
                <w:sz w:val="24"/>
                <w:szCs w:val="24"/>
              </w:rPr>
            </w:pPr>
          </w:p>
        </w:tc>
        <w:tc>
          <w:tcPr>
            <w:tcW w:w="3133" w:type="dxa"/>
            <w:tcBorders>
              <w:bottom w:val="nil"/>
            </w:tcBorders>
          </w:tcPr>
          <w:p w:rsidR="00F139D0" w:rsidRPr="00F139D0" w:rsidRDefault="00F139D0" w:rsidP="00F139D0">
            <w:pPr>
              <w:jc w:val="both"/>
              <w:rPr>
                <w:sz w:val="24"/>
                <w:szCs w:val="24"/>
              </w:rPr>
            </w:pPr>
            <w:r w:rsidRPr="00F139D0">
              <w:rPr>
                <w:sz w:val="24"/>
                <w:szCs w:val="24"/>
              </w:rPr>
              <w:t>Вторичные круговые реакции</w:t>
            </w:r>
          </w:p>
        </w:tc>
        <w:tc>
          <w:tcPr>
            <w:tcW w:w="3133" w:type="dxa"/>
            <w:tcBorders>
              <w:bottom w:val="nil"/>
            </w:tcBorders>
          </w:tcPr>
          <w:p w:rsidR="00F139D0" w:rsidRPr="00F139D0" w:rsidRDefault="00F139D0" w:rsidP="00F139D0">
            <w:pPr>
              <w:jc w:val="both"/>
              <w:rPr>
                <w:sz w:val="24"/>
                <w:szCs w:val="24"/>
              </w:rPr>
            </w:pPr>
            <w:r w:rsidRPr="00F139D0">
              <w:rPr>
                <w:sz w:val="24"/>
                <w:szCs w:val="24"/>
              </w:rPr>
              <w:t>4-8 месяцев</w:t>
            </w:r>
          </w:p>
        </w:tc>
      </w:tr>
      <w:tr w:rsidR="00F139D0" w:rsidRPr="00F139D0">
        <w:trPr>
          <w:trHeight w:val="455"/>
        </w:trPr>
        <w:tc>
          <w:tcPr>
            <w:tcW w:w="3133" w:type="dxa"/>
            <w:tcBorders>
              <w:top w:val="nil"/>
              <w:bottom w:val="nil"/>
            </w:tcBorders>
          </w:tcPr>
          <w:p w:rsidR="00F139D0" w:rsidRPr="00F139D0" w:rsidRDefault="00F139D0" w:rsidP="00F139D0">
            <w:pPr>
              <w:jc w:val="both"/>
              <w:rPr>
                <w:sz w:val="24"/>
                <w:szCs w:val="24"/>
              </w:rPr>
            </w:pPr>
          </w:p>
        </w:tc>
        <w:tc>
          <w:tcPr>
            <w:tcW w:w="3133" w:type="dxa"/>
            <w:tcBorders>
              <w:bottom w:val="nil"/>
            </w:tcBorders>
          </w:tcPr>
          <w:p w:rsidR="00F139D0" w:rsidRPr="00F139D0" w:rsidRDefault="00F139D0" w:rsidP="00F139D0">
            <w:pPr>
              <w:jc w:val="both"/>
              <w:rPr>
                <w:sz w:val="24"/>
                <w:szCs w:val="24"/>
              </w:rPr>
            </w:pPr>
            <w:r w:rsidRPr="00F139D0">
              <w:rPr>
                <w:sz w:val="24"/>
                <w:szCs w:val="24"/>
              </w:rPr>
              <w:t>Начало практического интеллекта</w:t>
            </w:r>
          </w:p>
        </w:tc>
        <w:tc>
          <w:tcPr>
            <w:tcW w:w="3133" w:type="dxa"/>
            <w:tcBorders>
              <w:bottom w:val="nil"/>
            </w:tcBorders>
          </w:tcPr>
          <w:p w:rsidR="00F139D0" w:rsidRPr="00F139D0" w:rsidRDefault="00F139D0" w:rsidP="00F139D0">
            <w:pPr>
              <w:jc w:val="both"/>
              <w:rPr>
                <w:sz w:val="24"/>
                <w:szCs w:val="24"/>
              </w:rPr>
            </w:pPr>
            <w:r w:rsidRPr="00F139D0">
              <w:rPr>
                <w:sz w:val="24"/>
                <w:szCs w:val="24"/>
              </w:rPr>
              <w:t>8-12 месяцев</w:t>
            </w:r>
          </w:p>
        </w:tc>
      </w:tr>
      <w:tr w:rsidR="00F139D0" w:rsidRPr="00F139D0">
        <w:trPr>
          <w:trHeight w:val="454"/>
        </w:trPr>
        <w:tc>
          <w:tcPr>
            <w:tcW w:w="3133" w:type="dxa"/>
            <w:tcBorders>
              <w:top w:val="nil"/>
              <w:bottom w:val="nil"/>
            </w:tcBorders>
          </w:tcPr>
          <w:p w:rsidR="00F139D0" w:rsidRPr="00F139D0" w:rsidRDefault="00F139D0" w:rsidP="00F139D0">
            <w:pPr>
              <w:jc w:val="both"/>
              <w:rPr>
                <w:sz w:val="24"/>
                <w:szCs w:val="24"/>
              </w:rPr>
            </w:pPr>
          </w:p>
        </w:tc>
        <w:tc>
          <w:tcPr>
            <w:tcW w:w="3133" w:type="dxa"/>
            <w:tcBorders>
              <w:bottom w:val="nil"/>
            </w:tcBorders>
          </w:tcPr>
          <w:p w:rsidR="00F139D0" w:rsidRPr="00F139D0" w:rsidRDefault="00F139D0" w:rsidP="00F139D0">
            <w:pPr>
              <w:jc w:val="both"/>
              <w:rPr>
                <w:sz w:val="24"/>
                <w:szCs w:val="24"/>
              </w:rPr>
            </w:pPr>
            <w:r w:rsidRPr="00F139D0">
              <w:rPr>
                <w:sz w:val="24"/>
                <w:szCs w:val="24"/>
              </w:rPr>
              <w:t>Третичные круговые реакции</w:t>
            </w:r>
          </w:p>
        </w:tc>
        <w:tc>
          <w:tcPr>
            <w:tcW w:w="3133" w:type="dxa"/>
            <w:tcBorders>
              <w:bottom w:val="nil"/>
            </w:tcBorders>
          </w:tcPr>
          <w:p w:rsidR="00F139D0" w:rsidRPr="00F139D0" w:rsidRDefault="00F139D0" w:rsidP="00F139D0">
            <w:pPr>
              <w:jc w:val="both"/>
              <w:rPr>
                <w:sz w:val="24"/>
                <w:szCs w:val="24"/>
              </w:rPr>
            </w:pPr>
            <w:r w:rsidRPr="00F139D0">
              <w:rPr>
                <w:sz w:val="24"/>
                <w:szCs w:val="24"/>
              </w:rPr>
              <w:t>12-18 месяцев</w:t>
            </w:r>
          </w:p>
        </w:tc>
      </w:tr>
      <w:tr w:rsidR="00F139D0" w:rsidRPr="00F139D0">
        <w:trPr>
          <w:trHeight w:val="455"/>
        </w:trPr>
        <w:tc>
          <w:tcPr>
            <w:tcW w:w="3133" w:type="dxa"/>
            <w:tcBorders>
              <w:top w:val="nil"/>
              <w:bottom w:val="nil"/>
            </w:tcBorders>
          </w:tcPr>
          <w:p w:rsidR="00F139D0" w:rsidRPr="00F139D0" w:rsidRDefault="00F139D0" w:rsidP="00F139D0">
            <w:pPr>
              <w:jc w:val="both"/>
              <w:rPr>
                <w:sz w:val="24"/>
                <w:szCs w:val="24"/>
              </w:rPr>
            </w:pPr>
          </w:p>
        </w:tc>
        <w:tc>
          <w:tcPr>
            <w:tcW w:w="3133" w:type="dxa"/>
            <w:tcBorders>
              <w:bottom w:val="nil"/>
            </w:tcBorders>
          </w:tcPr>
          <w:p w:rsidR="00F139D0" w:rsidRPr="00F139D0" w:rsidRDefault="00F139D0" w:rsidP="00F139D0">
            <w:pPr>
              <w:jc w:val="both"/>
              <w:rPr>
                <w:sz w:val="24"/>
                <w:szCs w:val="24"/>
              </w:rPr>
            </w:pPr>
            <w:r w:rsidRPr="00F139D0">
              <w:rPr>
                <w:sz w:val="24"/>
                <w:szCs w:val="24"/>
              </w:rPr>
              <w:t xml:space="preserve"> Начало интериоризации схем</w:t>
            </w:r>
          </w:p>
        </w:tc>
        <w:tc>
          <w:tcPr>
            <w:tcW w:w="3133" w:type="dxa"/>
            <w:tcBorders>
              <w:bottom w:val="nil"/>
            </w:tcBorders>
          </w:tcPr>
          <w:p w:rsidR="00F139D0" w:rsidRPr="00F139D0" w:rsidRDefault="00F139D0" w:rsidP="00F139D0">
            <w:pPr>
              <w:jc w:val="both"/>
              <w:rPr>
                <w:sz w:val="24"/>
                <w:szCs w:val="24"/>
              </w:rPr>
            </w:pPr>
            <w:r w:rsidRPr="00F139D0">
              <w:rPr>
                <w:sz w:val="24"/>
                <w:szCs w:val="24"/>
              </w:rPr>
              <w:t>18-24 месяца</w:t>
            </w:r>
          </w:p>
        </w:tc>
      </w:tr>
      <w:tr w:rsidR="00F139D0" w:rsidRPr="00F139D0">
        <w:trPr>
          <w:cantSplit/>
          <w:trHeight w:val="424"/>
        </w:trPr>
        <w:tc>
          <w:tcPr>
            <w:tcW w:w="6266" w:type="dxa"/>
            <w:gridSpan w:val="2"/>
            <w:tcBorders>
              <w:bottom w:val="nil"/>
            </w:tcBorders>
          </w:tcPr>
          <w:p w:rsidR="00F139D0" w:rsidRPr="00F139D0" w:rsidRDefault="00F139D0" w:rsidP="00F139D0">
            <w:pPr>
              <w:jc w:val="both"/>
              <w:rPr>
                <w:sz w:val="24"/>
                <w:szCs w:val="24"/>
              </w:rPr>
            </w:pPr>
            <w:r w:rsidRPr="00F139D0">
              <w:rPr>
                <w:sz w:val="24"/>
                <w:szCs w:val="24"/>
              </w:rPr>
              <w:t>II. Репрезентативный интеллект и конкретные операции</w:t>
            </w:r>
          </w:p>
        </w:tc>
        <w:tc>
          <w:tcPr>
            <w:tcW w:w="3133" w:type="dxa"/>
            <w:tcBorders>
              <w:bottom w:val="nil"/>
            </w:tcBorders>
          </w:tcPr>
          <w:p w:rsidR="00F139D0" w:rsidRPr="00F139D0" w:rsidRDefault="00F139D0" w:rsidP="00F139D0">
            <w:pPr>
              <w:jc w:val="both"/>
              <w:rPr>
                <w:sz w:val="24"/>
                <w:szCs w:val="24"/>
              </w:rPr>
            </w:pPr>
            <w:r w:rsidRPr="00F139D0">
              <w:rPr>
                <w:sz w:val="24"/>
                <w:szCs w:val="24"/>
              </w:rPr>
              <w:t>2-11 лет</w:t>
            </w:r>
          </w:p>
        </w:tc>
      </w:tr>
      <w:tr w:rsidR="00F139D0" w:rsidRPr="00F139D0">
        <w:trPr>
          <w:trHeight w:val="471"/>
        </w:trPr>
        <w:tc>
          <w:tcPr>
            <w:tcW w:w="3133" w:type="dxa"/>
            <w:tcBorders>
              <w:bottom w:val="nil"/>
            </w:tcBorders>
          </w:tcPr>
          <w:p w:rsidR="00F139D0" w:rsidRPr="00F139D0" w:rsidRDefault="00F139D0" w:rsidP="00F139D0">
            <w:pPr>
              <w:jc w:val="both"/>
              <w:rPr>
                <w:sz w:val="24"/>
                <w:szCs w:val="24"/>
              </w:rPr>
            </w:pPr>
          </w:p>
        </w:tc>
        <w:tc>
          <w:tcPr>
            <w:tcW w:w="3133" w:type="dxa"/>
            <w:tcBorders>
              <w:bottom w:val="nil"/>
            </w:tcBorders>
          </w:tcPr>
          <w:p w:rsidR="00F139D0" w:rsidRPr="00F139D0" w:rsidRDefault="00F139D0" w:rsidP="00F139D0">
            <w:pPr>
              <w:jc w:val="both"/>
              <w:rPr>
                <w:sz w:val="24"/>
                <w:szCs w:val="24"/>
              </w:rPr>
            </w:pPr>
            <w:r w:rsidRPr="00F139D0">
              <w:rPr>
                <w:sz w:val="24"/>
                <w:szCs w:val="24"/>
              </w:rPr>
              <w:t>Дооперациональные представления</w:t>
            </w:r>
          </w:p>
        </w:tc>
        <w:tc>
          <w:tcPr>
            <w:tcW w:w="3133" w:type="dxa"/>
            <w:tcBorders>
              <w:bottom w:val="nil"/>
            </w:tcBorders>
          </w:tcPr>
          <w:p w:rsidR="00F139D0" w:rsidRPr="00F139D0" w:rsidRDefault="00F139D0" w:rsidP="00F139D0">
            <w:pPr>
              <w:jc w:val="both"/>
              <w:rPr>
                <w:sz w:val="24"/>
                <w:szCs w:val="24"/>
              </w:rPr>
            </w:pPr>
            <w:r w:rsidRPr="00F139D0">
              <w:rPr>
                <w:sz w:val="24"/>
                <w:szCs w:val="24"/>
              </w:rPr>
              <w:t>2-7 лет</w:t>
            </w:r>
          </w:p>
        </w:tc>
      </w:tr>
      <w:tr w:rsidR="00F139D0" w:rsidRPr="00F139D0">
        <w:trPr>
          <w:trHeight w:val="472"/>
        </w:trPr>
        <w:tc>
          <w:tcPr>
            <w:tcW w:w="3133" w:type="dxa"/>
            <w:tcBorders>
              <w:top w:val="nil"/>
              <w:bottom w:val="nil"/>
            </w:tcBorders>
          </w:tcPr>
          <w:p w:rsidR="00F139D0" w:rsidRPr="00F139D0" w:rsidRDefault="00F139D0" w:rsidP="00F139D0">
            <w:pPr>
              <w:jc w:val="both"/>
              <w:rPr>
                <w:sz w:val="24"/>
                <w:szCs w:val="24"/>
              </w:rPr>
            </w:pPr>
          </w:p>
        </w:tc>
        <w:tc>
          <w:tcPr>
            <w:tcW w:w="3133" w:type="dxa"/>
            <w:tcBorders>
              <w:bottom w:val="nil"/>
            </w:tcBorders>
          </w:tcPr>
          <w:p w:rsidR="00F139D0" w:rsidRPr="00F139D0" w:rsidRDefault="00F139D0" w:rsidP="00F139D0">
            <w:pPr>
              <w:jc w:val="both"/>
              <w:rPr>
                <w:sz w:val="24"/>
                <w:szCs w:val="24"/>
              </w:rPr>
            </w:pPr>
            <w:r w:rsidRPr="00F139D0">
              <w:rPr>
                <w:sz w:val="24"/>
                <w:szCs w:val="24"/>
              </w:rPr>
              <w:t>Конкретные операции</w:t>
            </w:r>
          </w:p>
        </w:tc>
        <w:tc>
          <w:tcPr>
            <w:tcW w:w="3133" w:type="dxa"/>
            <w:tcBorders>
              <w:bottom w:val="nil"/>
            </w:tcBorders>
          </w:tcPr>
          <w:p w:rsidR="00F139D0" w:rsidRPr="00F139D0" w:rsidRDefault="00F139D0" w:rsidP="00F139D0">
            <w:pPr>
              <w:jc w:val="both"/>
              <w:rPr>
                <w:sz w:val="24"/>
                <w:szCs w:val="24"/>
              </w:rPr>
            </w:pPr>
            <w:r w:rsidRPr="00F139D0">
              <w:rPr>
                <w:sz w:val="24"/>
                <w:szCs w:val="24"/>
              </w:rPr>
              <w:t>7-11 лет</w:t>
            </w:r>
          </w:p>
        </w:tc>
      </w:tr>
      <w:tr w:rsidR="00F139D0" w:rsidRPr="00F139D0">
        <w:trPr>
          <w:trHeight w:val="362"/>
        </w:trPr>
        <w:tc>
          <w:tcPr>
            <w:tcW w:w="3133" w:type="dxa"/>
            <w:tcBorders>
              <w:bottom w:val="single" w:sz="4" w:space="0" w:color="auto"/>
              <w:right w:val="nil"/>
            </w:tcBorders>
          </w:tcPr>
          <w:p w:rsidR="00F139D0" w:rsidRPr="00F139D0" w:rsidRDefault="00F139D0" w:rsidP="00F139D0">
            <w:pPr>
              <w:jc w:val="both"/>
              <w:rPr>
                <w:sz w:val="24"/>
                <w:szCs w:val="24"/>
              </w:rPr>
            </w:pPr>
            <w:r w:rsidRPr="00F139D0">
              <w:rPr>
                <w:sz w:val="24"/>
                <w:szCs w:val="24"/>
              </w:rPr>
              <w:t>III. Формальные операции</w:t>
            </w:r>
          </w:p>
        </w:tc>
        <w:tc>
          <w:tcPr>
            <w:tcW w:w="3133" w:type="dxa"/>
            <w:tcBorders>
              <w:left w:val="nil"/>
              <w:bottom w:val="single" w:sz="4" w:space="0" w:color="auto"/>
            </w:tcBorders>
          </w:tcPr>
          <w:p w:rsidR="00F139D0" w:rsidRPr="00F139D0" w:rsidRDefault="00F139D0" w:rsidP="00F139D0">
            <w:pPr>
              <w:jc w:val="both"/>
              <w:rPr>
                <w:sz w:val="24"/>
                <w:szCs w:val="24"/>
              </w:rPr>
            </w:pPr>
          </w:p>
        </w:tc>
        <w:tc>
          <w:tcPr>
            <w:tcW w:w="3133" w:type="dxa"/>
            <w:tcBorders>
              <w:bottom w:val="single" w:sz="4" w:space="0" w:color="auto"/>
            </w:tcBorders>
          </w:tcPr>
          <w:p w:rsidR="00F139D0" w:rsidRPr="00F139D0" w:rsidRDefault="00F139D0" w:rsidP="00F139D0">
            <w:pPr>
              <w:jc w:val="both"/>
              <w:rPr>
                <w:sz w:val="24"/>
                <w:szCs w:val="24"/>
              </w:rPr>
            </w:pPr>
            <w:r w:rsidRPr="00F139D0">
              <w:rPr>
                <w:sz w:val="24"/>
                <w:szCs w:val="24"/>
              </w:rPr>
              <w:t>11-15 лет</w:t>
            </w:r>
          </w:p>
        </w:tc>
      </w:tr>
    </w:tbl>
    <w:p w:rsidR="00F139D0" w:rsidRPr="00F139D0" w:rsidRDefault="00F139D0" w:rsidP="00F139D0">
      <w:pPr>
        <w:spacing w:before="120"/>
        <w:ind w:firstLine="567"/>
        <w:jc w:val="both"/>
        <w:rPr>
          <w:sz w:val="24"/>
          <w:szCs w:val="24"/>
        </w:rPr>
      </w:pPr>
      <w:r w:rsidRPr="00F139D0">
        <w:rPr>
          <w:sz w:val="24"/>
          <w:szCs w:val="24"/>
        </w:rPr>
        <w:t>Эгоцентризм детского мышления. Эгоцентризм - особая интеллектуальная позиция ребенка, проявляющаяся в каждом периоде развития. Эгоцентризм усиливается, когда в ходе развития ребенок сталкивается с новой областью познания. И ослабевает по мере того, как он постепенно ее осваивает. В начале своей научной деятельности, в 20 - е годы, Ж. Пиаже рассматривал развитие интеллекта ребёнка как смену стадий аутизма, эгоцентризма и социализации.</w:t>
      </w:r>
    </w:p>
    <w:p w:rsidR="00F139D0" w:rsidRPr="00F139D0" w:rsidRDefault="00F139D0" w:rsidP="00F139D0">
      <w:pPr>
        <w:spacing w:before="120"/>
        <w:ind w:firstLine="567"/>
        <w:jc w:val="both"/>
        <w:rPr>
          <w:sz w:val="24"/>
          <w:szCs w:val="24"/>
        </w:rPr>
      </w:pPr>
      <w:r w:rsidRPr="00F139D0">
        <w:rPr>
          <w:sz w:val="24"/>
          <w:szCs w:val="24"/>
        </w:rPr>
        <w:t>Аутистическая мысль подсознательна, она не приспосабливает ребёнка к окружающей его внешней действительности, а создает сама воображаемую действительность: это миражное мышление.</w:t>
      </w:r>
    </w:p>
    <w:p w:rsidR="00F139D0" w:rsidRPr="00F139D0" w:rsidRDefault="00F139D0" w:rsidP="00F139D0">
      <w:pPr>
        <w:spacing w:before="120"/>
        <w:ind w:firstLine="567"/>
        <w:jc w:val="both"/>
        <w:rPr>
          <w:sz w:val="24"/>
          <w:szCs w:val="24"/>
        </w:rPr>
      </w:pPr>
      <w:r w:rsidRPr="00F139D0">
        <w:rPr>
          <w:sz w:val="24"/>
          <w:szCs w:val="24"/>
        </w:rPr>
        <w:t>Социализированная, направленная мысль, наоборот, сознательна, преследует ясные цели, приспосабливает ребёнка к действительности.</w:t>
      </w:r>
    </w:p>
    <w:p w:rsidR="00F139D0" w:rsidRPr="00F139D0" w:rsidRDefault="00F139D0" w:rsidP="00F139D0">
      <w:pPr>
        <w:spacing w:before="120"/>
        <w:ind w:firstLine="567"/>
        <w:jc w:val="both"/>
        <w:rPr>
          <w:sz w:val="24"/>
          <w:szCs w:val="24"/>
        </w:rPr>
      </w:pPr>
      <w:r w:rsidRPr="00F139D0">
        <w:rPr>
          <w:sz w:val="24"/>
          <w:szCs w:val="24"/>
        </w:rPr>
        <w:t>Эгоцентрическая мысль - главная из промежуточных форм между логикой аутизма и логикой разума.</w:t>
      </w:r>
    </w:p>
    <w:p w:rsidR="00F139D0" w:rsidRPr="00F139D0" w:rsidRDefault="00F139D0" w:rsidP="00F139D0">
      <w:pPr>
        <w:spacing w:before="120"/>
        <w:ind w:firstLine="567"/>
        <w:jc w:val="both"/>
        <w:rPr>
          <w:sz w:val="24"/>
          <w:szCs w:val="24"/>
        </w:rPr>
      </w:pPr>
      <w:r w:rsidRPr="00F139D0">
        <w:rPr>
          <w:sz w:val="24"/>
          <w:szCs w:val="24"/>
        </w:rPr>
        <w:t>По Ж. Пиаже, развитие детского мышления идет от аутизма - через эгоцентрические речь и мышление - к социализированной речи и логическому мышлению. Л. С. Выготский, заинтересовавшись фактами детского развития, выявленными Ж. Пиаже, по - другому их объясняет: от исходно социальной речи ребёнка развитие идет через эгоцентрическую речь к внутренней речи и мышлению (в том числе аутистическому).</w:t>
      </w:r>
    </w:p>
    <w:p w:rsidR="00F139D0" w:rsidRPr="00F139D0" w:rsidRDefault="00F139D0" w:rsidP="00F139D0">
      <w:pPr>
        <w:spacing w:before="120"/>
        <w:ind w:firstLine="567"/>
        <w:jc w:val="both"/>
        <w:rPr>
          <w:sz w:val="24"/>
          <w:szCs w:val="24"/>
        </w:rPr>
      </w:pPr>
      <w:r w:rsidRPr="00F139D0">
        <w:rPr>
          <w:sz w:val="24"/>
          <w:szCs w:val="24"/>
        </w:rPr>
        <w:t>Именно эгоцентричность мышления на данной стадии, позволяет ребёнку манипулировать предметами и всё в большей степени приобретать способность к их сравнению, классификации, упорядоченному расположению, т.е. осуществлению над ними конкретных действий. Так ребенок постепенно научается смотреть на вещи с разных точек зрения и становится всё более объективным. Однако такой способ мышления всё ещё не позволяет производить чисто умственные действия путём мысленного ассоциирования понятий. Такая умственная деятельность, характерная для рассуждения, появляется лишь на следующем этапе – формальных операций.</w:t>
      </w:r>
    </w:p>
    <w:p w:rsidR="00F139D0" w:rsidRDefault="00F139D0" w:rsidP="00F139D0">
      <w:pPr>
        <w:spacing w:before="120"/>
        <w:ind w:firstLine="567"/>
        <w:jc w:val="both"/>
        <w:rPr>
          <w:sz w:val="24"/>
          <w:szCs w:val="24"/>
        </w:rPr>
      </w:pPr>
      <w:r w:rsidRPr="00F139D0">
        <w:rPr>
          <w:sz w:val="24"/>
          <w:szCs w:val="24"/>
        </w:rPr>
        <w:t>Складывающаяся у ребенка примерно к 11 годам система операций подготавливает почву для формирования научных понятий, и на последнем высшем периоде интеллектуального развития – периоде формальных операций, подросток освобождается от конкретной привязанности к объектам ,данным в поле восприятия, и приобретает возможность мыслить так же, как взрослый человек. Он рассматривает суждения, как гипотезы, из которых можно вывести всевозможные следствия; его мышление становится гипотетико-дедуктивным. Согласно Пиаже эта стадия достигает полного развития к 14-15 годам. Однако после работ Пиаже во многих исследованиях было показано, что только часть людей (25-50%) действительно могут мыслить абстрактно. По-видимому, развитие формального мышления зависит не только от уровня образования человека, но также от его жизненного опыта, мотиваций и интересов.</w:t>
      </w:r>
    </w:p>
    <w:p w:rsidR="00F139D0" w:rsidRPr="00F139D0" w:rsidRDefault="00F139D0" w:rsidP="00F139D0">
      <w:pPr>
        <w:spacing w:before="120"/>
        <w:ind w:firstLine="567"/>
        <w:jc w:val="both"/>
        <w:rPr>
          <w:sz w:val="24"/>
          <w:szCs w:val="24"/>
        </w:rPr>
      </w:pPr>
      <w:bookmarkStart w:id="0" w:name="_GoBack"/>
      <w:bookmarkEnd w:id="0"/>
    </w:p>
    <w:sectPr w:rsidR="00F139D0" w:rsidRPr="00F139D0" w:rsidSect="00F139D0">
      <w:endnotePr>
        <w:numFmt w:val="decimal"/>
        <w:numStart w:val="0"/>
      </w:endnotePr>
      <w:pgSz w:w="11907" w:h="16840"/>
      <w:pgMar w:top="1134" w:right="1134" w:bottom="1134" w:left="1134" w:header="709" w:footer="709" w:gutter="0"/>
      <w:cols w:space="720"/>
      <w:docGrid w:linePitch="2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Sans Serif">
    <w:panose1 w:val="00000000000000000000"/>
    <w:charset w:val="CC"/>
    <w:family w:val="swiss"/>
    <w:notTrueType/>
    <w:pitch w:val="variable"/>
    <w:sig w:usb0="00000201" w:usb1="00000000" w:usb2="00000000" w:usb3="00000000" w:csb0="00000004" w:csb1="00000000"/>
  </w:font>
  <w:font w:name="Garamond">
    <w:panose1 w:val="02020404030301010803"/>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8"/>
    <w:multiLevelType w:val="singleLevel"/>
    <w:tmpl w:val="E8280BE2"/>
    <w:lvl w:ilvl="0">
      <w:start w:val="1"/>
      <w:numFmt w:val="decimal"/>
      <w:lvlText w:val="%1."/>
      <w:lvlJc w:val="left"/>
      <w:pPr>
        <w:tabs>
          <w:tab w:val="num" w:pos="360"/>
        </w:tabs>
        <w:ind w:left="360" w:hanging="360"/>
      </w:pPr>
    </w:lvl>
  </w:abstractNum>
  <w:abstractNum w:abstractNumId="1">
    <w:nsid w:val="FFFFFF89"/>
    <w:multiLevelType w:val="singleLevel"/>
    <w:tmpl w:val="60E0DF7A"/>
    <w:lvl w:ilvl="0">
      <w:start w:val="1"/>
      <w:numFmt w:val="bullet"/>
      <w:lvlText w:val=""/>
      <w:lvlJc w:val="left"/>
      <w:pPr>
        <w:tabs>
          <w:tab w:val="num" w:pos="360"/>
        </w:tabs>
        <w:ind w:left="360" w:hanging="360"/>
      </w:pPr>
      <w:rPr>
        <w:rFonts w:ascii="Symbol" w:hAnsi="Symbol" w:cs="Symbol" w:hint="default"/>
      </w:rPr>
    </w:lvl>
  </w:abstractNum>
  <w:abstractNum w:abstractNumId="2">
    <w:nsid w:val="FFFFFFFE"/>
    <w:multiLevelType w:val="singleLevel"/>
    <w:tmpl w:val="FFFFFFFF"/>
    <w:lvl w:ilvl="0">
      <w:numFmt w:val="decimal"/>
      <w:pStyle w:val="a"/>
      <w:lvlText w:val="*"/>
      <w:lvlJc w:val="left"/>
    </w:lvl>
  </w:abstractNum>
  <w:abstractNum w:abstractNumId="3">
    <w:nsid w:val="0C524C4F"/>
    <w:multiLevelType w:val="singleLevel"/>
    <w:tmpl w:val="04190013"/>
    <w:lvl w:ilvl="0">
      <w:start w:val="1"/>
      <w:numFmt w:val="upperRoman"/>
      <w:lvlText w:val="%1."/>
      <w:lvlJc w:val="left"/>
      <w:pPr>
        <w:tabs>
          <w:tab w:val="num" w:pos="720"/>
        </w:tabs>
        <w:ind w:left="720" w:hanging="720"/>
      </w:pPr>
      <w:rPr>
        <w:rFonts w:hint="default"/>
      </w:rPr>
    </w:lvl>
  </w:abstractNum>
  <w:abstractNum w:abstractNumId="4">
    <w:nsid w:val="114C3942"/>
    <w:multiLevelType w:val="singleLevel"/>
    <w:tmpl w:val="C8727A20"/>
    <w:lvl w:ilvl="0">
      <w:start w:val="1"/>
      <w:numFmt w:val="decimal"/>
      <w:lvlText w:val="%1)"/>
      <w:legacy w:legacy="1" w:legacySpace="0" w:legacyIndent="360"/>
      <w:lvlJc w:val="left"/>
      <w:pPr>
        <w:ind w:left="720" w:hanging="360"/>
      </w:pPr>
    </w:lvl>
  </w:abstractNum>
  <w:abstractNum w:abstractNumId="5">
    <w:nsid w:val="169454EA"/>
    <w:multiLevelType w:val="singleLevel"/>
    <w:tmpl w:val="B2028EE8"/>
    <w:lvl w:ilvl="0">
      <w:start w:val="1"/>
      <w:numFmt w:val="decimal"/>
      <w:lvlText w:val="%1."/>
      <w:legacy w:legacy="1" w:legacySpace="0" w:legacyIndent="360"/>
      <w:lvlJc w:val="left"/>
      <w:pPr>
        <w:ind w:left="1440" w:hanging="360"/>
      </w:pPr>
    </w:lvl>
  </w:abstractNum>
  <w:abstractNum w:abstractNumId="6">
    <w:nsid w:val="239709AE"/>
    <w:multiLevelType w:val="singleLevel"/>
    <w:tmpl w:val="C8727A20"/>
    <w:lvl w:ilvl="0">
      <w:start w:val="1"/>
      <w:numFmt w:val="decimal"/>
      <w:lvlText w:val="%1)"/>
      <w:legacy w:legacy="1" w:legacySpace="0" w:legacyIndent="360"/>
      <w:lvlJc w:val="left"/>
      <w:pPr>
        <w:ind w:left="720" w:hanging="360"/>
      </w:pPr>
    </w:lvl>
  </w:abstractNum>
  <w:abstractNum w:abstractNumId="7">
    <w:nsid w:val="32EA033B"/>
    <w:multiLevelType w:val="singleLevel"/>
    <w:tmpl w:val="5FC0ACF0"/>
    <w:lvl w:ilvl="0">
      <w:start w:val="1"/>
      <w:numFmt w:val="decimal"/>
      <w:lvlText w:val="%1."/>
      <w:legacy w:legacy="1" w:legacySpace="0" w:legacyIndent="283"/>
      <w:lvlJc w:val="left"/>
      <w:pPr>
        <w:ind w:left="283" w:hanging="283"/>
      </w:pPr>
    </w:lvl>
  </w:abstractNum>
  <w:abstractNum w:abstractNumId="8">
    <w:nsid w:val="50690766"/>
    <w:multiLevelType w:val="singleLevel"/>
    <w:tmpl w:val="EBF48F90"/>
    <w:lvl w:ilvl="0">
      <w:start w:val="1"/>
      <w:numFmt w:val="decimal"/>
      <w:lvlText w:val="%1."/>
      <w:legacy w:legacy="1" w:legacySpace="0" w:legacyIndent="360"/>
      <w:lvlJc w:val="left"/>
      <w:pPr>
        <w:ind w:left="1440" w:hanging="360"/>
      </w:pPr>
    </w:lvl>
  </w:abstractNum>
  <w:abstractNum w:abstractNumId="9">
    <w:nsid w:val="52287EE1"/>
    <w:multiLevelType w:val="singleLevel"/>
    <w:tmpl w:val="0419000F"/>
    <w:lvl w:ilvl="0">
      <w:start w:val="1"/>
      <w:numFmt w:val="decimal"/>
      <w:lvlText w:val="%1."/>
      <w:lvlJc w:val="left"/>
      <w:pPr>
        <w:tabs>
          <w:tab w:val="num" w:pos="360"/>
        </w:tabs>
        <w:ind w:left="360" w:hanging="360"/>
      </w:pPr>
    </w:lvl>
  </w:abstractNum>
  <w:abstractNum w:abstractNumId="10">
    <w:nsid w:val="5EC629B3"/>
    <w:multiLevelType w:val="singleLevel"/>
    <w:tmpl w:val="C8727A20"/>
    <w:lvl w:ilvl="0">
      <w:start w:val="1"/>
      <w:numFmt w:val="decimal"/>
      <w:lvlText w:val="%1)"/>
      <w:legacy w:legacy="1" w:legacySpace="0" w:legacyIndent="360"/>
      <w:lvlJc w:val="left"/>
      <w:pPr>
        <w:ind w:left="720" w:hanging="360"/>
      </w:pPr>
    </w:lvl>
  </w:abstractNum>
  <w:abstractNum w:abstractNumId="11">
    <w:nsid w:val="61641634"/>
    <w:multiLevelType w:val="singleLevel"/>
    <w:tmpl w:val="0419000F"/>
    <w:lvl w:ilvl="0">
      <w:start w:val="1"/>
      <w:numFmt w:val="decimal"/>
      <w:lvlText w:val="%1."/>
      <w:lvlJc w:val="left"/>
      <w:pPr>
        <w:tabs>
          <w:tab w:val="num" w:pos="360"/>
        </w:tabs>
        <w:ind w:left="360" w:hanging="360"/>
      </w:pPr>
    </w:lvl>
  </w:abstractNum>
  <w:abstractNum w:abstractNumId="12">
    <w:nsid w:val="70E70B62"/>
    <w:multiLevelType w:val="singleLevel"/>
    <w:tmpl w:val="0419000F"/>
    <w:lvl w:ilvl="0">
      <w:start w:val="1"/>
      <w:numFmt w:val="decimal"/>
      <w:lvlText w:val="%1."/>
      <w:lvlJc w:val="left"/>
      <w:pPr>
        <w:tabs>
          <w:tab w:val="num" w:pos="360"/>
        </w:tabs>
        <w:ind w:left="360" w:hanging="360"/>
      </w:pPr>
    </w:lvl>
  </w:abstractNum>
  <w:num w:numId="1">
    <w:abstractNumId w:val="1"/>
  </w:num>
  <w:num w:numId="2">
    <w:abstractNumId w:val="0"/>
  </w:num>
  <w:num w:numId="3">
    <w:abstractNumId w:val="7"/>
  </w:num>
  <w:num w:numId="4">
    <w:abstractNumId w:val="7"/>
    <w:lvlOverride w:ilvl="0">
      <w:lvl w:ilvl="0">
        <w:start w:val="1"/>
        <w:numFmt w:val="decimal"/>
        <w:lvlText w:val="%1."/>
        <w:legacy w:legacy="1" w:legacySpace="0" w:legacyIndent="283"/>
        <w:lvlJc w:val="left"/>
        <w:pPr>
          <w:ind w:left="283" w:hanging="283"/>
        </w:pPr>
      </w:lvl>
    </w:lvlOverride>
  </w:num>
  <w:num w:numId="5">
    <w:abstractNumId w:val="7"/>
    <w:lvlOverride w:ilvl="0">
      <w:lvl w:ilvl="0">
        <w:start w:val="1"/>
        <w:numFmt w:val="decimal"/>
        <w:lvlText w:val="%1."/>
        <w:legacy w:legacy="1" w:legacySpace="0" w:legacyIndent="283"/>
        <w:lvlJc w:val="left"/>
        <w:pPr>
          <w:ind w:left="283" w:hanging="283"/>
        </w:pPr>
      </w:lvl>
    </w:lvlOverride>
  </w:num>
  <w:num w:numId="6">
    <w:abstractNumId w:val="7"/>
    <w:lvlOverride w:ilvl="0">
      <w:lvl w:ilvl="0">
        <w:start w:val="1"/>
        <w:numFmt w:val="decimal"/>
        <w:lvlText w:val="%1."/>
        <w:legacy w:legacy="1" w:legacySpace="0" w:legacyIndent="283"/>
        <w:lvlJc w:val="left"/>
        <w:pPr>
          <w:ind w:left="283" w:hanging="283"/>
        </w:pPr>
      </w:lvl>
    </w:lvlOverride>
  </w:num>
  <w:num w:numId="7">
    <w:abstractNumId w:val="7"/>
    <w:lvlOverride w:ilvl="0">
      <w:lvl w:ilvl="0">
        <w:start w:val="1"/>
        <w:numFmt w:val="decimal"/>
        <w:lvlText w:val="%1."/>
        <w:legacy w:legacy="1" w:legacySpace="0" w:legacyIndent="283"/>
        <w:lvlJc w:val="left"/>
        <w:pPr>
          <w:ind w:left="283" w:hanging="283"/>
        </w:pPr>
      </w:lvl>
    </w:lvlOverride>
  </w:num>
  <w:num w:numId="8">
    <w:abstractNumId w:val="1"/>
  </w:num>
  <w:num w:numId="9">
    <w:abstractNumId w:val="0"/>
  </w:num>
  <w:num w:numId="10">
    <w:abstractNumId w:val="4"/>
  </w:num>
  <w:num w:numId="11">
    <w:abstractNumId w:val="2"/>
    <w:lvlOverride w:ilvl="0">
      <w:lvl w:ilvl="0">
        <w:start w:val="1"/>
        <w:numFmt w:val="bullet"/>
        <w:pStyle w:val="a"/>
        <w:lvlText w:val=""/>
        <w:legacy w:legacy="1" w:legacySpace="0" w:legacyIndent="360"/>
        <w:lvlJc w:val="left"/>
        <w:pPr>
          <w:ind w:left="720" w:hanging="360"/>
        </w:pPr>
        <w:rPr>
          <w:rFonts w:ascii="Wingdings" w:hAnsi="Wingdings" w:cs="Wingdings" w:hint="default"/>
          <w:sz w:val="12"/>
          <w:szCs w:val="12"/>
        </w:rPr>
      </w:lvl>
    </w:lvlOverride>
  </w:num>
  <w:num w:numId="12">
    <w:abstractNumId w:val="10"/>
  </w:num>
  <w:num w:numId="13">
    <w:abstractNumId w:val="6"/>
  </w:num>
  <w:num w:numId="14">
    <w:abstractNumId w:val="8"/>
  </w:num>
  <w:num w:numId="15">
    <w:abstractNumId w:val="5"/>
  </w:num>
  <w:num w:numId="16">
    <w:abstractNumId w:val="8"/>
    <w:lvlOverride w:ilvl="0">
      <w:lvl w:ilvl="0">
        <w:start w:val="1"/>
        <w:numFmt w:val="decimal"/>
        <w:lvlText w:val="%1."/>
        <w:legacy w:legacy="1" w:legacySpace="0" w:legacyIndent="360"/>
        <w:lvlJc w:val="left"/>
        <w:pPr>
          <w:ind w:left="1440" w:hanging="360"/>
        </w:pPr>
      </w:lvl>
    </w:lvlOverride>
  </w:num>
  <w:num w:numId="17">
    <w:abstractNumId w:val="5"/>
    <w:lvlOverride w:ilvl="0">
      <w:lvl w:ilvl="0">
        <w:start w:val="1"/>
        <w:numFmt w:val="decimal"/>
        <w:lvlText w:val="%1."/>
        <w:legacy w:legacy="1" w:legacySpace="0" w:legacyIndent="360"/>
        <w:lvlJc w:val="left"/>
        <w:pPr>
          <w:ind w:left="1440" w:hanging="360"/>
        </w:pPr>
      </w:lvl>
    </w:lvlOverride>
  </w:num>
  <w:num w:numId="18">
    <w:abstractNumId w:val="12"/>
  </w:num>
  <w:num w:numId="19">
    <w:abstractNumId w:val="9"/>
  </w:num>
  <w:num w:numId="20">
    <w:abstractNumId w:val="11"/>
  </w:num>
  <w:num w:numId="2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0"/>
  <w:doNotHyphenateCaps/>
  <w:drawingGridHorizontalSpacing w:val="78"/>
  <w:displayHorizontalDrawingGridEvery w:val="0"/>
  <w:displayVerticalDrawingGridEvery w:val="0"/>
  <w:doNotShadeFormData/>
  <w:noPunctuationKerning/>
  <w:characterSpacingControl w:val="doNotCompress"/>
  <w:doNotValidateAgainstSchema/>
  <w:doNotDemarcateInvalidXml/>
  <w:endnotePr>
    <w:pos w:val="sectEnd"/>
    <w:numFmt w:val="decimal"/>
    <w:numStart w:val="0"/>
  </w:endnotePr>
  <w:compat>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139D0"/>
    <w:rsid w:val="00042495"/>
    <w:rsid w:val="006E1E2E"/>
    <w:rsid w:val="00EA2183"/>
    <w:rsid w:val="00EF0878"/>
    <w:rsid w:val="00F139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4FF594DA-0025-4471-9638-184A063401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MS Sans Serif" w:eastAsia="Times New Roman" w:hAnsi="MS Sans Serif"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Pr>
      <w:rFonts w:ascii="Times New Roman" w:hAnsi="Times New Roman"/>
    </w:rPr>
  </w:style>
  <w:style w:type="paragraph" w:styleId="1">
    <w:name w:val="heading 1"/>
    <w:basedOn w:val="a0"/>
    <w:next w:val="a1"/>
    <w:link w:val="10"/>
    <w:uiPriority w:val="99"/>
    <w:qFormat/>
    <w:pPr>
      <w:keepNext/>
      <w:keepLines/>
      <w:pBdr>
        <w:top w:val="single" w:sz="6" w:space="6" w:color="808080"/>
        <w:bottom w:val="single" w:sz="6" w:space="6" w:color="808080"/>
      </w:pBdr>
      <w:spacing w:after="240" w:line="240" w:lineRule="atLeast"/>
      <w:jc w:val="center"/>
      <w:outlineLvl w:val="0"/>
    </w:pPr>
    <w:rPr>
      <w:rFonts w:ascii="Garamond" w:hAnsi="Garamond" w:cs="Garamond"/>
      <w:b/>
      <w:bCs/>
      <w:caps/>
      <w:spacing w:val="20"/>
      <w:kern w:val="16"/>
      <w:sz w:val="18"/>
      <w:szCs w:val="18"/>
    </w:rPr>
  </w:style>
  <w:style w:type="paragraph" w:styleId="2">
    <w:name w:val="heading 2"/>
    <w:basedOn w:val="a0"/>
    <w:next w:val="a1"/>
    <w:link w:val="20"/>
    <w:uiPriority w:val="99"/>
    <w:qFormat/>
    <w:pPr>
      <w:keepNext/>
      <w:keepLines/>
      <w:spacing w:after="180" w:line="240" w:lineRule="atLeast"/>
      <w:jc w:val="center"/>
      <w:outlineLvl w:val="1"/>
    </w:pPr>
    <w:rPr>
      <w:rFonts w:ascii="Garamond" w:hAnsi="Garamond" w:cs="Garamond"/>
      <w:b/>
      <w:bCs/>
      <w:caps/>
      <w:spacing w:val="10"/>
      <w:kern w:val="20"/>
      <w:sz w:val="18"/>
      <w:szCs w:val="18"/>
    </w:rPr>
  </w:style>
  <w:style w:type="paragraph" w:styleId="3">
    <w:name w:val="heading 3"/>
    <w:basedOn w:val="a0"/>
    <w:next w:val="a1"/>
    <w:link w:val="30"/>
    <w:uiPriority w:val="99"/>
    <w:qFormat/>
    <w:pPr>
      <w:keepNext/>
      <w:keepLines/>
      <w:spacing w:before="240" w:after="180" w:line="240" w:lineRule="atLeast"/>
      <w:outlineLvl w:val="2"/>
    </w:pPr>
    <w:rPr>
      <w:rFonts w:ascii="Garamond" w:hAnsi="Garamond" w:cs="Garamond"/>
      <w:caps/>
      <w:kern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21">
    <w:name w:val="Body Text 2"/>
    <w:basedOn w:val="a0"/>
    <w:link w:val="22"/>
    <w:uiPriority w:val="99"/>
    <w:pPr>
      <w:ind w:firstLine="284"/>
      <w:jc w:val="both"/>
    </w:pPr>
    <w:rPr>
      <w:sz w:val="24"/>
      <w:szCs w:val="24"/>
    </w:rPr>
  </w:style>
  <w:style w:type="character" w:customStyle="1" w:styleId="22">
    <w:name w:val="Основной текст 2 Знак"/>
    <w:link w:val="21"/>
    <w:uiPriority w:val="99"/>
    <w:semiHidden/>
    <w:rPr>
      <w:rFonts w:ascii="Times New Roman" w:hAnsi="Times New Roman"/>
      <w:sz w:val="20"/>
      <w:szCs w:val="20"/>
    </w:rPr>
  </w:style>
  <w:style w:type="paragraph" w:styleId="a1">
    <w:name w:val="Body Text"/>
    <w:basedOn w:val="a0"/>
    <w:link w:val="a5"/>
    <w:autoRedefine/>
    <w:uiPriority w:val="99"/>
    <w:pPr>
      <w:spacing w:after="240" w:line="240" w:lineRule="atLeast"/>
      <w:ind w:firstLine="360"/>
      <w:jc w:val="both"/>
    </w:pPr>
    <w:rPr>
      <w:sz w:val="22"/>
      <w:szCs w:val="22"/>
    </w:rPr>
  </w:style>
  <w:style w:type="character" w:customStyle="1" w:styleId="a5">
    <w:name w:val="Основной текст Знак"/>
    <w:link w:val="a1"/>
    <w:uiPriority w:val="99"/>
    <w:semiHidden/>
    <w:rPr>
      <w:rFonts w:ascii="Times New Roman" w:hAnsi="Times New Roman"/>
      <w:sz w:val="20"/>
      <w:szCs w:val="20"/>
    </w:rPr>
  </w:style>
  <w:style w:type="paragraph" w:customStyle="1" w:styleId="a6">
    <w:name w:val="Цитаты"/>
    <w:basedOn w:val="a1"/>
    <w:uiPriority w:val="99"/>
    <w:pPr>
      <w:keepLines/>
      <w:pBdr>
        <w:top w:val="single" w:sz="6" w:space="14" w:color="808080"/>
        <w:left w:val="single" w:sz="6" w:space="14" w:color="808080"/>
        <w:bottom w:val="single" w:sz="6" w:space="14" w:color="808080"/>
        <w:right w:val="single" w:sz="6" w:space="14" w:color="808080"/>
      </w:pBdr>
      <w:ind w:left="720" w:right="720" w:firstLine="0"/>
    </w:pPr>
    <w:rPr>
      <w:i/>
      <w:iCs/>
    </w:rPr>
  </w:style>
  <w:style w:type="paragraph" w:styleId="a7">
    <w:name w:val="footer"/>
    <w:basedOn w:val="a0"/>
    <w:link w:val="a8"/>
    <w:uiPriority w:val="99"/>
    <w:pPr>
      <w:keepLines/>
      <w:tabs>
        <w:tab w:val="center" w:pos="4320"/>
        <w:tab w:val="right" w:pos="9480"/>
      </w:tabs>
      <w:spacing w:before="600" w:line="240" w:lineRule="atLeast"/>
      <w:ind w:left="-840" w:right="-840"/>
      <w:jc w:val="center"/>
    </w:pPr>
    <w:rPr>
      <w:rFonts w:ascii="Garamond" w:hAnsi="Garamond" w:cs="Garamond"/>
      <w:smallCaps/>
      <w:spacing w:val="15"/>
      <w:sz w:val="24"/>
      <w:szCs w:val="24"/>
    </w:rPr>
  </w:style>
  <w:style w:type="character" w:customStyle="1" w:styleId="a8">
    <w:name w:val="Нижний колонтитул Знак"/>
    <w:link w:val="a7"/>
    <w:uiPriority w:val="99"/>
    <w:semiHidden/>
    <w:rPr>
      <w:rFonts w:ascii="Times New Roman" w:hAnsi="Times New Roman"/>
      <w:sz w:val="20"/>
      <w:szCs w:val="20"/>
    </w:rPr>
  </w:style>
  <w:style w:type="paragraph" w:styleId="a9">
    <w:name w:val="header"/>
    <w:basedOn w:val="a0"/>
    <w:link w:val="aa"/>
    <w:uiPriority w:val="99"/>
    <w:pPr>
      <w:keepLines/>
      <w:tabs>
        <w:tab w:val="center" w:pos="4320"/>
        <w:tab w:val="right" w:pos="8640"/>
      </w:tabs>
      <w:spacing w:after="480" w:line="240" w:lineRule="atLeast"/>
      <w:jc w:val="center"/>
    </w:pPr>
    <w:rPr>
      <w:rFonts w:ascii="Garamond" w:hAnsi="Garamond" w:cs="Garamond"/>
      <w:smallCaps/>
      <w:spacing w:val="15"/>
      <w:sz w:val="22"/>
      <w:szCs w:val="22"/>
    </w:rPr>
  </w:style>
  <w:style w:type="character" w:customStyle="1" w:styleId="aa">
    <w:name w:val="Верхний колонтитул Знак"/>
    <w:link w:val="a9"/>
    <w:uiPriority w:val="99"/>
    <w:semiHidden/>
    <w:rPr>
      <w:rFonts w:ascii="Times New Roman" w:hAnsi="Times New Roman"/>
      <w:sz w:val="20"/>
      <w:szCs w:val="20"/>
    </w:rPr>
  </w:style>
  <w:style w:type="character" w:customStyle="1" w:styleId="ab">
    <w:name w:val="Введение"/>
    <w:uiPriority w:val="99"/>
    <w:rPr>
      <w:caps/>
      <w:sz w:val="18"/>
      <w:szCs w:val="18"/>
    </w:rPr>
  </w:style>
  <w:style w:type="paragraph" w:styleId="a">
    <w:name w:val="List Bullet"/>
    <w:basedOn w:val="ac"/>
    <w:autoRedefine/>
    <w:uiPriority w:val="99"/>
    <w:pPr>
      <w:numPr>
        <w:numId w:val="11"/>
      </w:numPr>
      <w:spacing w:after="240" w:line="240" w:lineRule="atLeast"/>
      <w:ind w:right="720"/>
      <w:jc w:val="both"/>
    </w:pPr>
    <w:rPr>
      <w:rFonts w:ascii="Garamond" w:hAnsi="Garamond" w:cs="Garamond"/>
      <w:sz w:val="22"/>
      <w:szCs w:val="22"/>
    </w:rPr>
  </w:style>
  <w:style w:type="paragraph" w:styleId="ad">
    <w:name w:val="List Number"/>
    <w:basedOn w:val="ac"/>
    <w:uiPriority w:val="99"/>
    <w:pPr>
      <w:spacing w:after="240" w:line="240" w:lineRule="atLeast"/>
      <w:ind w:left="720" w:right="720" w:hanging="360"/>
      <w:jc w:val="both"/>
    </w:pPr>
    <w:rPr>
      <w:rFonts w:ascii="Garamond" w:hAnsi="Garamond" w:cs="Garamond"/>
      <w:sz w:val="22"/>
      <w:szCs w:val="22"/>
    </w:rPr>
  </w:style>
  <w:style w:type="character" w:styleId="ae">
    <w:name w:val="page number"/>
    <w:uiPriority w:val="99"/>
    <w:rPr>
      <w:sz w:val="24"/>
      <w:szCs w:val="24"/>
    </w:rPr>
  </w:style>
  <w:style w:type="paragraph" w:customStyle="1" w:styleId="af">
    <w:name w:val="Подзаголовок на обложке"/>
    <w:basedOn w:val="af0"/>
    <w:next w:val="a1"/>
    <w:uiPriority w:val="99"/>
    <w:pPr>
      <w:pBdr>
        <w:top w:val="single" w:sz="6" w:space="12" w:color="808080"/>
      </w:pBdr>
      <w:spacing w:after="0" w:line="440" w:lineRule="atLeast"/>
    </w:pPr>
    <w:rPr>
      <w:caps w:val="0"/>
      <w:smallCaps/>
      <w:spacing w:val="30"/>
      <w:sz w:val="44"/>
      <w:szCs w:val="44"/>
    </w:rPr>
  </w:style>
  <w:style w:type="paragraph" w:customStyle="1" w:styleId="af0">
    <w:name w:val="Заголовок на обложке"/>
    <w:basedOn w:val="a0"/>
    <w:next w:val="af"/>
    <w:uiPriority w:val="99"/>
    <w:pPr>
      <w:keepNext/>
      <w:keepLines/>
      <w:spacing w:after="240" w:line="720" w:lineRule="atLeast"/>
      <w:jc w:val="center"/>
    </w:pPr>
    <w:rPr>
      <w:rFonts w:ascii="Garamond" w:hAnsi="Garamond" w:cs="Garamond"/>
      <w:caps/>
      <w:spacing w:val="65"/>
      <w:kern w:val="20"/>
      <w:sz w:val="64"/>
      <w:szCs w:val="64"/>
    </w:rPr>
  </w:style>
  <w:style w:type="paragraph" w:customStyle="1" w:styleId="af1">
    <w:name w:val="Верхний колонтитул (первый)"/>
    <w:basedOn w:val="a9"/>
    <w:uiPriority w:val="99"/>
  </w:style>
  <w:style w:type="paragraph" w:styleId="af2">
    <w:name w:val="Subtitle"/>
    <w:basedOn w:val="af3"/>
    <w:next w:val="a1"/>
    <w:link w:val="af4"/>
    <w:uiPriority w:val="99"/>
    <w:qFormat/>
    <w:pPr>
      <w:spacing w:after="420"/>
    </w:pPr>
    <w:rPr>
      <w:caps w:val="0"/>
      <w:smallCaps/>
      <w:spacing w:val="20"/>
      <w:sz w:val="27"/>
      <w:szCs w:val="27"/>
    </w:rPr>
  </w:style>
  <w:style w:type="character" w:customStyle="1" w:styleId="af4">
    <w:name w:val="Подзаголовок Знак"/>
    <w:link w:val="af2"/>
    <w:uiPriority w:val="11"/>
    <w:rPr>
      <w:rFonts w:ascii="Cambria" w:eastAsia="Times New Roman" w:hAnsi="Cambria" w:cs="Times New Roman"/>
      <w:sz w:val="24"/>
      <w:szCs w:val="24"/>
    </w:rPr>
  </w:style>
  <w:style w:type="paragraph" w:styleId="af3">
    <w:name w:val="Title"/>
    <w:basedOn w:val="a0"/>
    <w:next w:val="af2"/>
    <w:link w:val="af5"/>
    <w:uiPriority w:val="99"/>
    <w:qFormat/>
    <w:pPr>
      <w:keepNext/>
      <w:keepLines/>
      <w:spacing w:before="140"/>
      <w:jc w:val="center"/>
    </w:pPr>
    <w:rPr>
      <w:rFonts w:ascii="Garamond" w:hAnsi="Garamond" w:cs="Garamond"/>
      <w:caps/>
      <w:spacing w:val="60"/>
      <w:kern w:val="20"/>
      <w:sz w:val="44"/>
      <w:szCs w:val="44"/>
    </w:rPr>
  </w:style>
  <w:style w:type="character" w:customStyle="1" w:styleId="af5">
    <w:name w:val="Название Знак"/>
    <w:link w:val="af3"/>
    <w:uiPriority w:val="10"/>
    <w:rPr>
      <w:rFonts w:ascii="Cambria" w:eastAsia="Times New Roman" w:hAnsi="Cambria" w:cs="Times New Roman"/>
      <w:b/>
      <w:bCs/>
      <w:kern w:val="28"/>
      <w:sz w:val="32"/>
      <w:szCs w:val="32"/>
    </w:rPr>
  </w:style>
  <w:style w:type="character" w:styleId="af6">
    <w:name w:val="Emphasis"/>
    <w:uiPriority w:val="99"/>
    <w:qFormat/>
    <w:rPr>
      <w:caps/>
      <w:sz w:val="18"/>
      <w:szCs w:val="18"/>
    </w:rPr>
  </w:style>
  <w:style w:type="paragraph" w:customStyle="1" w:styleId="af7">
    <w:name w:val="Обратные адреса"/>
    <w:uiPriority w:val="99"/>
    <w:pPr>
      <w:framePr w:w="8640" w:wrap="notBeside" w:vAnchor="page" w:hAnchor="page" w:x="1729" w:y="14401" w:anchorLock="1"/>
      <w:tabs>
        <w:tab w:val="left" w:pos="2160"/>
      </w:tabs>
      <w:spacing w:line="240" w:lineRule="atLeast"/>
      <w:ind w:right="-240"/>
      <w:jc w:val="center"/>
    </w:pPr>
    <w:rPr>
      <w:rFonts w:ascii="Garamond" w:hAnsi="Garamond" w:cs="Garamond"/>
      <w:caps/>
      <w:spacing w:val="30"/>
      <w:sz w:val="14"/>
      <w:szCs w:val="14"/>
    </w:rPr>
  </w:style>
  <w:style w:type="paragraph" w:customStyle="1" w:styleId="af8">
    <w:name w:val="Название предприятия"/>
    <w:basedOn w:val="a1"/>
    <w:uiPriority w:val="99"/>
    <w:pPr>
      <w:keepLines/>
      <w:framePr w:w="8640" w:h="1440" w:wrap="notBeside" w:vAnchor="page" w:hAnchor="margin" w:xAlign="center" w:y="889"/>
      <w:spacing w:after="40"/>
      <w:ind w:firstLine="0"/>
      <w:jc w:val="center"/>
    </w:pPr>
    <w:rPr>
      <w:caps/>
      <w:spacing w:val="75"/>
      <w:kern w:val="18"/>
    </w:rPr>
  </w:style>
  <w:style w:type="paragraph" w:styleId="ac">
    <w:name w:val="List"/>
    <w:basedOn w:val="a0"/>
    <w:uiPriority w:val="99"/>
    <w:pPr>
      <w:ind w:left="283" w:hanging="283"/>
    </w:pPr>
  </w:style>
  <w:style w:type="paragraph" w:customStyle="1" w:styleId="af9">
    <w:name w:val="Заголовок таблицы"/>
    <w:basedOn w:val="a0"/>
    <w:uiPriority w:val="99"/>
    <w:pPr>
      <w:spacing w:before="20" w:after="20"/>
      <w:jc w:val="center"/>
    </w:pPr>
    <w:rPr>
      <w:rFonts w:ascii="Arial" w:hAnsi="Arial" w:cs="Arial"/>
      <w:b/>
      <w:bCs/>
      <w:sz w:val="16"/>
      <w:szCs w:val="16"/>
    </w:rPr>
  </w:style>
  <w:style w:type="paragraph" w:customStyle="1" w:styleId="afa">
    <w:name w:val="Текст таблицы"/>
    <w:basedOn w:val="a0"/>
    <w:uiPriority w:val="99"/>
    <w:pPr>
      <w:spacing w:before="40" w:line="200" w:lineRule="exact"/>
      <w:jc w:val="center"/>
    </w:pPr>
    <w:rPr>
      <w:rFonts w:ascii="Arial" w:hAnsi="Arial" w:cs="Arial"/>
      <w:sz w:val="16"/>
      <w:szCs w:val="16"/>
    </w:rPr>
  </w:style>
  <w:style w:type="character" w:styleId="afb">
    <w:name w:val="Hyperlink"/>
    <w:uiPriority w:val="99"/>
    <w:rsid w:val="00F139D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1679</Words>
  <Characters>9571</Characters>
  <Application>Microsoft Office Word</Application>
  <DocSecurity>0</DocSecurity>
  <Lines>79</Lines>
  <Paragraphs>22</Paragraphs>
  <ScaleCrop>false</ScaleCrop>
  <HeadingPairs>
    <vt:vector size="2" baseType="variant">
      <vt:variant>
        <vt:lpstr>Название</vt:lpstr>
      </vt:variant>
      <vt:variant>
        <vt:i4>1</vt:i4>
      </vt:variant>
    </vt:vector>
  </HeadingPairs>
  <TitlesOfParts>
    <vt:vector size="1" baseType="lpstr">
      <vt:lpstr>Основные понятия и принципы развития мышления по Пиаже</vt:lpstr>
    </vt:vector>
  </TitlesOfParts>
  <Company>ТЕТРА к.с.</Company>
  <LinksUpToDate>false</LinksUpToDate>
  <CharactersWithSpaces>11228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Основные понятия и принципы развития мышления по Пиаже</dc:title>
  <dc:subject/>
  <dc:creator>User</dc:creator>
  <cp:keywords/>
  <dc:description/>
  <cp:lastModifiedBy>admin</cp:lastModifiedBy>
  <cp:revision>2</cp:revision>
  <dcterms:created xsi:type="dcterms:W3CDTF">2014-02-15T14:17:00Z</dcterms:created>
  <dcterms:modified xsi:type="dcterms:W3CDTF">2014-02-15T14:17:00Z</dcterms:modified>
</cp:coreProperties>
</file>