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E4" w:rsidRPr="008540E4" w:rsidRDefault="00A67BE4" w:rsidP="00A67BE4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8540E4">
        <w:rPr>
          <w:rFonts w:ascii="Times New Roman" w:hAnsi="Times New Roman"/>
          <w:b/>
          <w:sz w:val="32"/>
          <w:szCs w:val="24"/>
        </w:rPr>
        <w:t>Основные понятия, используемые в законодательстве о таможенном деле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таможенном законодательстве используется ряд специфических таможенно-правовых терминов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таких как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"таможенная территория"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"таможенная граница"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"таможенный режим"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"декларант"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"таможенная пошлина" и др. Даже такие известные из гражданского права понятия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"товары" и "транспортные средства"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таможенном законодательстве имеют свое специфическое толкование.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Под таможенной территорией понимают территорию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 которой в полном объеме действует таможенное законодательство данной страны. Такая формулировка содержится в документах Совета таможенного сотрудничества. Подобный подход к определению таможенной территории непосредственно указывает на пространственные пределы действия норм таможенного законодательства.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TK (ст. 3) при определении таможенной территории опирается на понятие государственной территории: "Таможенную территорию Российской Федерации составляют сухопутная территория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территориальные и внутренние воды и воздушное пространство над ними".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Таможенную территорию Российской Федерации составляют ее сухопутная территория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территориальные и внутренние воды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воздушное пространство над ними.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нее включаются также находящиеся в морской исключительной экономической зоне Российской Федерации искусственные острова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установки и сооружения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над которыми Российская Федерация обладает исключительной юрисдикцией в отношении таможенного дела. Это положение нашло свое развитие в принятом в 1995 году Федеральном законе № 187-ФЗ "О континентальном шельфе". Статья 5 этого закона предусматривает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Российская Федерация на континентальном шельфе осуществляет исключительное право сооружать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разрешать и регулировать создание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эксплуатацию и использование искусственных островов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установок и сооружений. Российская Федерация осуществляет юрисдикцию над такими искусственными островами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установками и сооружениями в отношениитаможенных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фискальных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санитарных и иммиграционных законов и правил.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Сухопутной территорией Российской Федерации является вся суша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находящаяся в пределах ее границ. Территориальные воды — это прибрежные морские воды шириной 12 морских миль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отсчитываемые от линии наибольшего отлива как на материке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 и на островах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принадлежащих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или от линий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соединяющих точки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географические координаты которых утверждаются Правительством РФ и объявляются в "Известиях мореплавателей". В отдельных случаях иная ширина территориальных вод может устанавливаться международными договорами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при их отсутствии — в соответствии с общепринятыми принципами и нормами международного права. К внутренним водам относятся прибрежные морские воды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расположенные в сторону берега от исходных линий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принятых для отсчета ширины территориальных вод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воды портов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заливов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бухт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губ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лиманов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берега которых полностью принадлежат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если ширина проходов не превышает 24 морских миль.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На территории Российской Федерации могут находиться свободные таможенные зоны и свободные склады. Территории свободных таможенных зон и свободных складов согласно действующему Таможенному кодексу РФ (ст. 3) рассматриваются как находящиеся вне таможенной территории Российской Федерации.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то же время следует отметить неточность: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части первой статьи 3 ТК РФ ясно сказано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таможенную территорию Российской Федерации составляют ее сухопутная территория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территориальные и внутренние воды и воздушное пространство над ними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в части третьей — что территории свободных таможенных зон и свободных складов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которые по сути являются частью сухопутной территории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рассматриваются как не входящие в ее таможенную территорию. Такая неточность устранена в Проекте нового Таможенного кодекса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который рассматривает указанные территории свободных таможенных зон и свободных складов как часть таможенной территории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вот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находящиеся на этих территориях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—таможенной территории Российской Федерации. В этой же статье закона устанавливается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 отношении взимания таможенных пошлин и иных платежей (в том числе налогов)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уплачиваемых при таможенном оформлении ввозимых и вывозимых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особая экономическая зона рассматривается как находящаяся в таможенном режиме свободной таможенной зоны с особенностями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установленными в данном законе. Именно из-за этих особенностей (они обозначены в ст. 7) территория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которую занимает Калининградская особая экономическая зона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несмотря на действие в ее пределах режима свободной таможенной зоны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 была выведена из состава таможенной территории Российской Федерации. как находящиеся вне ее таможенной территории. Определение понятий свободных таможенных зон и свободных складов дано в ст. 75 TK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которые "рассматриваются как находящиеся вне таможенной территории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 исключением случаев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определяемых настоящим Кодексом и иными законодательными актами Российской Федерации по таможенному делу" (ст. 3 TK). К числу предусмотренных ст. 3 TK исключений относится Федеральный закон от 22 января 1996 года № 13-ФЗ "Об особой экономической зоне в Калининградской области". Статья 1 этого закона предусматривает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созданная в Калининградской области особая экономическая зона является частью государственной и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Существенное влияние на определение таможенной территории оказывает практика создания Как уже отмечалось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TK в ст. 4 закрепляет право на образование таможенных союзов в интересах развития и укрепления международной экономической интеграции. Ориентиром в этой деятельности TK определяет общепризнанные нормы международного права. Так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ст. XXIV Генерального соглашения по тарифам и торговле (ГАТТ) таможенных союзов.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Таможенный союз определяется как замена одной таможенной территорией двух или нескольких таможенных территорий. Таможенный союз предполагает формирование общей таможенной территории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 которой осуществляется свободное обращение товаров (внутренний аспект)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устанавливается общая внешняя граница для принятия мер по тарифному и нетарифному регулированию торговли со странами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нечленами таможенного союза (внешний аспект).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Таможенный союз представляет собой более высокий уровень сближения по сравнению с зоной свободной торговли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которой устраняются таможенные тарифы и количественные ограничения во взаимной торговле при сохранении самостоятельности стран-участниц в таможенно-тарифном регулировании на границах с третьими странами. Иными словами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таможенный союз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это такая зона свободной торговли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участники которой согласовали свою таможенную политику по отношению к государствам-нечленам. В таможенном союзе появляется общий внешний тариф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завершающий унификацию таможенно-тарифного законодательства стран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участниц. Создание таможенного союза означает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на место национальной таможенной политики приходит согласованная межгосударственная политика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которая в свою очередь приводит к появлению единого таможенного законодательства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действующего на территориях стран-членов союза. Таможенные территории государств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составивших таможенный союз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теряют самостоятельное значение. Их объединение дает новое качество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союзную общую таможенную территорию.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Примером реализации планов создания таможенных союзов в рамках СНГ является Соглашение о таможенном союзе между Российской Федерацией и Республикой Белоруссия от 6 января 1995 года. На основании этого Соглашения были приняты указ Президента РФ от 25 мая 1995 года № 525 "Об отмене таможенного контроля на границе Российской Федерации с Республикой Беларусь"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приказ ГТК от 21 марта 1995 года № 167 "О первоочередных мерах по реализации Соглашения о Таможенном союзе между Российской Федерацией и Республикой Беларусь" и ряд других нормативных актов. Образование российско-белорусского таможенного союза привело к переносу таможенного контроля с границы Российской Федерации с Республикой Белоруссия на внешние границы Республики Белоруссия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отмене взимания таможенных платежей в отношении двустороннего товарооборота и т.д. 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завершение формирования таможенного союза России и Республики Белоруссия позволит говорить о появлении общей таможенной территории.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Под таможенной границей понимается линия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ограничивающая таможенную территорию: "Таможенная граница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граница таможенной территории Российской Федерации" (п. 2 ст. 5 Закона РФ "О таможенном тарифе"). Таможенная граница очерчивает пространственные пределы действия таможенного законодательства данного государства и разделяет таможенные территории сопредельных стран. Иными словами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таможенная граница устанавливает область действия таможенного суверенитета. Понятие "таможенная граница Российской Федерации" означает пределы ее таможенной территории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куда входят и периметры свободных таможенных зон и свободных складов. Таможенная граница является юридической фикцией (воображаемой линией) в отличие от государственной границы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представляющей собой реальную линию на местности. Практика таможенного регулирования (чаще всего в связи с разбирательством уголовных дел о контрабанде) не раз обращала внимание на возможность несовпадения таможенной и государственной границы и юридические последствия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вызванные этим несовпадением.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Причем принято различать внешнюю и внутреннюю таможенные границы.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Внешняя таможенная граница разделяет таможенные территории сопредельных государств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правило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совпадает с государственной границей. На ней действует административно-правовой режим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устанавливаемый законодательством о государственной границе. А внутреннюю таможенную границу образуют периметры свободных таможенных зон и свободных складов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находящихся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правило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глубине таможенной территории страды. И хотя по своему административно-правовому статусу внутренняя таможенная граница приравнена к внешней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порядок ее пересечения регламентируется только нормами таможенного законодательства. В то же время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необходимо отметить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согласно ч. 1 Конституции РФ на территории Российской Федерации не допускается установление таможенных границ. Отсюда следует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включение периметров свободных таможенных зон и свободных складов в таможенную границу неправомерно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хотя и соответствует общемировому подходу к этому вопросу. ст. 74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Под термином "товары" в таможенном законодательстве следует понимать любое движимое имущество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том числе валюту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валютные ценности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электрическую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тепловую и иные виды энергии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транспортные средства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 исключением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используемых для международных перевозок пассажиров и товаров. Практика выявила необходимость включить в это определение также объекты интеллектуальной собственности (и это отражено в Проекте нового Таможенного кодекса РФ)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отнесенные к недвижимому имуществу воздушные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морские суда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суда внутреннего плавания и космические объекты.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Товары подразделяются на российские и иностранные. Российские товары — это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происходящие из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либо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выпущенные в свободное обращение на ее территории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т. е. те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распоряжаться которыми можно без разрешения таможенных органов. Все остальные товары являются иностранными.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Транспортными средствами в таможенном деле признаются любые средства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используемые для международных перевозок пассажиров и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включая контейнеры и другое транспортное оборудование.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Под "перемещением через таможенную границу Российской Федерации" понимается совершение действий по ввозу на таможенную территорию страны или по вывозу с этой территории товаров и транспортных средств любым способом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включая пересылку в международных почтовых отправлениях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использование трубопроводного транспорта и линий электропередач.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 указанным действиям относятся: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При ввозе товаров или транспортных средств на таможенную территорию Российской Федерации и при ввозе с территории свободных таможенных зон и свободных складов на остальную часть таможенной территории страны — фактическое пересечение таможенной границы Российской Федерации.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При вывозе товаров или транспортных средств с таможенной территории Российской Федерации и при ввозе товаров и транспортных средств с остальной части ее таможенной территории на территорию свободных таможенных зон и на свободные склады — подача таможенной декларации или иное действие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непосредственно направленное на реализацию намерения соответственно вывезти либо ввезти товары или транспортные средства.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Перемещение через таможенную границу можно подразделить на правомерное и неправомерное. Правомерное перемещение через таможенную границу осуществляется в порядке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предусмотренном действующим таможенным законодательством. А перемещение через таможенную границу с нарушением установленных нормами таможенного законодательства требований (например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вне определенных таможенными органами мест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 сокрытием от таможенного контроля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 использованием поддельных документов и т. п.) признается неправомерным и в зависимости от характера противоправного деяния квалифицируется либо как административное правонарушение (нарушение таможенных правил)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либо как уголовное преступление в сфере таможенного дела.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Термин "лица" включает в себя как предприятия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учреждения и организации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т. е. юридические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 и физические лица. В таможенном законодательстве встречаются понятия "российские лица"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"иностранные лица" и "лица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перемещающие товары".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 категории российских лиц относятся: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Созданные в соответствии с российским законодательством предприятия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учреждения и организации (т. е. юридические лица) с местонахождением на территории России.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Зарегистрированные на территории России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занимающиеся предпринимательской деятельностью без образования юридического лица.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Граждане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постоянно проживающие на ее территории. Все иные лица относятся российским таможенным законодательством к категории иностранных.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качестве лиц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перемещающих товары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следует понимать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являющиеся собственниками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их покупателями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владельцами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либо выступающие в ином качестве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достаточном в соответствии с российским законодательством для совершения с товарами действий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предусмотренных Таможенным кодексом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от собственного имени.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Декларант — это лицо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перемещающее товары через таможенную границу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или таможенный брокер (посредник)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т. е. лицо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представляющее и предъявляющее товары и транспортные средства на таможне от собственного имени.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Перевозчик — это лицо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фактически перемещающее товары либо являющееся ответственным за использование транспортного средства.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Таможенный режим — это совокупность положений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определяющих статус товаров и транспортных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перемещаемых через таможенную границу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для таможенных целей.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Таможенное оформление — это установленная нормами таможенного законодательства процедура помещения товаров и транспортных средств под определенный таможенный режим.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Таможенный контроль — это совокупность 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осуществляемых таможенными органами в целях обеспечения соблюдения законодательства РФ о таможенном деле и иного законодательства РФ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контроль за исполнением которого отнесен к компетенции таможенных органов.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Зона таможенного контроля — это специально выделенная и обозначенная часть таможенной территории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создаваемая в целях осуществления таможенного контроля и обеспечения таможенного законодательства Российской Федерации.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Таможенные платежи — это таможенная пошлина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налоги и иные платежи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взимаемые в установленном порядке таможенными органами.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Таможенная пошлина — это платеж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взимаемый таможенными органами при перемещении товаров через таможенную границу РФ и являющийся неотъемлемым условием такого перемещения.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Резиденты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это: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Физические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имеющие постоянное местожительство в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включая граждан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временно находящихся за ее пределами.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Юридические лица (в том числе хозяйствующие субъекты без образования юридического лица)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расположенные на территории России и образованные в соответствии с российским законодательством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их филиалы и представительства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находящиеся за пределами Российской Федерации.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Российские дипломатические и другие официальные представительства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находящиеся за пределами Российской Федерации.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Нерезиденты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это: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Физические лица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имеющие постоянное местожительство за пределами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включая временно в ней находящихся.</w:t>
      </w:r>
    </w:p>
    <w:p w:rsidR="00A67BE4" w:rsidRPr="003F4F2A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Юридические лица (в том числе хозяйствующие субъекты без образования юридического лица)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созданные в соответствии с законодательством иностранных государств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 местонахождением за пределами Российской Федерации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их филиалы и представительства в России.</w:t>
      </w:r>
    </w:p>
    <w:p w:rsidR="00A67BE4" w:rsidRDefault="00A67BE4" w:rsidP="00A67BE4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Иностранные дипломатические и иные официальные представительства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также международные организации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их филиалы и представительства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находящиеся в Российской Федерации.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BE4"/>
    <w:rsid w:val="001A35F6"/>
    <w:rsid w:val="003F4F2A"/>
    <w:rsid w:val="00631725"/>
    <w:rsid w:val="006E4E78"/>
    <w:rsid w:val="00811DD4"/>
    <w:rsid w:val="008540E4"/>
    <w:rsid w:val="00A67BE4"/>
    <w:rsid w:val="00B074F7"/>
    <w:rsid w:val="00C8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2B77DC-3F46-401D-A9B5-8F834EEA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E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7B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2474</Words>
  <Characters>14103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понятия, используемые в законодательстве о таможенном деле</vt:lpstr>
    </vt:vector>
  </TitlesOfParts>
  <Company>Home</Company>
  <LinksUpToDate>false</LinksUpToDate>
  <CharactersWithSpaces>16544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понятия, используемые в законодательстве о таможенном деле</dc:title>
  <dc:subject/>
  <dc:creator>User</dc:creator>
  <cp:keywords/>
  <dc:description/>
  <cp:lastModifiedBy>admin</cp:lastModifiedBy>
  <cp:revision>2</cp:revision>
  <dcterms:created xsi:type="dcterms:W3CDTF">2014-03-26T01:20:00Z</dcterms:created>
  <dcterms:modified xsi:type="dcterms:W3CDTF">2014-03-26T01:20:00Z</dcterms:modified>
</cp:coreProperties>
</file>