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872" w:rsidRDefault="00745872">
      <w:pPr>
        <w:pStyle w:val="10"/>
        <w:spacing w:line="408" w:lineRule="auto"/>
        <w:jc w:val="center"/>
        <w:rPr>
          <w:rFonts w:ascii="Times New Roman" w:hAnsi="Times New Roman"/>
          <w:b/>
          <w:sz w:val="28"/>
        </w:rPr>
      </w:pPr>
    </w:p>
    <w:p w:rsidR="00D91710" w:rsidRDefault="00D91710">
      <w:pPr>
        <w:pStyle w:val="10"/>
        <w:spacing w:line="408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Содержание.</w:t>
      </w:r>
    </w:p>
    <w:p w:rsidR="00D91710" w:rsidRDefault="00D91710">
      <w:pPr>
        <w:pStyle w:val="10"/>
        <w:spacing w:line="408" w:lineRule="auto"/>
        <w:ind w:firstLine="540"/>
        <w:jc w:val="both"/>
        <w:rPr>
          <w:rFonts w:ascii="Times New Roman" w:hAnsi="Times New Roman"/>
          <w:sz w:val="28"/>
          <w:lang w:val="en-US"/>
        </w:rPr>
      </w:pPr>
    </w:p>
    <w:p w:rsidR="00D91710" w:rsidRDefault="00D91710">
      <w:pPr>
        <w:pStyle w:val="11"/>
        <w:tabs>
          <w:tab w:val="right" w:leader="dot" w:pos="9622"/>
        </w:tabs>
        <w:spacing w:line="408" w:lineRule="auto"/>
        <w:rPr>
          <w:noProof/>
          <w:sz w:val="28"/>
        </w:rPr>
      </w:pPr>
      <w:r>
        <w:rPr>
          <w:sz w:val="28"/>
          <w:lang w:val="en-US"/>
        </w:rPr>
        <w:fldChar w:fldCharType="begin"/>
      </w:r>
      <w:r>
        <w:rPr>
          <w:sz w:val="28"/>
          <w:lang w:val="en-US"/>
        </w:rPr>
        <w:instrText xml:space="preserve"> TOC \o "1-3" </w:instrText>
      </w:r>
      <w:r>
        <w:rPr>
          <w:sz w:val="28"/>
          <w:lang w:val="en-US"/>
        </w:rPr>
        <w:fldChar w:fldCharType="separate"/>
      </w:r>
      <w:r>
        <w:rPr>
          <w:noProof/>
          <w:sz w:val="28"/>
        </w:rPr>
        <w:t>Введение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_Toc536015249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2</w:t>
      </w:r>
      <w:r>
        <w:rPr>
          <w:noProof/>
          <w:sz w:val="28"/>
        </w:rPr>
        <w:fldChar w:fldCharType="end"/>
      </w:r>
    </w:p>
    <w:p w:rsidR="00D91710" w:rsidRDefault="00D91710">
      <w:pPr>
        <w:pStyle w:val="11"/>
        <w:tabs>
          <w:tab w:val="right" w:leader="dot" w:pos="9622"/>
        </w:tabs>
        <w:spacing w:line="408" w:lineRule="auto"/>
        <w:rPr>
          <w:noProof/>
          <w:sz w:val="28"/>
        </w:rPr>
      </w:pPr>
      <w:r>
        <w:rPr>
          <w:noProof/>
          <w:sz w:val="28"/>
        </w:rPr>
        <w:t>1. Предмет, система и источники трудового права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_Toc536015250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3</w:t>
      </w:r>
      <w:r>
        <w:rPr>
          <w:noProof/>
          <w:sz w:val="28"/>
        </w:rPr>
        <w:fldChar w:fldCharType="end"/>
      </w:r>
    </w:p>
    <w:p w:rsidR="00D91710" w:rsidRDefault="00D91710">
      <w:pPr>
        <w:pStyle w:val="11"/>
        <w:tabs>
          <w:tab w:val="right" w:leader="dot" w:pos="9622"/>
        </w:tabs>
        <w:spacing w:line="408" w:lineRule="auto"/>
        <w:rPr>
          <w:noProof/>
          <w:sz w:val="28"/>
        </w:rPr>
      </w:pPr>
      <w:r>
        <w:rPr>
          <w:noProof/>
          <w:sz w:val="28"/>
        </w:rPr>
        <w:t>2. Принципы трудового права и их значение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_Toc536015251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7</w:t>
      </w:r>
      <w:r>
        <w:rPr>
          <w:noProof/>
          <w:sz w:val="28"/>
        </w:rPr>
        <w:fldChar w:fldCharType="end"/>
      </w:r>
    </w:p>
    <w:p w:rsidR="00D91710" w:rsidRDefault="00D91710">
      <w:pPr>
        <w:pStyle w:val="11"/>
        <w:tabs>
          <w:tab w:val="right" w:leader="dot" w:pos="9622"/>
        </w:tabs>
        <w:spacing w:line="408" w:lineRule="auto"/>
        <w:rPr>
          <w:noProof/>
          <w:sz w:val="28"/>
        </w:rPr>
      </w:pPr>
      <w:r>
        <w:rPr>
          <w:noProof/>
          <w:sz w:val="28"/>
        </w:rPr>
        <w:t>3. Применение трудового права в деятельности ОВД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_Toc536015252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10</w:t>
      </w:r>
      <w:r>
        <w:rPr>
          <w:noProof/>
          <w:sz w:val="28"/>
        </w:rPr>
        <w:fldChar w:fldCharType="end"/>
      </w:r>
    </w:p>
    <w:p w:rsidR="00D91710" w:rsidRDefault="00D91710">
      <w:pPr>
        <w:pStyle w:val="11"/>
        <w:tabs>
          <w:tab w:val="right" w:leader="dot" w:pos="9622"/>
        </w:tabs>
        <w:spacing w:line="408" w:lineRule="auto"/>
        <w:rPr>
          <w:noProof/>
          <w:sz w:val="28"/>
        </w:rPr>
      </w:pPr>
      <w:r>
        <w:rPr>
          <w:noProof/>
          <w:sz w:val="28"/>
        </w:rPr>
        <w:t>Заключение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_Toc536015253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14</w:t>
      </w:r>
      <w:r>
        <w:rPr>
          <w:noProof/>
          <w:sz w:val="28"/>
        </w:rPr>
        <w:fldChar w:fldCharType="end"/>
      </w:r>
    </w:p>
    <w:p w:rsidR="00D91710" w:rsidRDefault="00D91710">
      <w:pPr>
        <w:pStyle w:val="11"/>
        <w:tabs>
          <w:tab w:val="right" w:leader="dot" w:pos="9622"/>
        </w:tabs>
        <w:spacing w:line="408" w:lineRule="auto"/>
        <w:rPr>
          <w:noProof/>
          <w:sz w:val="28"/>
        </w:rPr>
      </w:pPr>
      <w:r>
        <w:rPr>
          <w:noProof/>
          <w:sz w:val="28"/>
        </w:rPr>
        <w:t>Список литературы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_Toc536015254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15</w:t>
      </w:r>
      <w:r>
        <w:rPr>
          <w:noProof/>
          <w:sz w:val="28"/>
        </w:rPr>
        <w:fldChar w:fldCharType="end"/>
      </w:r>
    </w:p>
    <w:p w:rsidR="00D91710" w:rsidRDefault="00D91710">
      <w:pPr>
        <w:pStyle w:val="10"/>
        <w:spacing w:line="408" w:lineRule="auto"/>
        <w:ind w:firstLine="54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fldChar w:fldCharType="end"/>
      </w:r>
    </w:p>
    <w:p w:rsidR="00D91710" w:rsidRDefault="00D91710">
      <w:pPr>
        <w:pStyle w:val="1"/>
        <w:spacing w:line="408" w:lineRule="auto"/>
      </w:pPr>
      <w:r>
        <w:br w:type="page"/>
      </w:r>
      <w:bookmarkStart w:id="0" w:name="_Toc536015249"/>
      <w:r>
        <w:t>Введение</w:t>
      </w:r>
      <w:bookmarkEnd w:id="0"/>
    </w:p>
    <w:p w:rsidR="00D91710" w:rsidRDefault="00D91710">
      <w:pPr>
        <w:pStyle w:val="10"/>
        <w:spacing w:line="408" w:lineRule="auto"/>
        <w:ind w:right="-7" w:firstLine="709"/>
        <w:jc w:val="both"/>
        <w:rPr>
          <w:rFonts w:ascii="Times New Roman" w:hAnsi="Times New Roman"/>
          <w:sz w:val="28"/>
          <w:lang w:val="en-US"/>
        </w:rPr>
      </w:pPr>
    </w:p>
    <w:p w:rsidR="00D91710" w:rsidRDefault="00D91710">
      <w:pPr>
        <w:spacing w:line="408" w:lineRule="auto"/>
        <w:ind w:firstLine="709"/>
        <w:jc w:val="both"/>
        <w:rPr>
          <w:snapToGrid w:val="0"/>
          <w:color w:val="000000"/>
          <w:sz w:val="28"/>
        </w:rPr>
      </w:pPr>
      <w:r>
        <w:rPr>
          <w:sz w:val="28"/>
        </w:rPr>
        <w:t>Данная работа посвящена вопросу трудового права как особой системы права.</w:t>
      </w:r>
    </w:p>
    <w:p w:rsidR="00D91710" w:rsidRDefault="00D91710">
      <w:pPr>
        <w:pStyle w:val="10"/>
        <w:spacing w:line="408" w:lineRule="auto"/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Актуальность рассмотрения данной темы можно определить следующим образом. Каждая отрасль права имеет свой предмет, предопределяющий в значительной степени специфику метода правового регулирования, отраслевых принципов права, функций отрасли и тенденции развития норм.</w:t>
      </w:r>
    </w:p>
    <w:p w:rsidR="00D91710" w:rsidRDefault="00D91710">
      <w:pPr>
        <w:pStyle w:val="10"/>
        <w:spacing w:line="408" w:lineRule="auto"/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Трудовое право - одна из важнейших, ведущих, объемных и сложных отраслей права Российской Федерации, играющая основную роль в регулировании трудовых отношений работников с работодателями независимо от их организационно-правовых форм.</w:t>
      </w:r>
    </w:p>
    <w:p w:rsidR="00D91710" w:rsidRDefault="00D91710">
      <w:pPr>
        <w:pStyle w:val="10"/>
        <w:spacing w:line="40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данной работы – рассмотреть понятие трудового права как особую систему права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sz w:val="28"/>
        </w:rPr>
        <w:t xml:space="preserve"> Указанное понятие подробно рассмотрено в систематических курсах трудового права. В данной работе акцент был сделан на учебном пособии для ВУЗов «Трудовое право» автора Смирнова О.В. и работе «Трудовое право в деятельности ОВД» авторов Богачевой О.Г. и Петрова Н.П.</w:t>
      </w:r>
    </w:p>
    <w:p w:rsidR="00D91710" w:rsidRDefault="00D91710">
      <w:pPr>
        <w:pStyle w:val="10"/>
        <w:spacing w:line="40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Первая глава работы рассматривает предмет, систему и источники трудового права. Вторая глава посвящена вопросу принципов трудового права и их значению. И последняя, третья глава, работы  затрагивает вопрос применения трудового права в деятельности ОВД.</w:t>
      </w:r>
    </w:p>
    <w:p w:rsidR="00D91710" w:rsidRDefault="00D91710">
      <w:pPr>
        <w:pStyle w:val="1"/>
        <w:spacing w:line="408" w:lineRule="auto"/>
      </w:pPr>
      <w:r>
        <w:br w:type="page"/>
      </w:r>
      <w:bookmarkStart w:id="1" w:name="_Toc536015250"/>
      <w:r>
        <w:t>1. Предмет, система и источники трудового права</w:t>
      </w:r>
      <w:bookmarkEnd w:id="1"/>
    </w:p>
    <w:p w:rsidR="00D91710" w:rsidRDefault="00D91710">
      <w:pPr>
        <w:pStyle w:val="10"/>
        <w:spacing w:line="408" w:lineRule="auto"/>
        <w:ind w:right="-7" w:firstLine="709"/>
        <w:jc w:val="both"/>
        <w:rPr>
          <w:rFonts w:ascii="Times New Roman" w:hAnsi="Times New Roman"/>
          <w:sz w:val="28"/>
        </w:rPr>
      </w:pPr>
    </w:p>
    <w:p w:rsidR="00D91710" w:rsidRDefault="00D91710">
      <w:pPr>
        <w:pStyle w:val="10"/>
        <w:spacing w:before="40" w:line="408" w:lineRule="auto"/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общей теории права известно, что деление права на отрасли и институты, т.е. группировка однородных норм, осуществляется с учетом предмета и метода правового регулирования. И одна отрасль права отлична от другой своими предметом, методом и принципами правового регулирования. Поэтому изучение каждой отрасли права, в том числе и трудового начинается с усвоения этих правовых категорий.</w:t>
      </w:r>
    </w:p>
    <w:p w:rsidR="00D91710" w:rsidRDefault="00D91710">
      <w:pPr>
        <w:pStyle w:val="10"/>
        <w:spacing w:line="408" w:lineRule="auto"/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любой отрасли права характеризуется однородностью общественных отношений, их социально-экономической общностью и некоторыми другими признаками, изучаемыми в общей теории права.</w:t>
      </w:r>
    </w:p>
    <w:p w:rsidR="00D91710" w:rsidRDefault="00D91710">
      <w:pPr>
        <w:pStyle w:val="10"/>
        <w:spacing w:line="408" w:lineRule="auto"/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трудовым правом приходится иметь дело должностным лицам -администрации,—работникам кадровых юридических служб, правоохранительных органов, менеджерам, представителям малого бизнеса, т.е. довольно широкому кругу лиц, и конечно, оно касается всех работников.</w:t>
      </w:r>
    </w:p>
    <w:p w:rsidR="00D91710" w:rsidRDefault="00D91710">
      <w:pPr>
        <w:pStyle w:val="10"/>
        <w:spacing w:line="408" w:lineRule="auto"/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Материальную основу любого общества составляет, трудовая деятельность человека, которая в то же время развивает и преобразует самого человека. Все великие открытия, весь научно-технический прогресс общества, его цивилизация - это результат большого труда не одного поколения людей. Что же такое труд?</w:t>
      </w:r>
    </w:p>
    <w:p w:rsidR="00D91710" w:rsidRDefault="00D91710">
      <w:pPr>
        <w:pStyle w:val="10"/>
        <w:spacing w:line="408" w:lineRule="auto"/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 - это целенаправленная деятельность человека, реализующего свои физические и умственные способности для получения определенных материальных или духовных благ, именуемых на производстве! продуктом труда, продуктом производства.</w:t>
      </w:r>
    </w:p>
    <w:p w:rsidR="00D91710" w:rsidRDefault="00D91710">
      <w:pPr>
        <w:pStyle w:val="10"/>
        <w:spacing w:line="408" w:lineRule="auto"/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Название Трудовое право подсказывает, что данная отрасль права имеет дело с отношениями по труду. Но не все отношения, связанные с трудом, регулируются нормами трудового права. Так, труд на своем садово-огородном участке, труд домохозяйки по уборке своей квартиры, стирке, приготовлению для семьи питания, труд военнослужащего или учащегося по освоению знаний - все это общественно полезный труд. Но он не регулируется нормами трудового законодательства.</w:t>
      </w:r>
    </w:p>
    <w:p w:rsidR="00D91710" w:rsidRDefault="00D91710">
      <w:pPr>
        <w:pStyle w:val="10"/>
        <w:spacing w:line="408" w:lineRule="auto"/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Трудовое право регулирует отношения по труду в общественной организации труда, т.е. труд на любом производстве. Всякий совместный труд требует его организации, управления и основан на определенной форме собственности на орудия и средства труда. Организация труда делится на техническую и общественную. Техническая организация труда - это связь человека в процессе общего труда с орудиями труда техникой материалами, технологичёским процессом. Она отражает отношение человека к природе, т.е. степень воздействия на предметы природы, используя их в трудовой деятельности. Например, как делать ковер, ткани; посуду обувь, сыр и т.д.</w:t>
      </w:r>
    </w:p>
    <w:p w:rsidR="00D91710" w:rsidRDefault="00D91710">
      <w:pPr>
        <w:pStyle w:val="10"/>
        <w:spacing w:line="408" w:lineRule="auto"/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функция трудового права относятся:</w:t>
      </w:r>
    </w:p>
    <w:p w:rsidR="00D91710" w:rsidRDefault="00D91710">
      <w:pPr>
        <w:pStyle w:val="10"/>
        <w:numPr>
          <w:ilvl w:val="0"/>
          <w:numId w:val="2"/>
        </w:numPr>
        <w:spacing w:line="408" w:lineRule="auto"/>
        <w:ind w:right="-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Социальная;</w:t>
      </w:r>
    </w:p>
    <w:p w:rsidR="00D91710" w:rsidRDefault="00D91710">
      <w:pPr>
        <w:pStyle w:val="10"/>
        <w:numPr>
          <w:ilvl w:val="0"/>
          <w:numId w:val="2"/>
        </w:numPr>
        <w:spacing w:line="408" w:lineRule="auto"/>
        <w:ind w:right="-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Защитная;</w:t>
      </w:r>
    </w:p>
    <w:p w:rsidR="00D91710" w:rsidRDefault="00D91710">
      <w:pPr>
        <w:pStyle w:val="10"/>
        <w:numPr>
          <w:ilvl w:val="0"/>
          <w:numId w:val="2"/>
        </w:numPr>
        <w:spacing w:line="408" w:lineRule="auto"/>
        <w:ind w:right="-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Хозяйственная, производственная;</w:t>
      </w:r>
    </w:p>
    <w:p w:rsidR="00D91710" w:rsidRDefault="00D91710">
      <w:pPr>
        <w:pStyle w:val="10"/>
        <w:numPr>
          <w:ilvl w:val="0"/>
          <w:numId w:val="2"/>
        </w:numPr>
        <w:spacing w:line="408" w:lineRule="auto"/>
        <w:ind w:right="-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Воспитательная;</w:t>
      </w:r>
    </w:p>
    <w:p w:rsidR="00D91710" w:rsidRDefault="00D91710">
      <w:pPr>
        <w:pStyle w:val="10"/>
        <w:numPr>
          <w:ilvl w:val="0"/>
          <w:numId w:val="2"/>
        </w:numPr>
        <w:spacing w:line="408" w:lineRule="auto"/>
        <w:ind w:right="-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Функция развития производственной демократии.</w:t>
      </w:r>
    </w:p>
    <w:p w:rsidR="00D91710" w:rsidRDefault="00D91710">
      <w:pPr>
        <w:pStyle w:val="10"/>
        <w:spacing w:before="60" w:line="408" w:lineRule="auto"/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Каждая отрасль права, в том числе и трудовое, имеет свою систему норм, т.е. определенную их группировку, последовательность расположения в структуре отрасли. Система трудового права представляет его структуру как совокупности в определенном порядке расположенных правовых норм, сгруппированных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sz w:val="28"/>
        </w:rPr>
        <w:t xml:space="preserve"> подразделения (институты) в зависимости от специфики общественных отношений, составляющих предмет данной отрасли.</w:t>
      </w:r>
    </w:p>
    <w:p w:rsidR="00D91710" w:rsidRDefault="00D91710">
      <w:pPr>
        <w:pStyle w:val="10"/>
        <w:spacing w:line="408" w:lineRule="auto"/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Систематизация трудового законодательства может быть различна в зависимости от того, для каких целей и категорий работников она предназначается. Одна будет для кадровых работников и совсем другая - для руководителей производств.</w:t>
      </w:r>
    </w:p>
    <w:p w:rsidR="00D91710" w:rsidRDefault="00D91710">
      <w:pPr>
        <w:pStyle w:val="10"/>
        <w:spacing w:line="408" w:lineRule="auto"/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отрасли трудового права - это и классификация его норм по предмету отрасли в однородные группы (институты и пединституты), и последовательность их расположения внутри структуры отрасли.</w:t>
      </w:r>
    </w:p>
    <w:p w:rsidR="00D91710" w:rsidRDefault="00D91710">
      <w:pPr>
        <w:pStyle w:val="10"/>
        <w:spacing w:line="408" w:lineRule="auto"/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отрасли трудового права делится на две части: общую и особенную. В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общую часть входят нормы, распространяющиеся на все общественные отношения трудового права, нормы, определяющие основные принципы и задачи правового регулирования, основные трудовые права и обязанности работников, недействительность условий договоров, разграничение компетенции Российской Федерации, ее субъектов и органов местного самоуправления по правовому регулированию труда.</w:t>
      </w:r>
    </w:p>
    <w:p w:rsidR="00D91710" w:rsidRDefault="00D91710">
      <w:pPr>
        <w:pStyle w:val="10"/>
        <w:spacing w:line="408" w:lineRule="auto"/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Особенная часть строится по институтам как совокупности однородных групп правовых норм: При этом институты располагаются последовательно по динамике возникновения и развития трудового отношения. </w:t>
      </w:r>
    </w:p>
    <w:p w:rsidR="00D91710" w:rsidRDefault="00D91710">
      <w:pPr>
        <w:pStyle w:val="FR1"/>
        <w:spacing w:before="40" w:line="408" w:lineRule="auto"/>
        <w:ind w:left="0" w:right="-7" w:firstLine="709"/>
        <w:jc w:val="both"/>
        <w:rPr>
          <w:sz w:val="28"/>
        </w:rPr>
      </w:pPr>
      <w:r>
        <w:rPr>
          <w:sz w:val="28"/>
        </w:rPr>
        <w:t>Источник трудового права является формой выражения трудового законодательства в определенном нормативном акте. Такие нормативные акты могут содержать только нормы трудового права, например КЗоТ РФ, а могут быть и комплексными, т.е. содержать нормы различных отраслей, в том числе и трудового права. Источники трудового права – это различные нормативные акты органов власти и управления, регулирующие трудовые и другие тесно с ними связанные отношения.</w:t>
      </w:r>
    </w:p>
    <w:p w:rsidR="00D91710" w:rsidRDefault="00D91710">
      <w:pPr>
        <w:pStyle w:val="FR1"/>
        <w:spacing w:line="408" w:lineRule="auto"/>
        <w:ind w:left="0" w:right="-7" w:firstLine="709"/>
        <w:jc w:val="both"/>
        <w:rPr>
          <w:sz w:val="28"/>
        </w:rPr>
      </w:pPr>
      <w:r>
        <w:rPr>
          <w:sz w:val="28"/>
        </w:rPr>
        <w:t>Источники трудового права, содержащие нормы трудового законодательства, надо отличать от правовых актов применения трудового законодательства. Решение суда по конкретному трудовому спору - это акт применения норм трудового законодательства, а не источник права.</w:t>
      </w:r>
    </w:p>
    <w:p w:rsidR="00D91710" w:rsidRDefault="00D91710">
      <w:pPr>
        <w:pStyle w:val="FR1"/>
        <w:spacing w:line="408" w:lineRule="auto"/>
        <w:ind w:left="0" w:right="-7" w:firstLine="709"/>
        <w:jc w:val="both"/>
        <w:rPr>
          <w:sz w:val="28"/>
        </w:rPr>
        <w:sectPr w:rsidR="00D91710">
          <w:headerReference w:type="even" r:id="rId7"/>
          <w:headerReference w:type="default" r:id="rId8"/>
          <w:type w:val="continuous"/>
          <w:pgSz w:w="11900" w:h="16820"/>
          <w:pgMar w:top="1418" w:right="851" w:bottom="1134" w:left="1701" w:header="737" w:footer="720" w:gutter="0"/>
          <w:cols w:space="60"/>
          <w:noEndnote/>
          <w:titlePg/>
        </w:sectPr>
      </w:pPr>
      <w:r>
        <w:rPr>
          <w:sz w:val="28"/>
        </w:rPr>
        <w:t>В источниках трудового права России отражены материальные условия жизни нашего общества и с их: изменением меняются и источники.</w:t>
      </w:r>
    </w:p>
    <w:p w:rsidR="00D91710" w:rsidRDefault="00D91710">
      <w:pPr>
        <w:pStyle w:val="10"/>
        <w:spacing w:line="408" w:lineRule="auto"/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Источники трудового права принято классифицировать по разным основаниям: по степени их важности и субординации; по системе трудового права, ее институтам; по органам, принявшим нормативный акт; по форме акта; по сфере их действия; по степени обобщенности.</w:t>
      </w:r>
    </w:p>
    <w:p w:rsidR="00D91710" w:rsidRDefault="00D91710">
      <w:pPr>
        <w:pStyle w:val="10"/>
        <w:spacing w:line="408" w:lineRule="auto"/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степени важности и субординации источники делятся на Законы и подзаконные акты трудового законодательства. Законы принимаются высшим представительным органом власти РФ и ее республик, т.е. законодательной властью. Законы делятся на конститутивные и обычные. Основной Закон РФ - это Конституция РФ. К конститутивным Законам относится Декларация прав и свобод человека и гражданина. Законы о труде могут быть кодифицированными, например КЗоТ РФ, и текущими по отдельным институтам трудового права.</w:t>
      </w:r>
    </w:p>
    <w:p w:rsidR="00D91710" w:rsidRDefault="00D91710">
      <w:pPr>
        <w:pStyle w:val="10"/>
        <w:spacing w:line="408" w:lineRule="auto"/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Источники трудового права можно классифицировать по органам, их принявшим. При этом различаются нормативные акты трудового права: а) принятые высшим органом законодательной власти РФ (Законы, Постановления); б) принятые Президентом РФ (Указы, распоряжения) и Высшими органами исполнительной власти РФ (Постановления и распоряжения Правительства РФ); в) изданные центральными органами государственного управления (Министерством труда РФ, Министерством социальной защиты, Федеральной службой занятости (ФСЗ) и другими министерствами и ведомствами); г) принятые органами государственной власти и управления республик РФ и других, субъектов РФ; д) принятые органами местного самоуправления.</w:t>
      </w:r>
    </w:p>
    <w:p w:rsidR="00D91710" w:rsidRDefault="00D91710">
      <w:pPr>
        <w:pStyle w:val="FR1"/>
        <w:spacing w:line="408" w:lineRule="auto"/>
        <w:ind w:left="0" w:right="-7" w:firstLine="709"/>
        <w:jc w:val="both"/>
        <w:rPr>
          <w:sz w:val="28"/>
        </w:rPr>
      </w:pPr>
      <w:r>
        <w:rPr>
          <w:sz w:val="28"/>
        </w:rPr>
        <w:t>По форме акта источники трудового права делятся на Законы, Указы и распоряжения Президента РФ, Постановления и распоряжения Правительства, правила, положения, решения, приказы, рекомендации, разъяснения и другие формы.</w:t>
      </w:r>
    </w:p>
    <w:p w:rsidR="00D91710" w:rsidRDefault="00D91710">
      <w:pPr>
        <w:pStyle w:val="FR1"/>
        <w:spacing w:line="408" w:lineRule="auto"/>
        <w:ind w:left="0" w:right="-7" w:firstLine="709"/>
        <w:jc w:val="both"/>
        <w:rPr>
          <w:sz w:val="28"/>
        </w:rPr>
      </w:pPr>
      <w:r>
        <w:rPr>
          <w:sz w:val="28"/>
        </w:rPr>
        <w:t>По сфере действия источники трудового права делятся на общефедеральные (например, КЗоТ), республиканские в составе РФ, отраслевые (ведомственные), межотраслевые (правила, стандарты по технике безопасности, охране труда), областные (краевые), муниципальные (местные) и локальные (в пределах данного производства).</w:t>
      </w:r>
    </w:p>
    <w:p w:rsidR="00D91710" w:rsidRDefault="00D91710">
      <w:pPr>
        <w:pStyle w:val="FR1"/>
        <w:spacing w:line="408" w:lineRule="auto"/>
        <w:ind w:left="0" w:right="-7" w:firstLine="709"/>
        <w:jc w:val="both"/>
        <w:rPr>
          <w:sz w:val="28"/>
        </w:rPr>
      </w:pPr>
      <w:r>
        <w:rPr>
          <w:sz w:val="28"/>
        </w:rPr>
        <w:t>По степени обобщенности, как ранее указывалось, акты трудового законодательства могут быть кодифицированные, комплексные и текущие.</w:t>
      </w:r>
    </w:p>
    <w:p w:rsidR="00D91710" w:rsidRDefault="00D91710">
      <w:pPr>
        <w:pStyle w:val="FR1"/>
        <w:spacing w:line="408" w:lineRule="auto"/>
        <w:ind w:left="0" w:right="-7" w:firstLine="709"/>
        <w:jc w:val="both"/>
        <w:rPr>
          <w:sz w:val="28"/>
        </w:rPr>
      </w:pPr>
      <w:r>
        <w:rPr>
          <w:sz w:val="28"/>
        </w:rPr>
        <w:t>Из всей этой классификации в первую очередь имеется в виду юридическая субординация источников трудового права на Законы и подзаконные акты России и ее субъектов отдельно при этом по каждому институту отрасли. Все законы о труде и подзаконные акты трудового законодательства должны соответствовать Конституции РФ, а все подзаконные акты еще и КЗоТ РФ. Конституция РФ и КЗоТ РФ - это основа всех источников трудового права и их системы.</w:t>
      </w:r>
    </w:p>
    <w:p w:rsidR="00D91710" w:rsidRDefault="00D91710">
      <w:pPr>
        <w:pStyle w:val="10"/>
        <w:spacing w:line="408" w:lineRule="auto"/>
        <w:ind w:right="-7" w:firstLine="709"/>
        <w:jc w:val="both"/>
        <w:rPr>
          <w:rFonts w:ascii="Times New Roman" w:hAnsi="Times New Roman"/>
          <w:sz w:val="28"/>
        </w:rPr>
      </w:pPr>
    </w:p>
    <w:p w:rsidR="00D91710" w:rsidRDefault="00D91710">
      <w:pPr>
        <w:pStyle w:val="10"/>
        <w:spacing w:line="408" w:lineRule="auto"/>
        <w:ind w:right="-7" w:firstLine="709"/>
        <w:jc w:val="both"/>
        <w:rPr>
          <w:rFonts w:ascii="Times New Roman" w:hAnsi="Times New Roman"/>
          <w:sz w:val="28"/>
        </w:rPr>
      </w:pPr>
    </w:p>
    <w:p w:rsidR="00D91710" w:rsidRDefault="00D91710">
      <w:pPr>
        <w:pStyle w:val="1"/>
        <w:spacing w:line="408" w:lineRule="auto"/>
      </w:pPr>
      <w:bookmarkStart w:id="2" w:name="_Toc536015251"/>
      <w:r>
        <w:t>2. Принципы трудового права и их значение</w:t>
      </w:r>
      <w:bookmarkEnd w:id="2"/>
    </w:p>
    <w:p w:rsidR="00D91710" w:rsidRDefault="00D91710">
      <w:pPr>
        <w:pStyle w:val="10"/>
        <w:spacing w:line="408" w:lineRule="auto"/>
        <w:ind w:right="-7" w:firstLine="709"/>
        <w:jc w:val="both"/>
        <w:rPr>
          <w:rFonts w:ascii="Times New Roman" w:hAnsi="Times New Roman"/>
          <w:sz w:val="28"/>
        </w:rPr>
      </w:pPr>
    </w:p>
    <w:p w:rsidR="00D91710" w:rsidRDefault="00D91710">
      <w:pPr>
        <w:pStyle w:val="10"/>
        <w:spacing w:before="40" w:line="408" w:lineRule="auto"/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принципы правового регулирования труда и основные принципы трудового права, а также правовые принципы организации труда - все эти три формулировки идентичны, хотя некоторые авторы рассматривают их как различные категории права. Но это одна и та же категория трудового права, представленная в трех формулировках.</w:t>
      </w:r>
    </w:p>
    <w:p w:rsidR="00D91710" w:rsidRDefault="00D91710">
      <w:pPr>
        <w:pStyle w:val="10"/>
        <w:spacing w:line="408" w:lineRule="auto"/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принципы правового регулирования труда – это главные положения, отражающие кратко суть действующего трудового законодательства. Они предопределены требованиями экономических законов организации труда в нашем обществе, служат основой для направления дальнейшего развития трудового законодательства и являются сущностной категорией трудового права, поскольку отражают кратко суть норм этой отрасли.</w:t>
      </w:r>
    </w:p>
    <w:p w:rsidR="00D91710" w:rsidRDefault="00D91710">
      <w:pPr>
        <w:pStyle w:val="10"/>
        <w:spacing w:line="408" w:lineRule="auto"/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Нельзя принципы права считать идеями, так как правовые идеи - это категория правосознания, которое может значительно опережать действующее право, и возникнуть правовые идеи могут за столетия до их реального воплощения в нормах права. Правовые же принципы - это принципы самого действующего права.</w:t>
      </w:r>
    </w:p>
    <w:p w:rsidR="00D91710" w:rsidRDefault="00D91710">
      <w:pPr>
        <w:pStyle w:val="10"/>
        <w:spacing w:line="408" w:lineRule="auto"/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изменением характера общественно-трудовых отношений и существа организации труда происходят и соответствующие изменения в основных принципах правового регулирования труда. Принципы трудового права являются более стабильными категориями, чем нормы трудового законодательства. Но с коренными изменениями в организации труда основные принципы трудового права тоже меняются – одни отмирают, другие появляются, третьи действующие наполняются новым содержанием.</w:t>
      </w:r>
    </w:p>
    <w:p w:rsidR="00D91710" w:rsidRDefault="00D91710">
      <w:pPr>
        <w:pStyle w:val="10"/>
        <w:spacing w:line="408" w:lineRule="auto"/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Принципы Все правовые принципы классифицируются по сфере их действия на: а) общеправовые, т.е. свойственные веет отраслям права, в том числе и трудовому (принципы законности, демократизма, равноправия, гуманности и др.); б) отраслевые, т.е. отражающие специфику норм данной отрасли права и в) внутриотраслевые, отражающие суть норм конкретного института данной отрасли права (например, принципы разрешения трудовых споров, принципы обеспечения занятости и т.д.).</w:t>
      </w:r>
    </w:p>
    <w:p w:rsidR="00D91710" w:rsidRDefault="00D91710">
      <w:pPr>
        <w:pStyle w:val="10"/>
        <w:spacing w:line="408" w:lineRule="auto"/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принципы трудового права отражают также и политику и мораль нашего общества в области трудовых отношений. Конституционные правовые принципы организации труда в первую очередь образуют фундамент всего здания трудового права. Основные принципы правового регулирования труда - это основные принципы трудового права.</w:t>
      </w:r>
    </w:p>
    <w:p w:rsidR="00D91710" w:rsidRDefault="00D91710">
      <w:pPr>
        <w:pStyle w:val="10"/>
        <w:spacing w:line="408" w:lineRule="auto"/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основных принципов правового регулирования труда в том, что они:</w:t>
      </w:r>
    </w:p>
    <w:p w:rsidR="00D91710" w:rsidRDefault="00D91710">
      <w:pPr>
        <w:pStyle w:val="10"/>
        <w:numPr>
          <w:ilvl w:val="0"/>
          <w:numId w:val="4"/>
        </w:numPr>
        <w:spacing w:line="408" w:lineRule="auto"/>
        <w:ind w:right="-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кратких формулах отражают содержание всей системы норм трудового права, помогая тем самым понять смысл всего трудового законодательства и его связь с экономикой и моралью общества.</w:t>
      </w:r>
    </w:p>
    <w:p w:rsidR="00D91710" w:rsidRDefault="00D91710">
      <w:pPr>
        <w:pStyle w:val="10"/>
        <w:numPr>
          <w:ilvl w:val="0"/>
          <w:numId w:val="4"/>
        </w:numPr>
        <w:spacing w:line="408" w:lineRule="auto"/>
        <w:ind w:right="-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Направляют дальнейшее развитие трудового законодательства и помогают в применении норм действующего трудового права;</w:t>
      </w:r>
    </w:p>
    <w:p w:rsidR="00D91710" w:rsidRDefault="00D91710">
      <w:pPr>
        <w:pStyle w:val="10"/>
        <w:numPr>
          <w:ilvl w:val="0"/>
          <w:numId w:val="4"/>
        </w:numPr>
        <w:spacing w:line="408" w:lineRule="auto"/>
        <w:ind w:right="-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Служат одним из оснований объёдинения отдельных норм трудового законодательства в систему данной отрасли..</w:t>
      </w:r>
    </w:p>
    <w:p w:rsidR="00D91710" w:rsidRDefault="00D91710">
      <w:pPr>
        <w:pStyle w:val="10"/>
        <w:numPr>
          <w:ilvl w:val="0"/>
          <w:numId w:val="4"/>
        </w:numPr>
        <w:spacing w:line="408" w:lineRule="auto"/>
        <w:ind w:right="-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Определяют положение субъектов трудового права, их права и обязанности.</w:t>
      </w:r>
    </w:p>
    <w:p w:rsidR="00D91710" w:rsidRDefault="00D91710">
      <w:pPr>
        <w:pStyle w:val="10"/>
        <w:numPr>
          <w:ilvl w:val="0"/>
          <w:numId w:val="4"/>
        </w:numPr>
        <w:spacing w:line="408" w:lineRule="auto"/>
        <w:ind w:right="-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Являются стволом, остовом, на котором располагается и развивается все дерево трудового права: его большие ветки институты и маленькие - подинституты или однородные группы норм, его листья - нормы трудового законодательства.</w:t>
      </w:r>
    </w:p>
    <w:p w:rsidR="00D91710" w:rsidRDefault="00D91710">
      <w:pPr>
        <w:pStyle w:val="10"/>
        <w:spacing w:line="408" w:lineRule="auto"/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основные принципы правового регулирования труда являются каркасом всего здания трудового права. Они определяют создание, реализацию и защиту норм трудового законодательства, но не устанавливают в отличие от конкретной нормы правила поведения в конкретных ситуациях и не имеют элементов нормы права - гипотезы, диспозиции и санкции. Эти принципы в свою очередь оказывают влияние и на правовую политику государства по регулированию труда независимо от форм собственности и организационно-правовых форм предприятия, на которых базируется труд.</w:t>
      </w:r>
    </w:p>
    <w:p w:rsidR="00D91710" w:rsidRDefault="00D91710">
      <w:pPr>
        <w:pStyle w:val="1"/>
        <w:spacing w:line="408" w:lineRule="auto"/>
      </w:pPr>
    </w:p>
    <w:p w:rsidR="00D91710" w:rsidRDefault="00D91710">
      <w:pPr>
        <w:pStyle w:val="1"/>
        <w:spacing w:line="408" w:lineRule="auto"/>
      </w:pPr>
    </w:p>
    <w:p w:rsidR="00D91710" w:rsidRDefault="00D91710">
      <w:pPr>
        <w:pStyle w:val="1"/>
        <w:spacing w:line="408" w:lineRule="auto"/>
      </w:pPr>
      <w:bookmarkStart w:id="3" w:name="_Toc536015252"/>
      <w:r>
        <w:t>3. Применение трудового права в деятельности ОВД</w:t>
      </w:r>
      <w:bookmarkEnd w:id="3"/>
    </w:p>
    <w:p w:rsidR="00D91710" w:rsidRDefault="00D91710">
      <w:pPr>
        <w:pStyle w:val="1"/>
        <w:spacing w:line="408" w:lineRule="auto"/>
      </w:pPr>
    </w:p>
    <w:p w:rsidR="00D91710" w:rsidRDefault="00D91710">
      <w:pPr>
        <w:pStyle w:val="10"/>
        <w:spacing w:line="40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службу в милицию имеют право поступать граждане Российской Федерации не моложе 18 лет и не старше 35 лет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имеющие образование не ниже среднего (полного) общего образования, способные по своим личным и деловым качествам, физической подготовке и состоянию здоровья исполнять возложенные на сотрудников милиции обязанности.</w:t>
      </w:r>
    </w:p>
    <w:p w:rsidR="00D91710" w:rsidRDefault="00D91710">
      <w:pPr>
        <w:pStyle w:val="10"/>
        <w:spacing w:line="40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могут быть приняты на службу в милицию граждане, имеющие либо имевшие судимость.</w:t>
      </w:r>
    </w:p>
    <w:p w:rsidR="00D91710" w:rsidRDefault="00D91710">
      <w:pPr>
        <w:pStyle w:val="10"/>
        <w:spacing w:line="40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поступающего в милицию устанавливается испытательный срок от трех до шести месяцев в зависимости от уровня подготовки и должности, на которую он поступает. В период испытательного срока указанное лицо является стажером по должности.</w:t>
      </w:r>
    </w:p>
    <w:p w:rsidR="00D91710" w:rsidRDefault="00D91710">
      <w:pPr>
        <w:pStyle w:val="10"/>
        <w:spacing w:line="40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Военнообязанные, принятые на службу в милицию, в том числе слушатели и курсанты образовательных учреждений системы Министерства внутренних дел Российской Федерации, готовящих кадры для милиции, снимаются с воинского учета и состоят на учете в Министерстве внутренних дел Российской Федерации.</w:t>
      </w:r>
    </w:p>
    <w:p w:rsidR="00D91710" w:rsidRDefault="00D91710">
      <w:pPr>
        <w:pStyle w:val="10"/>
        <w:spacing w:line="40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Сотрудники милиции принимают присягу сотрудников органов внутренних дел.</w:t>
      </w:r>
    </w:p>
    <w:p w:rsidR="00D91710" w:rsidRDefault="00D91710">
      <w:pPr>
        <w:pStyle w:val="10"/>
        <w:spacing w:line="40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Сотрудники милиции могут быть уволены со службы по следующим основаниям:</w:t>
      </w:r>
    </w:p>
    <w:p w:rsidR="00D91710" w:rsidRDefault="00D91710">
      <w:pPr>
        <w:pStyle w:val="10"/>
        <w:spacing w:line="40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 собственному желанию;</w:t>
      </w:r>
    </w:p>
    <w:p w:rsidR="00D91710" w:rsidRDefault="00D91710">
      <w:pPr>
        <w:pStyle w:val="10"/>
        <w:spacing w:line="40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 достижении предельного возраста, установленного Положением о службе в органах внутренних дел;</w:t>
      </w:r>
    </w:p>
    <w:p w:rsidR="00D91710" w:rsidRDefault="00D91710">
      <w:pPr>
        <w:pStyle w:val="10"/>
        <w:spacing w:line="40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 выслуге срока службы, дающего право на пенсию (по инициативе сотрудника либо с его согласия);</w:t>
      </w:r>
    </w:p>
    <w:p w:rsidR="00D91710" w:rsidRDefault="00D91710">
      <w:pPr>
        <w:pStyle w:val="10"/>
        <w:spacing w:line="40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по окончании срока службы, предусмотренного контрактом;</w:t>
      </w:r>
    </w:p>
    <w:p w:rsidR="00D91710" w:rsidRDefault="00D91710">
      <w:pPr>
        <w:pStyle w:val="10"/>
        <w:spacing w:line="40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в связи с нарушением ими условий контракта;</w:t>
      </w:r>
    </w:p>
    <w:p w:rsidR="00D91710" w:rsidRDefault="00D91710">
      <w:pPr>
        <w:pStyle w:val="10"/>
        <w:spacing w:line="40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по сокращению штатов;</w:t>
      </w:r>
    </w:p>
    <w:p w:rsidR="00D91710" w:rsidRDefault="00D91710">
      <w:pPr>
        <w:pStyle w:val="10"/>
        <w:spacing w:line="40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по болезни — на основании заключения военно-врачебной комиссии о негодности к службе в органах внутренних дел;</w:t>
      </w:r>
    </w:p>
    <w:p w:rsidR="00D91710" w:rsidRDefault="00D91710">
      <w:pPr>
        <w:pStyle w:val="10"/>
        <w:spacing w:line="40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по ограниченному состоянию здоровья - на основании заключения военно-врачебной комиссии об ограниченной годности к службе и о невозможности по состоянию здоровья исполнять служебные обязанности в соответствии с занимаемой должностью при отсутствии возможности перемещения по службе;</w:t>
      </w:r>
    </w:p>
    <w:p w:rsidR="00D91710" w:rsidRDefault="00D91710">
      <w:pPr>
        <w:pStyle w:val="10"/>
        <w:spacing w:line="40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в связи с восстановлением на должность сотрудника, ранее занимавшего эту должность;</w:t>
      </w:r>
    </w:p>
    <w:p w:rsidR="00D91710" w:rsidRDefault="00D91710">
      <w:pPr>
        <w:pStyle w:val="10"/>
        <w:spacing w:line="40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к) по служебному несоответствию занимаемой должности вследствие недостаточной квалификации по результатам аттестации;</w:t>
      </w:r>
    </w:p>
    <w:p w:rsidR="00D91710" w:rsidRDefault="00D91710">
      <w:pPr>
        <w:pStyle w:val="10"/>
        <w:spacing w:line="40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л) за грубое либо систематическое нарушение дисциплины;</w:t>
      </w:r>
    </w:p>
    <w:p w:rsidR="00D91710" w:rsidRDefault="00D91710">
      <w:pPr>
        <w:pStyle w:val="10"/>
        <w:spacing w:line="40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м) за совершение проступка, порочащего честь сотрудника милиции;</w:t>
      </w:r>
    </w:p>
    <w:p w:rsidR="00D91710" w:rsidRDefault="00D91710">
      <w:pPr>
        <w:pStyle w:val="10"/>
        <w:spacing w:line="40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н) в связи с вступлением в силу обвинительного приговора суда.</w:t>
      </w:r>
    </w:p>
    <w:p w:rsidR="00D91710" w:rsidRDefault="00D91710">
      <w:pPr>
        <w:pStyle w:val="10"/>
        <w:spacing w:line="40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Указанный перечень оснований увольнения сотрудников милиции является исчерпывающим.</w:t>
      </w:r>
    </w:p>
    <w:p w:rsidR="00D91710" w:rsidRDefault="00D91710">
      <w:pPr>
        <w:pStyle w:val="10"/>
        <w:spacing w:line="40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Назначение на должность, продвижение и перемещение по службе в милиции осуществляется независимо от национальности сотрудника, его социального положения, отношения к религии, убеждений, членства в общественных объединениях.</w:t>
      </w:r>
    </w:p>
    <w:p w:rsidR="00D91710" w:rsidRDefault="00D91710">
      <w:pPr>
        <w:pStyle w:val="10"/>
        <w:spacing w:line="40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сотрудников милиции устанавливается общая продолжительность рабочего времени не более 40 часов в неделю. При необходимости сотрудники милиции могут быть привлечены к выполнению служебных обязанностей сверх установленного времени, а также в ночное время, в выходные и праздничные дни.</w:t>
      </w:r>
    </w:p>
    <w:p w:rsidR="00D91710" w:rsidRDefault="00D91710">
      <w:pPr>
        <w:pStyle w:val="10"/>
        <w:spacing w:line="40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Сотруднику милиции предоставляется ежегодный оплачиваемый отпуск продолжительностью 30 суток с предоставлением времени, необходимого для проезда к месту проведения отпуска и обратно.</w:t>
      </w:r>
    </w:p>
    <w:p w:rsidR="00D91710" w:rsidRDefault="00D91710">
      <w:pPr>
        <w:pStyle w:val="10"/>
        <w:spacing w:line="40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Дополнительный оплачиваемый отпуск сотруднику милиции предоставляется:</w:t>
      </w:r>
    </w:p>
    <w:p w:rsidR="00D91710" w:rsidRDefault="00D91710">
      <w:pPr>
        <w:pStyle w:val="10"/>
        <w:numPr>
          <w:ilvl w:val="0"/>
          <w:numId w:val="5"/>
        </w:numPr>
        <w:spacing w:line="40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10 лет службы — продолжительностью 5 суток;</w:t>
      </w:r>
    </w:p>
    <w:p w:rsidR="00D91710" w:rsidRDefault="00D91710">
      <w:pPr>
        <w:pStyle w:val="10"/>
        <w:numPr>
          <w:ilvl w:val="0"/>
          <w:numId w:val="5"/>
        </w:numPr>
        <w:spacing w:line="40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15 лет службы — продолжительностью 10 суток;</w:t>
      </w:r>
    </w:p>
    <w:p w:rsidR="00D91710" w:rsidRDefault="00D91710">
      <w:pPr>
        <w:pStyle w:val="10"/>
        <w:numPr>
          <w:ilvl w:val="0"/>
          <w:numId w:val="5"/>
        </w:numPr>
        <w:spacing w:line="40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20 лет службы — продолжительностью 15 суток.</w:t>
      </w:r>
    </w:p>
    <w:p w:rsidR="00D91710" w:rsidRDefault="00D91710">
      <w:pPr>
        <w:pStyle w:val="10"/>
        <w:spacing w:line="40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Сотрудникам милиции, проходящим службу в местностях с тяжелыми и неблагоприятными климатическими условиями, очередной отпуск предоставляется продолжительностью 45 суток, независимо от стажа службы.</w:t>
      </w:r>
    </w:p>
    <w:p w:rsidR="00D91710" w:rsidRDefault="00D91710">
      <w:pPr>
        <w:pStyle w:val="10"/>
        <w:spacing w:line="40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милиции не допускается создание и деятельность политических партий и их организаций. Сотрудники милиции не могут быть ограничены в своей служебной деятельности решениями политических партии и общественных объединений, преследующих политические цели.</w:t>
      </w:r>
    </w:p>
    <w:p w:rsidR="00D91710" w:rsidRDefault="00D91710">
      <w:pPr>
        <w:pStyle w:val="10"/>
        <w:spacing w:line="40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Сотрудникам милиции запрещается заниматься любыми видами предпринимательской деятельности, работать по совместительству в Организациях, но данный запрет не распространяется на творческую, научную и преподавательскую деятельность.</w:t>
      </w:r>
    </w:p>
    <w:p w:rsidR="00D91710" w:rsidRDefault="00D91710">
      <w:pPr>
        <w:pStyle w:val="10"/>
        <w:spacing w:line="40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сотрудников милиции по совместительству в системе Министерства внутренних дел Российской Федерации осуществляется в порядке, устанавливаемом Правительством Российской Федерации.</w:t>
      </w:r>
    </w:p>
    <w:p w:rsidR="00D91710" w:rsidRDefault="00D91710">
      <w:pPr>
        <w:pStyle w:val="1"/>
        <w:spacing w:line="408" w:lineRule="auto"/>
      </w:pPr>
      <w:r>
        <w:br w:type="page"/>
      </w:r>
      <w:bookmarkStart w:id="4" w:name="_Toc536015253"/>
      <w:r>
        <w:t>Заключение</w:t>
      </w:r>
      <w:bookmarkEnd w:id="4"/>
    </w:p>
    <w:p w:rsidR="00D91710" w:rsidRDefault="00D91710">
      <w:pPr>
        <w:pStyle w:val="10"/>
        <w:spacing w:line="408" w:lineRule="auto"/>
        <w:ind w:right="-7" w:firstLine="709"/>
        <w:jc w:val="both"/>
        <w:rPr>
          <w:rFonts w:ascii="Times New Roman" w:hAnsi="Times New Roman"/>
          <w:sz w:val="28"/>
        </w:rPr>
      </w:pPr>
    </w:p>
    <w:p w:rsidR="00D91710" w:rsidRDefault="00D91710">
      <w:pPr>
        <w:pStyle w:val="10"/>
        <w:spacing w:line="408" w:lineRule="auto"/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Динамизм трудового права Российской Федерации, обусловленный переходом к рыночной экономике, принятием новой Конституции Российской Федерации, активизацией издания российских законов по ряду вопросов труда и другими политическими, социально-экономическими и правовыми факторами, требует оперативного отражения в учебной литературе новейшего трудового законодательства и практики его применения, а также достижений науки трудового права и опыта международно-правового регулирования труда.</w:t>
      </w:r>
    </w:p>
    <w:p w:rsidR="00D91710" w:rsidRDefault="00D91710">
      <w:pPr>
        <w:pStyle w:val="10"/>
        <w:spacing w:line="408" w:lineRule="auto"/>
        <w:ind w:right="-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Рыночная экономика вносит существенные изменения в содержание трудовых отношений и в правовое положение его субъектов в связи с внедрением новых форм собственности и методов хозяйствования, а также формирования рынка труда. Трудовое законодательство - единственная отрасль законодательства, которая способна не только непосредственно воздействовать на основную производственную силу — людей, являющихся носителями рабочей силы, но и защитить их в процессе трудовой деятельности и от безработицы. Под влиянием системы норм трудового законодательства формируется правовой механизм социальной защиты работников.</w:t>
      </w:r>
    </w:p>
    <w:p w:rsidR="00D91710" w:rsidRDefault="00D91710">
      <w:pPr>
        <w:pStyle w:val="1"/>
        <w:spacing w:line="408" w:lineRule="auto"/>
      </w:pPr>
      <w:r>
        <w:br w:type="page"/>
      </w:r>
      <w:bookmarkStart w:id="5" w:name="_Toc536015254"/>
      <w:r>
        <w:t>Список литературы</w:t>
      </w:r>
      <w:bookmarkEnd w:id="5"/>
    </w:p>
    <w:p w:rsidR="00D91710" w:rsidRDefault="00D91710">
      <w:pPr>
        <w:spacing w:line="408" w:lineRule="auto"/>
        <w:rPr>
          <w:sz w:val="28"/>
        </w:rPr>
      </w:pPr>
    </w:p>
    <w:p w:rsidR="00D91710" w:rsidRDefault="00D91710">
      <w:pPr>
        <w:numPr>
          <w:ilvl w:val="0"/>
          <w:numId w:val="1"/>
        </w:numPr>
        <w:spacing w:line="408" w:lineRule="auto"/>
        <w:jc w:val="both"/>
        <w:rPr>
          <w:sz w:val="28"/>
        </w:rPr>
      </w:pPr>
      <w:r>
        <w:rPr>
          <w:sz w:val="28"/>
        </w:rPr>
        <w:t>Алексеев С.С. Теория права. М.: БЕК, 1999.</w:t>
      </w:r>
    </w:p>
    <w:p w:rsidR="00D91710" w:rsidRDefault="00D91710">
      <w:pPr>
        <w:numPr>
          <w:ilvl w:val="0"/>
          <w:numId w:val="1"/>
        </w:numPr>
        <w:spacing w:line="408" w:lineRule="auto"/>
        <w:jc w:val="both"/>
        <w:rPr>
          <w:sz w:val="28"/>
        </w:rPr>
      </w:pPr>
      <w:r>
        <w:rPr>
          <w:sz w:val="28"/>
        </w:rPr>
        <w:t>Богачева О.Г., Петров Н.П. Трудовое право в деятельности ОВД. Новгород, 1993.</w:t>
      </w:r>
    </w:p>
    <w:p w:rsidR="00D91710" w:rsidRDefault="00D91710">
      <w:pPr>
        <w:numPr>
          <w:ilvl w:val="0"/>
          <w:numId w:val="1"/>
        </w:numPr>
        <w:spacing w:line="408" w:lineRule="auto"/>
        <w:jc w:val="both"/>
        <w:rPr>
          <w:sz w:val="28"/>
        </w:rPr>
      </w:pPr>
      <w:r>
        <w:rPr>
          <w:sz w:val="28"/>
        </w:rPr>
        <w:t>Кашанина Т.В. Основы российского права. М.: ИНФРА, 1998.</w:t>
      </w:r>
    </w:p>
    <w:p w:rsidR="00D91710" w:rsidRDefault="00D91710">
      <w:pPr>
        <w:numPr>
          <w:ilvl w:val="0"/>
          <w:numId w:val="1"/>
        </w:numPr>
        <w:spacing w:line="408" w:lineRule="auto"/>
        <w:jc w:val="both"/>
        <w:rPr>
          <w:sz w:val="28"/>
        </w:rPr>
      </w:pPr>
      <w:r>
        <w:rPr>
          <w:sz w:val="28"/>
        </w:rPr>
        <w:t>Смирнов О.В. Трудовое право. М.: Проспект, 1999.</w:t>
      </w:r>
    </w:p>
    <w:p w:rsidR="00D91710" w:rsidRDefault="00D91710">
      <w:pPr>
        <w:numPr>
          <w:ilvl w:val="0"/>
          <w:numId w:val="1"/>
        </w:numPr>
        <w:spacing w:line="408" w:lineRule="auto"/>
        <w:jc w:val="both"/>
        <w:rPr>
          <w:sz w:val="28"/>
        </w:rPr>
      </w:pPr>
      <w:r>
        <w:rPr>
          <w:sz w:val="28"/>
        </w:rPr>
        <w:t>Толкунова В.Н. Трудовое право России. М.: Юрист, 1996.</w:t>
      </w:r>
    </w:p>
    <w:p w:rsidR="00D91710" w:rsidRDefault="00D91710">
      <w:pPr>
        <w:spacing w:line="408" w:lineRule="auto"/>
        <w:rPr>
          <w:sz w:val="28"/>
        </w:rPr>
      </w:pPr>
      <w:bookmarkStart w:id="6" w:name="_GoBack"/>
      <w:bookmarkEnd w:id="6"/>
    </w:p>
    <w:sectPr w:rsidR="00D91710">
      <w:type w:val="continuous"/>
      <w:pgSz w:w="11900" w:h="16820"/>
      <w:pgMar w:top="1418" w:right="851" w:bottom="1134" w:left="1701" w:header="737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710" w:rsidRDefault="00D91710">
      <w:r>
        <w:separator/>
      </w:r>
    </w:p>
  </w:endnote>
  <w:endnote w:type="continuationSeparator" w:id="0">
    <w:p w:rsidR="00D91710" w:rsidRDefault="00D9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710" w:rsidRDefault="00D91710">
      <w:r>
        <w:separator/>
      </w:r>
    </w:p>
  </w:footnote>
  <w:footnote w:type="continuationSeparator" w:id="0">
    <w:p w:rsidR="00D91710" w:rsidRDefault="00D91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10" w:rsidRDefault="00D917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91710" w:rsidRDefault="00D917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10" w:rsidRDefault="00D917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D91710" w:rsidRDefault="00D917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A45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9E903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06314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AEB7C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B4535FB"/>
    <w:multiLevelType w:val="singleLevel"/>
    <w:tmpl w:val="50E018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872"/>
    <w:rsid w:val="00745872"/>
    <w:rsid w:val="008832AB"/>
    <w:rsid w:val="009A5BDB"/>
    <w:rsid w:val="00D9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BB2E5-DCA7-4232-83AF-956346F4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  <w:spacing w:line="260" w:lineRule="auto"/>
    </w:pPr>
    <w:rPr>
      <w:rFonts w:ascii="Arial" w:hAnsi="Arial"/>
      <w:snapToGrid w:val="0"/>
      <w:sz w:val="18"/>
    </w:rPr>
  </w:style>
  <w:style w:type="paragraph" w:customStyle="1" w:styleId="FR1">
    <w:name w:val="FR1"/>
    <w:pPr>
      <w:widowControl w:val="0"/>
      <w:ind w:left="360" w:right="200"/>
      <w:jc w:val="center"/>
    </w:pPr>
    <w:rPr>
      <w:snapToGrid w:val="0"/>
      <w:sz w:val="22"/>
    </w:rPr>
  </w:style>
  <w:style w:type="paragraph" w:customStyle="1" w:styleId="FR2">
    <w:name w:val="FR2"/>
    <w:pPr>
      <w:widowControl w:val="0"/>
      <w:spacing w:before="240"/>
    </w:pPr>
    <w:rPr>
      <w:rFonts w:ascii="Arial" w:hAnsi="Arial"/>
      <w:b/>
      <w:snapToGrid w:val="0"/>
      <w:sz w:val="12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11">
    <w:name w:val="toc 1"/>
    <w:basedOn w:val="a"/>
    <w:next w:val="a"/>
    <w:autoRedefine/>
    <w:semiHidden/>
  </w:style>
  <w:style w:type="paragraph" w:styleId="2">
    <w:name w:val="toc 2"/>
    <w:basedOn w:val="a"/>
    <w:next w:val="a"/>
    <w:autoRedefine/>
    <w:semiHidden/>
    <w:pPr>
      <w:ind w:left="200"/>
    </w:pPr>
  </w:style>
  <w:style w:type="paragraph" w:styleId="3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2764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Internet salon</Company>
  <LinksUpToDate>false</LinksUpToDate>
  <CharactersWithSpaces>18487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Интернет салон компании ФИТ</dc:creator>
  <cp:keywords/>
  <cp:lastModifiedBy>admin</cp:lastModifiedBy>
  <cp:revision>2</cp:revision>
  <cp:lastPrinted>2002-01-19T08:45:00Z</cp:lastPrinted>
  <dcterms:created xsi:type="dcterms:W3CDTF">2014-04-24T05:03:00Z</dcterms:created>
  <dcterms:modified xsi:type="dcterms:W3CDTF">2014-04-24T05:03:00Z</dcterms:modified>
</cp:coreProperties>
</file>