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F5" w:rsidRDefault="008E68F5">
      <w:pPr>
        <w:jc w:val="center"/>
      </w:pPr>
    </w:p>
    <w:p w:rsidR="008E68F5" w:rsidRDefault="008E68F5">
      <w:pPr>
        <w:pStyle w:val="a5"/>
        <w:rPr>
          <w:sz w:val="24"/>
          <w:szCs w:val="24"/>
        </w:rPr>
      </w:pPr>
      <w:r>
        <w:rPr>
          <w:sz w:val="24"/>
          <w:szCs w:val="24"/>
        </w:rPr>
        <w:t>МОСКОВСКИЙ ГОСУДАРСТВЕННЫЙ                                            ТЕХНОЛОГИЧЕСКИЙ УНИВЕРСИТЕТ</w:t>
      </w:r>
    </w:p>
    <w:p w:rsidR="008E68F5" w:rsidRDefault="008E68F5">
      <w:pPr>
        <w:pStyle w:val="a5"/>
        <w:rPr>
          <w:sz w:val="24"/>
          <w:szCs w:val="24"/>
        </w:rPr>
      </w:pPr>
      <w:r>
        <w:rPr>
          <w:sz w:val="24"/>
          <w:szCs w:val="24"/>
        </w:rPr>
        <w:t>«СТАНКИН»</w:t>
      </w:r>
    </w:p>
    <w:p w:rsidR="008E68F5" w:rsidRDefault="008E68F5">
      <w:pPr>
        <w:pStyle w:val="3"/>
        <w:rPr>
          <w:sz w:val="24"/>
          <w:szCs w:val="24"/>
        </w:rPr>
      </w:pPr>
    </w:p>
    <w:p w:rsidR="008E68F5" w:rsidRDefault="008E68F5">
      <w:pPr>
        <w:pStyle w:val="3"/>
        <w:rPr>
          <w:sz w:val="24"/>
          <w:szCs w:val="24"/>
        </w:rPr>
      </w:pPr>
    </w:p>
    <w:p w:rsidR="008E68F5" w:rsidRDefault="008E68F5">
      <w:pPr>
        <w:jc w:val="center"/>
      </w:pPr>
    </w:p>
    <w:p w:rsidR="008E68F5" w:rsidRDefault="008E68F5">
      <w:pPr>
        <w:jc w:val="center"/>
      </w:pPr>
    </w:p>
    <w:p w:rsidR="008E68F5" w:rsidRDefault="008E68F5">
      <w:pPr>
        <w:jc w:val="center"/>
      </w:pPr>
    </w:p>
    <w:p w:rsidR="008E68F5" w:rsidRDefault="008E68F5">
      <w:pPr>
        <w:pStyle w:val="2"/>
        <w:ind w:firstLine="0"/>
        <w:rPr>
          <w:sz w:val="24"/>
          <w:szCs w:val="24"/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jc w:val="center"/>
      </w:pPr>
    </w:p>
    <w:p w:rsidR="008E68F5" w:rsidRDefault="008E68F5">
      <w:pPr>
        <w:jc w:val="center"/>
      </w:pPr>
    </w:p>
    <w:p w:rsidR="008E68F5" w:rsidRDefault="008E68F5">
      <w:pPr>
        <w:jc w:val="center"/>
      </w:pPr>
    </w:p>
    <w:p w:rsidR="008E68F5" w:rsidRDefault="008E68F5">
      <w:pPr>
        <w:jc w:val="center"/>
      </w:pPr>
      <w:r>
        <w:t>Доклад по теме:</w:t>
      </w:r>
    </w:p>
    <w:p w:rsidR="008E68F5" w:rsidRDefault="008E68F5">
      <w:pPr>
        <w:pStyle w:val="1"/>
      </w:pPr>
      <w:r>
        <w:t>Основные признаки правового государства</w:t>
      </w:r>
    </w:p>
    <w:p w:rsidR="008E68F5" w:rsidRDefault="008E68F5">
      <w:pPr>
        <w:jc w:val="center"/>
      </w:pPr>
    </w:p>
    <w:p w:rsidR="008E68F5" w:rsidRDefault="008E68F5"/>
    <w:p w:rsidR="008E68F5" w:rsidRDefault="008E68F5"/>
    <w:p w:rsidR="008E68F5" w:rsidRDefault="008E68F5"/>
    <w:p w:rsidR="008E68F5" w:rsidRDefault="008E68F5"/>
    <w:p w:rsidR="008E68F5" w:rsidRDefault="008E68F5"/>
    <w:p w:rsidR="008E68F5" w:rsidRDefault="008E68F5"/>
    <w:p w:rsidR="008E68F5" w:rsidRDefault="008E68F5"/>
    <w:p w:rsidR="008E68F5" w:rsidRDefault="008E68F5"/>
    <w:p w:rsidR="008E68F5" w:rsidRDefault="008E68F5">
      <w:pPr>
        <w:jc w:val="right"/>
      </w:pPr>
      <w:r>
        <w:t xml:space="preserve">Выполнила:        Студентка гр. М-8-9 </w:t>
      </w:r>
      <w:r>
        <w:tab/>
      </w:r>
      <w:r>
        <w:tab/>
      </w:r>
      <w:r>
        <w:tab/>
      </w:r>
    </w:p>
    <w:p w:rsidR="008E68F5" w:rsidRDefault="008E68F5">
      <w:pPr>
        <w:jc w:val="right"/>
      </w:pPr>
      <w:r>
        <w:t xml:space="preserve">                             Кателкина А.</w:t>
      </w:r>
      <w:r>
        <w:rPr>
          <w:lang w:val="en-US"/>
        </w:rPr>
        <w:t>E</w:t>
      </w:r>
      <w:r>
        <w:t>.</w:t>
      </w:r>
    </w:p>
    <w:p w:rsidR="008E68F5" w:rsidRDefault="008E68F5">
      <w:pPr>
        <w:jc w:val="right"/>
      </w:pPr>
    </w:p>
    <w:p w:rsidR="008E68F5" w:rsidRDefault="008E68F5"/>
    <w:p w:rsidR="008E68F5" w:rsidRDefault="008E68F5"/>
    <w:p w:rsidR="008E68F5" w:rsidRDefault="008E68F5"/>
    <w:p w:rsidR="008E68F5" w:rsidRDefault="008E68F5"/>
    <w:p w:rsidR="008E68F5" w:rsidRDefault="008E68F5"/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>
      <w:pPr>
        <w:rPr>
          <w:lang w:val="en-US"/>
        </w:rPr>
      </w:pPr>
    </w:p>
    <w:p w:rsidR="008E68F5" w:rsidRDefault="008E68F5"/>
    <w:p w:rsidR="008E68F5" w:rsidRDefault="008E68F5"/>
    <w:p w:rsidR="008E68F5" w:rsidRDefault="008E68F5"/>
    <w:p w:rsidR="008E68F5" w:rsidRDefault="008E68F5">
      <w:pPr>
        <w:pStyle w:val="a3"/>
      </w:pPr>
      <w:r>
        <w:t>Москва. 2002 год.</w:t>
      </w:r>
    </w:p>
    <w:p w:rsidR="008E68F5" w:rsidRDefault="008E68F5">
      <w:pPr>
        <w:pStyle w:val="a3"/>
      </w:pPr>
    </w:p>
    <w:p w:rsidR="008E68F5" w:rsidRDefault="008E68F5">
      <w:pPr>
        <w:pStyle w:val="FR1"/>
        <w:spacing w:line="2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E68F5" w:rsidRDefault="008E68F5">
      <w:pPr>
        <w:pStyle w:val="FR1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правового государства</w:t>
      </w:r>
    </w:p>
    <w:p w:rsidR="008E68F5" w:rsidRDefault="008E68F5">
      <w:pPr>
        <w:pStyle w:val="FR1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E68F5" w:rsidRDefault="008E68F5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государство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это такое демократическое государство, в котором обеспечивается господство права, верховенство закона, равенство всех перед законом и независимым судом, где признаются и гарантируются права и  свободы человека, а в основу организации власти положен принцип разделения властей.</w:t>
      </w:r>
    </w:p>
    <w:p w:rsidR="008E68F5" w:rsidRDefault="008E68F5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E68F5" w:rsidRDefault="008E68F5">
      <w:pPr>
        <w:ind w:firstLine="220"/>
      </w:pPr>
      <w:r>
        <w:t>К основным признакам правового государства от</w:t>
      </w:r>
      <w:r>
        <w:softHyphen/>
        <w:t>носятся:</w:t>
      </w:r>
    </w:p>
    <w:p w:rsidR="008E68F5" w:rsidRDefault="008E68F5">
      <w:pPr>
        <w:numPr>
          <w:ilvl w:val="0"/>
          <w:numId w:val="2"/>
        </w:numPr>
      </w:pPr>
      <w:r>
        <w:t xml:space="preserve">верховенство права; </w:t>
      </w:r>
    </w:p>
    <w:p w:rsidR="008E68F5" w:rsidRDefault="008E68F5">
      <w:pPr>
        <w:numPr>
          <w:ilvl w:val="0"/>
          <w:numId w:val="2"/>
        </w:numPr>
      </w:pPr>
      <w:r>
        <w:t>верховенство закона</w:t>
      </w:r>
      <w:r>
        <w:rPr>
          <w:lang w:val="en-US"/>
        </w:rPr>
        <w:t>;</w:t>
      </w:r>
    </w:p>
    <w:p w:rsidR="008E68F5" w:rsidRDefault="008E68F5">
      <w:pPr>
        <w:numPr>
          <w:ilvl w:val="0"/>
          <w:numId w:val="2"/>
        </w:numPr>
      </w:pPr>
      <w:r>
        <w:t>разделение вла</w:t>
      </w:r>
      <w:r>
        <w:softHyphen/>
        <w:t xml:space="preserve">стей; </w:t>
      </w:r>
    </w:p>
    <w:p w:rsidR="008E68F5" w:rsidRDefault="008E68F5">
      <w:pPr>
        <w:numPr>
          <w:ilvl w:val="0"/>
          <w:numId w:val="2"/>
        </w:numPr>
      </w:pPr>
      <w:r>
        <w:t>признание и утверждение прав и свобод че</w:t>
      </w:r>
      <w:r>
        <w:softHyphen/>
        <w:t>ловека и гражданина высшей ценностью;</w:t>
      </w:r>
    </w:p>
    <w:p w:rsidR="008E68F5" w:rsidRDefault="008E68F5">
      <w:pPr>
        <w:numPr>
          <w:ilvl w:val="0"/>
          <w:numId w:val="4"/>
        </w:numPr>
      </w:pPr>
      <w:r>
        <w:t xml:space="preserve">независимый суд </w:t>
      </w:r>
    </w:p>
    <w:p w:rsidR="008E68F5" w:rsidRDefault="008E68F5"/>
    <w:p w:rsidR="008E68F5" w:rsidRDefault="008E68F5">
      <w:pPr>
        <w:pStyle w:val="FR1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E68F5" w:rsidRDefault="008E68F5">
      <w:pPr>
        <w:pStyle w:val="FR1"/>
        <w:numPr>
          <w:ilvl w:val="0"/>
          <w:numId w:val="1"/>
        </w:numPr>
        <w:spacing w:line="240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Господство (верховенство) права.</w:t>
      </w:r>
    </w:p>
    <w:p w:rsidR="008E68F5" w:rsidRDefault="008E68F5">
      <w:pPr>
        <w:pStyle w:val="FR1"/>
        <w:spacing w:line="240" w:lineRule="auto"/>
        <w:ind w:left="360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8F5" w:rsidRDefault="008E68F5">
      <w:pPr>
        <w:ind w:firstLine="567"/>
        <w:jc w:val="both"/>
      </w:pPr>
      <w:r>
        <w:rPr>
          <w:b/>
          <w:bCs/>
        </w:rPr>
        <w:t xml:space="preserve">  Верховенство права</w:t>
      </w:r>
      <w:r>
        <w:t xml:space="preserve"> — один из важнейших принципов правового государства.</w:t>
      </w:r>
    </w:p>
    <w:p w:rsidR="008E68F5" w:rsidRDefault="008E68F5">
      <w:pPr>
        <w:pStyle w:val="23"/>
        <w:spacing w:line="240" w:lineRule="auto"/>
      </w:pPr>
      <w:r>
        <w:t xml:space="preserve">Государственная власть действует лишь в границах, установленных законом, государственные органы обязаны без каких-либо исключений подчиняться действующим правовым нормам. Государственным органом позволено только то, на что их уполномочил закон.  </w:t>
      </w:r>
    </w:p>
    <w:p w:rsidR="008E68F5" w:rsidRDefault="008E68F5">
      <w:pPr>
        <w:ind w:left="80" w:firstLine="567"/>
        <w:jc w:val="both"/>
      </w:pPr>
      <w:r>
        <w:t xml:space="preserve"> В РФ примат права выражается в верховенстве Конституции и свя</w:t>
      </w:r>
      <w:r>
        <w:softHyphen/>
        <w:t>занности государства правом.</w:t>
      </w:r>
    </w:p>
    <w:p w:rsidR="008E68F5" w:rsidRDefault="008E68F5">
      <w:pPr>
        <w:ind w:firstLine="567"/>
        <w:jc w:val="both"/>
      </w:pPr>
      <w:r>
        <w:t>Верховенство Конституции РФ, имеющей высшую юриди</w:t>
      </w:r>
      <w:r>
        <w:softHyphen/>
        <w:t>ческую силу и прямое действие на всей территории России, означает, что законы и иные правовые акты, принимаемые в Рос</w:t>
      </w:r>
      <w:r>
        <w:softHyphen/>
        <w:t>сийской Федерации, не должны противоречить Конституции РФ. Органы государственной власти, местного самоуправления, долж</w:t>
      </w:r>
      <w:r>
        <w:softHyphen/>
        <w:t>ностные лица, граждане и их объединения обязаны соблюдать Конституцию РФ и законы. Таким образом, государственная власть ограничена правом.</w:t>
      </w:r>
    </w:p>
    <w:p w:rsidR="008E68F5" w:rsidRDefault="008E68F5">
      <w:pPr>
        <w:pStyle w:val="FR1"/>
        <w:spacing w:line="240" w:lineRule="auto"/>
        <w:ind w:left="0" w:right="0" w:firstLine="9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68F5" w:rsidRDefault="008E68F5">
      <w:pPr>
        <w:pStyle w:val="FR1"/>
        <w:numPr>
          <w:ilvl w:val="0"/>
          <w:numId w:val="1"/>
        </w:numPr>
        <w:spacing w:line="240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Верховенство закона</w:t>
      </w:r>
    </w:p>
    <w:p w:rsidR="008E68F5" w:rsidRDefault="008E68F5">
      <w:pPr>
        <w:pStyle w:val="FR1"/>
        <w:spacing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Верховенство закона означает, что законы обладают высшей юридической силой в системе правовых норм, действующих в государстве. Различные правовые акты, издаваемые в государстве, должны соответствовать законам и не противоречить им.</w:t>
      </w:r>
    </w:p>
    <w:p w:rsidR="008E68F5" w:rsidRDefault="008E68F5">
      <w:pPr>
        <w:pStyle w:val="FR1"/>
        <w:spacing w:line="240" w:lineRule="auto"/>
        <w:ind w:left="360"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68F5" w:rsidRDefault="008E68F5">
      <w:pPr>
        <w:pStyle w:val="FR1"/>
        <w:numPr>
          <w:ilvl w:val="0"/>
          <w:numId w:val="1"/>
        </w:numPr>
        <w:spacing w:line="240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властей</w:t>
      </w:r>
    </w:p>
    <w:p w:rsidR="008E68F5" w:rsidRDefault="008E68F5">
      <w:pPr>
        <w:pStyle w:val="FR1"/>
        <w:spacing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Суть власти в правовом государстве обусловлена не только господством права, связанности власти правом, но и тем как она организована, в каких формах и какими органами она осуществляется. И здесь целесообразно обратиться к теории разделения властей, которая была обоснована в работах англичанина Джона Локка а также француза Шарля Луи Монтескье. Согласно ей смешение, соединение властей (законодательной, исполнительной, судебной) в одном органе, в руках одного лица чревато опасностью установления деспотического режима, где невозможна свобода личности. Поэтому, чтобы предотвратить возникновение власти, не связанной правом, все ветви власти должны быть разделены. </w:t>
      </w:r>
    </w:p>
    <w:p w:rsidR="008E68F5" w:rsidRDefault="008E68F5">
      <w:pPr>
        <w:ind w:firstLine="567"/>
        <w:jc w:val="both"/>
      </w:pPr>
      <w:r>
        <w:t>В РФ осуществляетяся разделение властей, с одной стороны,  по горизонтали, на за</w:t>
      </w:r>
      <w:r>
        <w:softHyphen/>
        <w:t>конодательную, исполнительную и судебную, носителями которой являются самостоятельные органы государства (Федеральное Со</w:t>
      </w:r>
      <w:r>
        <w:softHyphen/>
        <w:t>брание, Правительство РФ, суды РФ и аналогичные им органы субъектов федерации).</w:t>
      </w:r>
    </w:p>
    <w:p w:rsidR="008E68F5" w:rsidRDefault="008E68F5">
      <w:pPr>
        <w:ind w:firstLine="567"/>
        <w:jc w:val="both"/>
      </w:pPr>
      <w:r>
        <w:t>С другой стороны, по вертикали, и проявляется в разграничении предметов ведения и полномочий между органами государственной власти РФ и ор</w:t>
      </w:r>
      <w:r>
        <w:softHyphen/>
        <w:t>ганами государственной власти ее субъектов.</w:t>
      </w:r>
    </w:p>
    <w:p w:rsidR="008E68F5" w:rsidRDefault="008E68F5">
      <w:pPr>
        <w:ind w:firstLine="567"/>
        <w:jc w:val="both"/>
        <w:rPr>
          <w:b/>
          <w:bCs/>
        </w:rPr>
      </w:pPr>
    </w:p>
    <w:p w:rsidR="008E68F5" w:rsidRDefault="008E68F5">
      <w:pPr>
        <w:pStyle w:val="21"/>
        <w:spacing w:line="240" w:lineRule="auto"/>
        <w:ind w:firstLine="567"/>
        <w:jc w:val="both"/>
      </w:pPr>
      <w:r>
        <w:t>4.  Признание и утверждение прав и свобод че</w:t>
      </w:r>
      <w:r>
        <w:softHyphen/>
        <w:t>ловека и гражданина высшей ценностью</w:t>
      </w:r>
    </w:p>
    <w:p w:rsidR="008E68F5" w:rsidRDefault="008E68F5">
      <w:pPr>
        <w:ind w:firstLine="567"/>
        <w:jc w:val="both"/>
      </w:pPr>
      <w:r>
        <w:t>Для правового государства характерно то, что оно находится на службе у человека и общества. Признавая, соблюдая и защи</w:t>
      </w:r>
      <w:r>
        <w:softHyphen/>
        <w:t>щая неотчуждаемые права человека и гражданина, государство выполняет возложенную на него обществом обязанность. Это не исключает ответственности человека и гражданина перед госу</w:t>
      </w:r>
      <w:r>
        <w:softHyphen/>
        <w:t>дарством, обязанностей граждан по защите его интересов.</w:t>
      </w:r>
    </w:p>
    <w:p w:rsidR="008E68F5" w:rsidRDefault="008E68F5">
      <w:pPr>
        <w:ind w:firstLine="567"/>
        <w:jc w:val="both"/>
      </w:pPr>
      <w:r>
        <w:t>Устойчивая правовая связь человека с государством, выражаю</w:t>
      </w:r>
      <w:r>
        <w:softHyphen/>
        <w:t>щаяся в совокупности</w:t>
      </w:r>
      <w:r>
        <w:rPr>
          <w:b/>
          <w:bCs/>
        </w:rPr>
        <w:t xml:space="preserve"> </w:t>
      </w:r>
      <w:r>
        <w:t>их взаимных прав, обязанностей и ответ</w:t>
      </w:r>
      <w:r>
        <w:softHyphen/>
        <w:t>ственности, основанная на признании и уважении достоинства, основных прав и свобод человека, называется гражданством. Гражданство может быть только единым и равным независимо от оснований его приобретения. Гражданин РФ не может быть лишен своего гражданства или права иметь его</w:t>
      </w:r>
      <w:r>
        <w:rPr>
          <w:b/>
          <w:bCs/>
        </w:rPr>
        <w:t xml:space="preserve"> </w:t>
      </w:r>
      <w:r>
        <w:t>(ст. 6 Конститу</w:t>
      </w:r>
      <w:r>
        <w:softHyphen/>
        <w:t>ции). Если гражданин совершает тяжкое преступление, он при</w:t>
      </w:r>
      <w:r>
        <w:softHyphen/>
        <w:t>влекается к уголовной ответственности, ему назначается суровое наказание, но лишить гражданства на этом основании нельзя. Право на гражданство— неотчуждаемое право человека.</w:t>
      </w:r>
    </w:p>
    <w:p w:rsidR="008E68F5" w:rsidRDefault="008E68F5">
      <w:pPr>
        <w:ind w:firstLine="567"/>
        <w:jc w:val="both"/>
      </w:pPr>
    </w:p>
    <w:p w:rsidR="008E68F5" w:rsidRDefault="008E68F5">
      <w:pPr>
        <w:pStyle w:val="21"/>
        <w:spacing w:line="240" w:lineRule="auto"/>
        <w:ind w:firstLine="360"/>
        <w:jc w:val="both"/>
      </w:pPr>
      <w:r>
        <w:t>5.   Независимый суд</w:t>
      </w:r>
    </w:p>
    <w:p w:rsidR="008E68F5" w:rsidRDefault="008E68F5">
      <w:pPr>
        <w:pStyle w:val="21"/>
        <w:spacing w:line="240" w:lineRule="auto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Важнейшее условие функционирования правового государства – независимый суд. Господство права предполагает, что суд должен играть роль, независимую от какого либо влияния и от каких-либо государственных и общественных структур.</w:t>
      </w:r>
    </w:p>
    <w:p w:rsidR="008E68F5" w:rsidRDefault="008E68F5">
      <w:pPr>
        <w:ind w:firstLine="567"/>
        <w:jc w:val="both"/>
      </w:pPr>
    </w:p>
    <w:p w:rsidR="008E68F5" w:rsidRDefault="008E68F5">
      <w:pPr>
        <w:pStyle w:val="a3"/>
        <w:ind w:firstLine="567"/>
        <w:jc w:val="both"/>
        <w:rPr>
          <w:b w:val="0"/>
          <w:bCs w:val="0"/>
        </w:rPr>
      </w:pPr>
    </w:p>
    <w:p w:rsidR="008E68F5" w:rsidRDefault="008E68F5">
      <w:pPr>
        <w:ind w:firstLine="567"/>
        <w:jc w:val="both"/>
        <w:rPr>
          <w:b/>
          <w:bCs/>
        </w:rPr>
      </w:pPr>
      <w:bookmarkStart w:id="0" w:name="_GoBack"/>
      <w:bookmarkEnd w:id="0"/>
    </w:p>
    <w:sectPr w:rsidR="008E68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734F"/>
    <w:multiLevelType w:val="hybridMultilevel"/>
    <w:tmpl w:val="CB701414"/>
    <w:lvl w:ilvl="0" w:tplc="E008232A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BF1FFF"/>
    <w:multiLevelType w:val="hybridMultilevel"/>
    <w:tmpl w:val="84C267DA"/>
    <w:lvl w:ilvl="0" w:tplc="E008232A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F64280"/>
    <w:multiLevelType w:val="hybridMultilevel"/>
    <w:tmpl w:val="BDE80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7740B"/>
    <w:multiLevelType w:val="hybridMultilevel"/>
    <w:tmpl w:val="406CBC9C"/>
    <w:lvl w:ilvl="0" w:tplc="E008232A">
      <w:start w:val="1"/>
      <w:numFmt w:val="bullet"/>
      <w:lvlText w:val=""/>
      <w:lvlJc w:val="left"/>
      <w:pPr>
        <w:tabs>
          <w:tab w:val="num" w:pos="1867"/>
        </w:tabs>
        <w:ind w:left="186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2A"/>
    <w:rsid w:val="000C712A"/>
    <w:rsid w:val="00513FAF"/>
    <w:rsid w:val="00826533"/>
    <w:rsid w:val="008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5732B3-AF23-4419-B683-63BC17EE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00" w:lineRule="auto"/>
      <w:ind w:left="680" w:right="600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19" w:lineRule="auto"/>
      <w:ind w:firstLine="260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12" w:lineRule="auto"/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2857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                                           ТЕХНОЛОГИЧЕСКИЙ УНИВЕРСИТЕТ</vt:lpstr>
    </vt:vector>
  </TitlesOfParts>
  <Company>KM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                                           ТЕХНОЛОГИЧЕСКИЙ УНИВЕРСИТЕТ</dc:title>
  <dc:subject/>
  <dc:creator>Annet</dc:creator>
  <cp:keywords/>
  <dc:description/>
  <cp:lastModifiedBy>admin</cp:lastModifiedBy>
  <cp:revision>2</cp:revision>
  <dcterms:created xsi:type="dcterms:W3CDTF">2014-01-27T11:26:00Z</dcterms:created>
  <dcterms:modified xsi:type="dcterms:W3CDTF">2014-01-27T11:26:00Z</dcterms:modified>
</cp:coreProperties>
</file>