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89" w:rsidRDefault="005D4B89" w:rsidP="00D66356">
      <w:pPr>
        <w:pStyle w:val="a3"/>
        <w:rPr>
          <w:b/>
          <w:sz w:val="32"/>
          <w:szCs w:val="32"/>
        </w:rPr>
      </w:pPr>
    </w:p>
    <w:p w:rsidR="00D66356" w:rsidRPr="00D66356" w:rsidRDefault="00D66356" w:rsidP="00D66356">
      <w:pPr>
        <w:pStyle w:val="a3"/>
        <w:rPr>
          <w:b/>
          <w:sz w:val="32"/>
          <w:szCs w:val="32"/>
        </w:rPr>
      </w:pPr>
      <w:r w:rsidRPr="00D66356">
        <w:rPr>
          <w:b/>
          <w:sz w:val="32"/>
          <w:szCs w:val="32"/>
        </w:rPr>
        <w:t>Основные проблемы международного маркетинга</w:t>
      </w:r>
    </w:p>
    <w:p w:rsidR="00D66356" w:rsidRDefault="00D66356" w:rsidP="00D66356">
      <w:pPr>
        <w:pStyle w:val="a3"/>
      </w:pPr>
      <w:r w:rsidRPr="00D66356">
        <w:rPr>
          <w:b/>
          <w:i/>
        </w:rPr>
        <w:t>Первая проблема</w:t>
      </w:r>
      <w:r>
        <w:t xml:space="preserve">, с которой сталкивается международный маркетинг, — </w:t>
      </w:r>
      <w:r w:rsidRPr="00D66356">
        <w:rPr>
          <w:i/>
        </w:rPr>
        <w:t>поиск хорошего продукта для импорта или экспорта, удовлетворяющий потребность или желание покупателя, и имеющий приемлемую цену.</w:t>
      </w:r>
      <w:r>
        <w:t xml:space="preserve"> Например, какой-либо продукт может быть недорогим по масштабу Великобритании, но в то же время быть крайне дорогостоящим для жителей Болгарии или какой-либо африканской страны. По этой причине специалист по маркетингу должен сначала изучить экономическую ситуацию в стране, с которой он намерен работать.</w:t>
      </w:r>
    </w:p>
    <w:p w:rsidR="00D66356" w:rsidRDefault="00D66356" w:rsidP="00D66356">
      <w:pPr>
        <w:pStyle w:val="a3"/>
      </w:pPr>
      <w:r>
        <w:t xml:space="preserve">Независимо от того, что планируется, импорт или экспорт, следует посетить ту страну, с которой предполагается наладить сотрудничество. Это необходимо для оценки на месте состояния экономики, системы маркетинга, имеющихся в наличии продуктов и определения степени соответствия экспортируемого продукта местным условиям, традициям и культуре. </w:t>
      </w:r>
    </w:p>
    <w:p w:rsidR="00D66356" w:rsidRDefault="00D66356" w:rsidP="00D66356">
      <w:pPr>
        <w:pStyle w:val="a3"/>
      </w:pPr>
      <w:r>
        <w:t>Иногда очень сложно выполнить такую задачу своими силами, поэтому можно обратиться за помощью к местным специалистам. Если продукт будет импортироваться, то понадобится помощь представителей данной страны в получении запаса продукта, его транспортировки, финансировании, соблюдении законодательства, Обычно здесь требуется большой объем бумажной работы и выполнение множества формальностей в соответствующих учреждениях.</w:t>
      </w:r>
    </w:p>
    <w:p w:rsidR="00D66356" w:rsidRDefault="00D66356" w:rsidP="00D66356">
      <w:pPr>
        <w:pStyle w:val="a3"/>
      </w:pPr>
      <w:r w:rsidRPr="00D66356">
        <w:rPr>
          <w:b/>
          <w:i/>
        </w:rPr>
        <w:t>Вторая проблема</w:t>
      </w:r>
      <w:r>
        <w:t xml:space="preserve"> международного маркетинга — </w:t>
      </w:r>
      <w:r w:rsidRPr="00D66356">
        <w:rPr>
          <w:i/>
        </w:rPr>
        <w:t>законодательные требования, регулирующие процедуры экспорта и импорта, которые могут быть различными</w:t>
      </w:r>
      <w:r>
        <w:t xml:space="preserve">. Любая страна, как правило, предпочитает экспортировать свои продукты. Однако имеются исключения, которые касаются вывоза сырья. </w:t>
      </w:r>
    </w:p>
    <w:p w:rsidR="00D66356" w:rsidRDefault="00D66356" w:rsidP="00D66356">
      <w:pPr>
        <w:pStyle w:val="a3"/>
      </w:pPr>
      <w:r>
        <w:t>Ресурсы обычно дешевле, чем готовые продукты, поэтому в некоторых случаях нет потребности в экспорте сырьевых ресурсов, так как в самой стране может быть налажена их обработка и производство готового продукта для населения или для вывоза на международный рынок, что приносит большую прибыль, чем экспорт сырья.</w:t>
      </w:r>
    </w:p>
    <w:p w:rsidR="00D66356" w:rsidRDefault="00D66356" w:rsidP="00D66356">
      <w:pPr>
        <w:pStyle w:val="a3"/>
      </w:pPr>
      <w:r>
        <w:t>В этом случае в стране имеется соответствующее законодательство, предусматривающее или запрет на вывоз, или налоги на экспортируемые товары, и, чтобы его не нарушать, следует сотрудничать с местным специалистом, имеющим юридическое образование.</w:t>
      </w:r>
    </w:p>
    <w:p w:rsidR="00D66356" w:rsidRDefault="00D66356" w:rsidP="00D66356">
      <w:pPr>
        <w:pStyle w:val="a3"/>
      </w:pPr>
      <w:r w:rsidRPr="00D66356">
        <w:rPr>
          <w:b/>
          <w:i/>
        </w:rPr>
        <w:t>Третья пробл</w:t>
      </w:r>
      <w:r>
        <w:t xml:space="preserve">ема связана с </w:t>
      </w:r>
      <w:r w:rsidRPr="00D66356">
        <w:rPr>
          <w:i/>
        </w:rPr>
        <w:t>налогами, которыми облагаются ввозимые продукты</w:t>
      </w:r>
      <w:r>
        <w:t>. Страна обычно не заинтересована в импорте большого количества некоторых продуктов, например потребительских товаров, из-за обмена валюты. Здесь от специалиста по маркетингу потребуются знания по платежному балансу. Дело в том, что состояние платежного баланса может оказать серьезное воздействие на экономику страны, а в некоторых случаях даже на взаимоотношения с соседними государствами.</w:t>
      </w:r>
    </w:p>
    <w:p w:rsidR="00D66356" w:rsidRDefault="00D66356" w:rsidP="00D66356">
      <w:pPr>
        <w:pStyle w:val="a3"/>
      </w:pPr>
      <w:r>
        <w:t xml:space="preserve">Налоги на импортируемые товары призваны приносить доход государству и оберегать местную промышленность. Компания, имеющая высокий уровень заработной платы, может, например, попытаться «заставить» правительство ввести налог на импортируемые товары, чтобы сделать их менее привлекательными для потребителя. </w:t>
      </w:r>
    </w:p>
    <w:p w:rsidR="00D66356" w:rsidRDefault="00D66356" w:rsidP="00D66356">
      <w:pPr>
        <w:pStyle w:val="a3"/>
      </w:pPr>
      <w:r>
        <w:t>Размер вводимого налога полностью контролируется государством, которое может счесть целесообразным в национальных интересах ввести налог на ряд импортных продуктов, что сделает их такими же или более дорогостоящими, чем аналогичные продукты местного производства. Однако это провоцирует контрабанду — ввоз продуктов в страну, минуя легальные каналы и без уплаты таможенных пошлин. Это незаконная деятельность, и ее следует избегать.</w:t>
      </w:r>
    </w:p>
    <w:p w:rsidR="00D66356" w:rsidRDefault="00D66356" w:rsidP="00D66356">
      <w:pPr>
        <w:pStyle w:val="a3"/>
      </w:pPr>
      <w:r w:rsidRPr="00D66356">
        <w:rPr>
          <w:b/>
          <w:i/>
        </w:rPr>
        <w:t>Четвертая проблема</w:t>
      </w:r>
      <w:r>
        <w:t xml:space="preserve"> лежит в сфере законодательства. Поскольку во внешней торговле, а особенно в производстве, приходится использовать работников-иностранцев, необходимо быть в курсе законодательства страны, в которой вы намерены действовать, регулирующего трудовые отношения, а именно: взаимоотношения нанимателя и наемного работника, максимальную продолжительность рабочей недели, минимальный уровень заработной платы, стоимость медицинского обслуживания, порядок выхода в отставку и т.д.</w:t>
      </w:r>
    </w:p>
    <w:p w:rsidR="00D66356" w:rsidRDefault="00D66356" w:rsidP="00D66356">
      <w:pPr>
        <w:pStyle w:val="a3"/>
      </w:pPr>
      <w:r>
        <w:t xml:space="preserve">Существует и такой важный законодательный аспект, как подписание контракта. Если предприятие заключило крупный договор, целесообразно иметь своего юриста и специалиста по юриспруденции из страны пребывания. Надо отметить, что практически нет стандартов в отношении терминологии и условий контрактов. Поэтому очень важно правильное понимание всех элементов достигнутых договоренностей. </w:t>
      </w:r>
    </w:p>
    <w:p w:rsidR="00D66356" w:rsidRDefault="00D66356" w:rsidP="00D66356">
      <w:pPr>
        <w:pStyle w:val="a3"/>
      </w:pPr>
      <w:r>
        <w:t xml:space="preserve">Кроме того, необходимо знать, под чьей юриспруденцией находятся стороны, заключившие контракт, и какое законодательство будет действовать при его нарушении. Иностранцу, как правило, очень трудно успешно преследовать по закону местную компанию и добиваться от нее должного исполнения контрактных обязательств. </w:t>
      </w:r>
    </w:p>
    <w:p w:rsidR="00D66356" w:rsidRDefault="00D66356" w:rsidP="00D66356">
      <w:pPr>
        <w:pStyle w:val="a3"/>
      </w:pPr>
      <w:r>
        <w:t>Лучшее средство оградить себя от этих неприятностей — найти надежных, добросовестных людей, которые сумеют выполнить взятые на себя обязательства и будут располагать достаточными ресурсами.</w:t>
      </w:r>
    </w:p>
    <w:p w:rsidR="00D66356" w:rsidRDefault="00D66356" w:rsidP="00D66356">
      <w:pPr>
        <w:pStyle w:val="a3"/>
      </w:pPr>
      <w:r>
        <w:t>Часто серьезной проблемой является язык страны пребывания, поэтому следует позаботиться о квалифицированном, надежном переводчике, который мог бы точно передавать ваши идеи на другом языке. По возможности, убедитесь в том, что ваш переводчик и партнер не установили доверительные отношения за вашей спиной. Переводчики могут искажать смысл сказанного. Но лучше всего знать язык страны, в которой вы работаете.</w:t>
      </w:r>
    </w:p>
    <w:p w:rsidR="00D66356" w:rsidRDefault="00D66356" w:rsidP="00D66356">
      <w:pPr>
        <w:pStyle w:val="a3"/>
      </w:pPr>
      <w:r w:rsidRPr="00D66356">
        <w:rPr>
          <w:b/>
          <w:i/>
        </w:rPr>
        <w:t>Пятая проблема</w:t>
      </w:r>
      <w:r>
        <w:t xml:space="preserve"> — </w:t>
      </w:r>
      <w:r w:rsidRPr="00D66356">
        <w:rPr>
          <w:i/>
        </w:rPr>
        <w:t>финансирование.</w:t>
      </w:r>
      <w:r>
        <w:t xml:space="preserve"> При перевозке большого количества товаров может потребоваться морской транспорт. Для океанских перевозок транзитное время составляет два месяца или более. На период транспортировки, складирования, маркетинга необходимо обеспечить финансирование продукта. </w:t>
      </w:r>
    </w:p>
    <w:p w:rsidR="00D66356" w:rsidRDefault="00D66356" w:rsidP="00D66356">
      <w:pPr>
        <w:pStyle w:val="a3"/>
      </w:pPr>
      <w:r>
        <w:t xml:space="preserve">Это может быть осуществлено рядом агентств, однако на начальных стадиях работы финансирование будет вашей задачей. Как правило, финансирование продукта распространяется на весь период, начиная с закупки, транспортировки, включая ввоз или вывоз, вплоть до момента поставки продукта партнеру, а в некоторых случаях и до фактической поставки продукта потребителю. </w:t>
      </w:r>
    </w:p>
    <w:p w:rsidR="00D66356" w:rsidRDefault="00D66356" w:rsidP="00D66356">
      <w:pPr>
        <w:pStyle w:val="a3"/>
      </w:pPr>
      <w:r>
        <w:t>Это определяется характером продукта, условиями, в которых осуществляется маркетинг, а также финансовыми ресурсами, которыми располагает ваш партнер по работе. Конечно, лучший вариант — передать право собственности на продукт на ранних стадиях операции и тем самым освободить себя от забот о финансировании. В каждом случае обязанности по финансированию определяются конкретным контрактом, но следует предвидеть различные варианты развития событий.</w:t>
      </w:r>
    </w:p>
    <w:p w:rsidR="00D66356" w:rsidRDefault="00D66356" w:rsidP="00D66356">
      <w:pPr>
        <w:pStyle w:val="a3"/>
      </w:pPr>
      <w:r>
        <w:t xml:space="preserve">Финансирование может осуществляться несколькими путями. Первый из них — собственные ресурсы. И здесь следует быть готовым к любому риску. Другой путь — это когда источником финансирования становится производитель поставляемого вам продукта. В некоторых случаях предприятие предоставляет торговый кредит на срок до 90 дней. </w:t>
      </w:r>
    </w:p>
    <w:p w:rsidR="00D66356" w:rsidRDefault="00D66356" w:rsidP="00D66356">
      <w:pPr>
        <w:pStyle w:val="a3"/>
      </w:pPr>
      <w:r>
        <w:t xml:space="preserve">Третий путь связан с обычными банковскими каналами и аналогичными кредитными организациями. Финансирование международной торговли осуществляется по стандартным правилам. Вы обязательно должны иметь необходимые финансовые документы (отчетность), а также какое-либо обеспечение в качестве гарантии выплаты кредита. Отметим, что мелкие банки на периферии, как правило, не заинтересованы в международной торговле. Для получения согласия на финансирования необходима достаточно большая сумма займа, чтобы привлечь банк. </w:t>
      </w:r>
    </w:p>
    <w:p w:rsidR="00D66356" w:rsidRDefault="00D66356" w:rsidP="00D66356">
      <w:pPr>
        <w:pStyle w:val="a3"/>
      </w:pPr>
      <w:r>
        <w:t>Следовательно, банк должен принадлежать к разряду крупнейших из расположенных в главном городе. Еще одним источником финансирования могут быть правительственные учреждения. На Западе финансирование можно получить через эти правительственные организации, на которые возложена ответственность за поддержку внешней торговли, и особенно экспорта из данной страны.</w:t>
      </w:r>
    </w:p>
    <w:p w:rsidR="00D66356" w:rsidRDefault="00D66356" w:rsidP="00D66356">
      <w:pPr>
        <w:pStyle w:val="a3"/>
      </w:pPr>
      <w:r w:rsidRPr="00D66356">
        <w:rPr>
          <w:b/>
          <w:i/>
        </w:rPr>
        <w:t>Шестая проблема</w:t>
      </w:r>
      <w:r>
        <w:t xml:space="preserve"> — </w:t>
      </w:r>
      <w:r w:rsidRPr="00D66356">
        <w:rPr>
          <w:i/>
        </w:rPr>
        <w:t>транспортировка, вид и время которой, а также связанный с ней риск зависят от типа продукта.</w:t>
      </w:r>
      <w:r>
        <w:t xml:space="preserve"> Дорогостоящие, небольшие по весу и объему продукты эффективно перевозить авиатранспортом. Недорогие, нескоропортящиеся и объемные продукты перевозятся по железной дороге или морским транспортом. При этом важно иметь специальные хранилища. </w:t>
      </w:r>
    </w:p>
    <w:p w:rsidR="00D66356" w:rsidRDefault="00D66356" w:rsidP="00D66356">
      <w:pPr>
        <w:pStyle w:val="a3"/>
      </w:pPr>
      <w:r>
        <w:t>Хранение продукта может быть необходимо в случае ожидания судна, а затем при прибытии в пункт назначения. Хранилище должно быть удобным, недорогим и обеспечивать сохранность продукта от пожара, погодных явлений, мелких краж и прочих рисков.</w:t>
      </w:r>
    </w:p>
    <w:p w:rsidR="00D66356" w:rsidRDefault="00D66356" w:rsidP="00D66356">
      <w:pPr>
        <w:pStyle w:val="a3"/>
      </w:pPr>
      <w:r>
        <w:t>В таких случаях обращаются к агенту, который обеспечит выполнение всех услуг по хранению и транспортировке. При этом следует помнить, что риски, связанные с транспортировкой и хранением, в международных торговых сделках всегда будут выше, чем при операциях внутри страны.</w:t>
      </w:r>
    </w:p>
    <w:p w:rsidR="00D66356" w:rsidRDefault="00D66356" w:rsidP="00D66356">
      <w:pPr>
        <w:pStyle w:val="a3"/>
      </w:pPr>
      <w:r>
        <w:t>Если перевозка осуществляется авиатранспортом, проблем с хранением меньше. Продукт может быть погружен прямо на борт самолета, а после прибытия на место и разгрузки немедленно проходит таможню. В таком случае он подвергается опасности менее продолжительное время, чем при транспортировке по морю.</w:t>
      </w:r>
    </w:p>
    <w:p w:rsidR="00D66356" w:rsidRDefault="00D66356" w:rsidP="00D66356">
      <w:pPr>
        <w:pStyle w:val="a3"/>
      </w:pPr>
      <w:r>
        <w:t>В любом случае следует помнить о реальных угрозах сохранности продукта. Наибольшую опасность представляют потенциальное воровство, повреждения при погрузке и разгрузке, последствия неблагоприятных погодных условий или пожара. Кроме того, существует и опасность потери продукта непосредственно в процессе транспортировки: самолет может разбиться, а судно потерпеть кораблекрушение.</w:t>
      </w:r>
    </w:p>
    <w:p w:rsidR="00D66356" w:rsidRDefault="00D66356" w:rsidP="00D66356">
      <w:pPr>
        <w:pStyle w:val="a3"/>
      </w:pPr>
      <w:r w:rsidRPr="00D66356">
        <w:rPr>
          <w:b/>
          <w:i/>
        </w:rPr>
        <w:t>Седьмая проблема</w:t>
      </w:r>
      <w:r>
        <w:t xml:space="preserve">, которая может возникнуть в рамках внешней торговли, связана непосредственно с производством. </w:t>
      </w:r>
      <w:r w:rsidRPr="00D66356">
        <w:rPr>
          <w:i/>
        </w:rPr>
        <w:t>Это специфические технические требования. В каждой стране могут быть приняты свои технические стандарты</w:t>
      </w:r>
      <w:r>
        <w:t>. Примером может быть нормативное напряжение в сети 110 или 230 В. Поэтому при разработке продукта для международной торговли необходимо удостовериться, что он соответствует техническим стандартам, существующим в большинстве стран, которые могут стать его потенциальными покупателями.</w:t>
      </w:r>
    </w:p>
    <w:p w:rsidR="00D66356" w:rsidRDefault="00D66356" w:rsidP="00D66356">
      <w:pPr>
        <w:pStyle w:val="a3"/>
      </w:pPr>
      <w:r w:rsidRPr="00D66356">
        <w:rPr>
          <w:b/>
          <w:i/>
        </w:rPr>
        <w:t>Восьмая проблема</w:t>
      </w:r>
      <w:r>
        <w:t xml:space="preserve"> — </w:t>
      </w:r>
      <w:r w:rsidRPr="00D66356">
        <w:rPr>
          <w:i/>
        </w:rPr>
        <w:t>валютные отношения и репатриация прибылей.</w:t>
      </w:r>
      <w:r>
        <w:t xml:space="preserve"> Во многих странах денежная система нестабильна, и изменение стоимости денег может оказывать серьезное влияние на систему ценообразования на продукт. В стране с постоянной инфляцией спрос будет снижаться, поскольку заработная плата, как правило, не поспевает за ростом цен. </w:t>
      </w:r>
    </w:p>
    <w:p w:rsidR="00D66356" w:rsidRDefault="00D66356" w:rsidP="00D66356">
      <w:pPr>
        <w:pStyle w:val="a3"/>
      </w:pPr>
      <w:r>
        <w:t xml:space="preserve">Таким образом, инфляция будет влиять на процесс общего планирования в компании, по мере того как она будет устанавливать цены на продукты. Кроме того, если прибыль получена в неустойчивой валюте, то в результате инфляции она может исчезнуть. </w:t>
      </w:r>
    </w:p>
    <w:p w:rsidR="00D66356" w:rsidRDefault="00D66356" w:rsidP="00D66356">
      <w:pPr>
        <w:pStyle w:val="a3"/>
      </w:pPr>
      <w:r>
        <w:t>Поэтому до начала операции в другой стране необходимо узнать, насколько стабильна там валюта, и принять соответствующие меры предосторожности, и в первую очередь учитывать последствия инфляции при установлении цены.</w:t>
      </w:r>
    </w:p>
    <w:p w:rsidR="00D66356" w:rsidRDefault="00D66356" w:rsidP="00D66356">
      <w:pPr>
        <w:pStyle w:val="a3"/>
      </w:pPr>
      <w:r>
        <w:t xml:space="preserve">Репатриация прибыли — это вывоз прибыли в свою страну. Иными словами, если вы получаете прибыль в какой-либо стране, вы должны убедиться, что законодательство не запрещает вывоз ее за рубеж. </w:t>
      </w:r>
    </w:p>
    <w:p w:rsidR="00D66356" w:rsidRDefault="00D66356" w:rsidP="00D66356">
      <w:pPr>
        <w:pStyle w:val="a3"/>
      </w:pPr>
      <w:r>
        <w:t>В некоторых странах существует налог на конвертацию полученной прибыли из национальной в иностранную валюту. Иногда может потребоваться закупить продукты местного производства на местную валюту, а затем вывезти их из страны, продать и конвертировать полученные от реализации средства в другую валюту. Проведение такой операции — хороший вариант.</w:t>
      </w:r>
    </w:p>
    <w:p w:rsidR="00D66356" w:rsidRDefault="00D66356" w:rsidP="00D66356">
      <w:pPr>
        <w:pStyle w:val="a3"/>
      </w:pPr>
      <w:r>
        <w:t>Если вы осуществляете экспортные операции из вашей страны за рубеж, вы могли бы использовать национальную валюту той страны, закупить на нее продукты, переместить их либо в вашу, либо в третью страну, а затем продать, получив в данном случае две прибыли вместо одной. Однако иногда это трудно осуществить с точки зрения законодательства.</w:t>
      </w:r>
    </w:p>
    <w:p w:rsidR="00D66356" w:rsidRDefault="00D66356" w:rsidP="00D66356">
      <w:pPr>
        <w:pStyle w:val="a3"/>
      </w:pPr>
      <w:r w:rsidRPr="00D66356">
        <w:rPr>
          <w:b/>
          <w:i/>
        </w:rPr>
        <w:t>Девятая проблема</w:t>
      </w:r>
      <w:r>
        <w:t xml:space="preserve"> — </w:t>
      </w:r>
      <w:r w:rsidRPr="00D66356">
        <w:rPr>
          <w:i/>
        </w:rPr>
        <w:t>возможность столкновения с криминальной деятельностью</w:t>
      </w:r>
      <w:r>
        <w:t>, и в первую очередь со взяточничеством правительственных чиновников, служащих таможни, предпринимателей, вовлеченных в бизнес по выполнению заключенного контракта. Данная этическая проблема может вылиться в юридическую в зависимости от законодательства страны, где выполняются работы по контракту. И об этом тоже следует позаботиться специалисту по маркетингу при подготовке документации по проекту, а также в ходе презентации продукта.</w:t>
      </w:r>
    </w:p>
    <w:p w:rsidR="006B7FBB" w:rsidRDefault="006B7FBB">
      <w:bookmarkStart w:id="0" w:name="_GoBack"/>
      <w:bookmarkEnd w:id="0"/>
    </w:p>
    <w:sectPr w:rsidR="006B7FB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A3" w:rsidRDefault="009F3FA3">
      <w:r>
        <w:separator/>
      </w:r>
    </w:p>
  </w:endnote>
  <w:endnote w:type="continuationSeparator" w:id="0">
    <w:p w:rsidR="009F3FA3" w:rsidRDefault="009F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36" w:rsidRDefault="004E4836" w:rsidP="009F3F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836" w:rsidRDefault="004E4836" w:rsidP="004E483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36" w:rsidRDefault="004E4836" w:rsidP="009F3F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B89">
      <w:rPr>
        <w:rStyle w:val="a5"/>
        <w:noProof/>
      </w:rPr>
      <w:t>1</w:t>
    </w:r>
    <w:r>
      <w:rPr>
        <w:rStyle w:val="a5"/>
      </w:rPr>
      <w:fldChar w:fldCharType="end"/>
    </w:r>
  </w:p>
  <w:p w:rsidR="004E4836" w:rsidRDefault="004E4836" w:rsidP="004E48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A3" w:rsidRDefault="009F3FA3">
      <w:r>
        <w:separator/>
      </w:r>
    </w:p>
  </w:footnote>
  <w:footnote w:type="continuationSeparator" w:id="0">
    <w:p w:rsidR="009F3FA3" w:rsidRDefault="009F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356"/>
    <w:rsid w:val="00134908"/>
    <w:rsid w:val="004E4836"/>
    <w:rsid w:val="00583918"/>
    <w:rsid w:val="005D4B89"/>
    <w:rsid w:val="006B7FBB"/>
    <w:rsid w:val="00990B59"/>
    <w:rsid w:val="009F3FA3"/>
    <w:rsid w:val="00D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459C-0A00-414F-87D1-1C90997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6356"/>
    <w:pPr>
      <w:spacing w:before="100" w:beforeAutospacing="1" w:after="100" w:afterAutospacing="1"/>
    </w:pPr>
  </w:style>
  <w:style w:type="paragraph" w:styleId="a4">
    <w:name w:val="footer"/>
    <w:basedOn w:val="a"/>
    <w:rsid w:val="004E48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4836"/>
  </w:style>
  <w:style w:type="paragraph" w:styleId="a6">
    <w:name w:val="Balloon Text"/>
    <w:basedOn w:val="a"/>
    <w:semiHidden/>
    <w:rsid w:val="004E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</cp:lastModifiedBy>
  <cp:revision>2</cp:revision>
  <cp:lastPrinted>2011-01-27T14:24:00Z</cp:lastPrinted>
  <dcterms:created xsi:type="dcterms:W3CDTF">2014-03-29T17:58:00Z</dcterms:created>
  <dcterms:modified xsi:type="dcterms:W3CDTF">2014-03-29T17:58:00Z</dcterms:modified>
</cp:coreProperties>
</file>