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2E" w:rsidRPr="005E40FB" w:rsidRDefault="00F0052E" w:rsidP="00F0052E">
      <w:pPr>
        <w:spacing w:before="120"/>
        <w:jc w:val="center"/>
        <w:rPr>
          <w:b/>
          <w:bCs/>
          <w:sz w:val="32"/>
          <w:szCs w:val="32"/>
        </w:rPr>
      </w:pPr>
      <w:r w:rsidRPr="005E40FB">
        <w:rPr>
          <w:b/>
          <w:bCs/>
          <w:sz w:val="32"/>
          <w:szCs w:val="32"/>
        </w:rPr>
        <w:t xml:space="preserve">Основные разделы и технико-экономические показатели производственной программы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Производственная программа – основной раздел перспективного и годового бизнес-плана развития предприятия, в котором определяются объем изготовления и выпуска продукции по номенклатуре, ассортименту и качеству в натуральном и стоимостном выражениях.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Производственная программа отражает основные направления и задачи развития предприятия в плановом периоде, производственно-хозяйственные связи с другими предприятиями, профиль и степень специализации и комбинирования производства.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Основные разделы производственной программы для предприятий, занятых производством материального продукта: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план по производству товарной (валовой) продукции;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план выпуска продукции на экспорт;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план по повышению качества продукции;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>план реализации продукции.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При разработке производственной программы основываются на потребностях народного хозяйства и мирового рынка в продукции предприятия, общей рыночной ситуации, состоянии конкурентных предприятий и отраслей.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Формирование разделов производственной программы осуществляется с применением балансового метода, позволяющего приводить в соответствие объемы планируемых работ и потребности на них, а также осуществлять расчеты обеспеченности производственной программы производственными мощностями, материальными, топливно-энергетическими и трудовыми ресурсами.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Предприятия самостоятельно планируют номенклатуру и объем производимой продукции, руководствуясь при этом государственным заказом, обязательствами перед партнерами, обязательствами по поставкам сбытовым организациям.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Исходными данными при разработке производственной программы являются: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уставные виды деятельности предприятия по производству и реализации продукции (работ, услуг);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результаты фактического выполнения производственной программы за предыдущие периоды;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данные по спросу на продукцию предприятия;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сведения о рекламациях, замечаниях по качеству продукции за предыдущий период;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сведения о долях продукции в общем объеме ее выпуска за предыдущий период по уровням качества;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сведения об объеме реализации продукции за предыдущий период по его периодам (месяцам, кварталам);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расчеты производственной мощности предприятия;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прогрессивные технико-экономические нормы и нормативы;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>решения высших органов управления предприятия о стратегических перспективах его развития.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В упрощенном виде, результат подготовки производственной программы проявляется в ответах на ключевые вопросы управления производственной структуры: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какие виды продукции и в каких количествах производить?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в какие сроки должна быть готова продукция к отправке покупателю?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какого качества должна быть продукция в планируемом периоде;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сколько дополнительно предприятие может выпустить продукции, какого вида и качества в случае возникновения срочных заказов;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каков нижний предел объема выпуска продукции, при котором следует перейти в режим его консервации или остановить для модернизации;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>каковы должны быть объемы потребляемых ресурсов для производства продукции и возможности для их удовлетворения.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План по производству товарной (валовой) продукции включает в себя формирование показателей объема выпуска товарной и валовой продукции.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По степени готовности продукция подразделяется на несколько видов: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товарная продукция, т.е. готовая продукция, прошедшая все стадии обработки, удовлетворяющая требованиям ГОСТ и ТУ, принятая службой технического контроля качества, упакованная к отправке, сданная на склад поставщика и снабженная сдаточной документацией;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незавершенная продукция, т.е. незаконченная в процессе обработки продукция, находящаяся на различных стадиях производственного цикла получения товарной продукции;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полуфабрикаты собственного производства, т.е. продукция, технологический процесс изготовления которой закончен в одном цехе или производстве и подлежит доработке в других цехах предприятия или за его пределами;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>валовая продукция, т.е. продукция всех видов и качества, выпускаемая предприятием вне зависимости от степени ее готовности. Показатель валовой продукции, характеризует общий объем производства, в том числе для внешнего оборота (реализации) и внутрипроизводственного потребления (оборота). В объем валовой продукции включают также выполненные работы промышленного характера и производственные услуги.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Под внутрипроизводственным потреблением (оборотом) понимают стоимость продукции и услуг цехов предприятия, потребляемую другими цехами своего же предприятия.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К внутризаводскому производственному обороту относятся: стоимость переработки на предприятии полуфабрикатов собственной выработки; стоимость электроэнергии, пара, воды, сжатого воздуха и холода собственной выработки для технологических целей, вентиляции, освещения и отопления цехов, заводских складов, здания заводоуправления и т.п.; стоимость использованных для производственных целей инструментов, приспособлений, штампов, моделей, деталей, запасных частей, вспомогательных материалов и т.д. собственной выработки; стоимость материалов собственной выработки, израсходованных при текущих ремонтах и при уходе за оборудованием (смазка, чистка и т.п.); стоимость тары собственного производства, предназначенной для упаковки продукции предприятия, если стоимость тары включена в оптовые цены на эту продукцию.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Предприятия с высоким уровнем внутрипроизводственного кооперирования, такие как производства азотных удобрений, анилиновых красителей, продуктов органического синтеза, пластмасс, резинотехнических изделий и др., имеющих большое количество полуфабрикатов (полупродуктов) для внутреннего потребления и переработки, формируют в составе производственной программы предприятия отдельные плановые балансы производства и переработки полуфабрикатов (полупродуктов).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Итоговые показатели плана по производству продукции необходимы для анализа загрузки оборудования, определения потребности в ресурсах для производства и технологической оснастки, общего объема выпуска продукции, его структуры, темпов роста выпуска и динамики производительности труда, фондоотдачи материалоемкости и энергоемкости продукции, объемов выручки и ее структуры, других показателей эффективности производства.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Объем товарной продукции в плане включает стоимость: готовых изделий, предназначенных для реализации на сторону, своему капитальному строительству и непромышленным хозяйствам своего предприятия; полуфабрикатов своей выработки и продукции вспомогательных и подсобных производств, предназначенных к отпуску на сторону; стоимость работ промышленного характера, выполняемых по заказам со стороны или непромышленных хозяйств и организаций своего предприятия.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Объем валовой продукции ВП включает весь объем работ, намеченный к выполнению в данном плановом периоде; определяется он по следующей формуле: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ВП = ТП – НП + НК,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где НП, НК – остатки незавершенного производства, полуфабрикатов и инструмента своего производства на начало и конец планового периода; ТП – товарная продукция.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В целях элиминирования прошлого труда и выявления результатов производственной деятельности, динамики производства продукции и зависящих от предприятий показателей производства ряд предприятий осуществляют планирование и оценку деятельности по чистой продукции вместо объема реализованной продукции.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Когда вырабатываемый химический продукт содержит полезного вещества меньше, чем это предусмотрено по ГОСТу, он считает браком и в состав продукции не включается. Если содержание полезного вещества превышает установленную норму, возникает необходимость пересчета выработанной продукции на заранее установленные единицы измерения.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Только при установлении таких твердых единиц измерения можно сопоставлять фактическую выработку с плановой, а также фактическую выработку за ряд отчетных периодов и объемы однородной продукции, вырабатываемой на нескольких химических предприятиях.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Весовые единицы в натуральном выражении (технический вес) без указания содержания полезного вещества приняты для таких продуктов, как синтетический каучук, технический углерод, синтетические смолы.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На некоторых химических предприятия (резинотехнических изделий, шин, изделий из пластических масс и др.) единицами измерения валового выпуска продукции являются условные единицы (например, квадратный метр прокладки в транспортной ленте; штуки, пары, метры по индивидуальным изделиям или группам однородных изделий).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Объем производства минеральных удобрений планируется в условных единицах на основе коэффициентов пересчета.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Выпуск продуктов, учитываемых в условных единицах, должен планироваться одновременно в натуральном и физическом выражении. Это необходимо для выполнения различных расчетов, установления планового объема внутри и внезаводских перевозок, расчета плановых заготовительных цен и пр.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Объем производства некоторых продуктов, например серной кислоты, предусматривается в плане по видам перерабатываемого сырья (сера, колчедан, отходящие газы).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К товарной продукции химических предприятий относятся: готовая продукция, включая изделия, изготовленные как из полноценного сырья, так и из отходов, предназначенная к отпуску на сторону, а также на разные производственные нужды предприятия, продукция подсобных и вспомогательных цехов, в том числе электроэнергия, пар и вода, произведенные на данном предприятии, предназначенные к отпуску на сторону или на непроизводственные нужды предприятия; работы промышленного характера; полуфабрикаты, планируемые к отпуску на сторону; продукция ремонтных мастерских, реализуемая предприятием на сторону; тара собственного производства, если ее стоимость не учтена в оптовой цене.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Предприятие с большим ассортиментом, например лакокрасочных материалов или резинотехнических изделий, могут устанавливать показатели объема выпуска по групповым (средним) ценам.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Для обеспечения ритмичности производства, как одного из факторов повышения его эффективности, улучшения качества продукции и всей работы предприятия, необходимо весьма тщательно распределить годовой объем производства продукции по кварталам с учетом: установленных сроков и объемов поставки продукции; наращивания выпуска продукции за счет прироста и улучшения использования мощностей и основных фондов, а также за счет организационных мероприятий; сроков ввода в действие новых мощностей и оборудования; обеспечения равномерной загрузки и ритмичной работы всех производственных подразделений предприятия; числа рабочих дней в году, квартале; сезонности и сменности работы; требований сбытовых организаций и сезонности сбыта отдельных видов продукции; возможного выбытия основных фондов, а также остановки отдельных цехов для ремонта оборудования; снятия с производства устаревших видов продукции и замены их новыми видами продукции и т.п.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План выпуска продукции на экспорт включает в себя показатели объемов выпуска продукции предприятия, соответствующей требованиям ее поставок на экспорт на условиях конкретных соглашений и договоров.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План по повышению качества продукции включает в себя показатели обновления ассортимента и потребительских свойств продукции, обусловленные требованиями международных и отечественных стандартов качества, нововведениями и технодинамикой развития производства.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Качество важнейших для предприятия видов продукции должно отвечать по своим технико-экономическим показателям высшим достижениям отечественной и зарубежной техники на всех стадиях проектирования и изготовления продукции. Соответственно с этими требованиями предусматривается замена и снятие с производства устаревшей продукции или модернизация устаревших изделий, улучшение основных технических характеристик выпускаемой продукции, соблюдение требований стандартов, технических условий и другой технической документации.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В планах выпуска продукции предприятий предусматриваются задания по снятию с производства устаревших видов изделий, т.е. продукции, не соответствующей современным требованиям национальной экономики и населения страны, морально устаревшей; указываются конкретные сроки замены устаревших изделий, а также новые виды изделий (типы, модели), их заменяющие.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План по реализации продукции включает в себя показатели объемов реализации продукции предприятия конкретным покупателям, выявленным в процессе маркетингового исследования рынка.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Реализованная продукция – это отгруженная заказчику, принятая им и оплаченная продукция предприятия, денежные средства за которую поступили на расчетный счет поставщика.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По объему реализуемой продукции оценивается производственно-хозяйственная деятельность отраслей, объединений и предприятий. Объем реализуемой продукции в плане определяется как стоимость предназначенных к поставке и подлежащих оплате в плановом периоде: готовых изделий; полуфабрикатов собственного производства; работ промышленного характера, предназначаемых к реализации на сторону (включая капитальный ремонт своего оборудования и транспортных средств, выполняемый силами промышленно-производственного персонала), а также как реализация продукции и выполнение работ для своего капитального строительства и других непромышленных хозяйств, находящихся на балансе предприятия.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Объем реализуемой продукции по плану РП можно определить по следующей формуле: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РП = ТП + ОН.П.1 – ОН.П.2,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где ТП – объем товарной продукции по плану;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ОН.П.1, ОН.П.2 – остатки нереализованной продукции на начало и конец планового периода.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При расчете реализуемой продукции учитывается изменение остатков нереализованной продукции на начало и конец планируемого периода. Остаток нереализованной продукции к началу планируемого периода состоит из остатка готовой продукции на складе и в неоформленных отгрузках; товаров отгруженных, по которым не наступил срок оплаты; товаров отгруженных, не оплаченных в срок покупателями; товаров на ответственном хранении у покупателей.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В целях обеспечения выполнения производственной программы в будущем осуществляется анализ факторов, влияющих на объем реализованной продукции в результате: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роста объема товарной продукции;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осуществления мероприятий технического и организационного развития производства, в том числе выпуска новых видов продукции, повышения качества выпускаемой продукции, внедрения новых технологических процессов механизации и автоматизации производственных процессов, экономии сырья, материалов, прочих мероприятий, структурных сдвигов;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изменения остатков нереализованной готовой продукции; 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>других факторов.</w:t>
      </w:r>
    </w:p>
    <w:p w:rsidR="00F0052E" w:rsidRPr="005E40FB" w:rsidRDefault="00F0052E" w:rsidP="00F0052E">
      <w:pPr>
        <w:spacing w:before="120"/>
        <w:ind w:firstLine="567"/>
        <w:jc w:val="both"/>
      </w:pPr>
      <w:r w:rsidRPr="005E40FB">
        <w:t xml:space="preserve">Процесс формирования производственной программы для предприятий, занятых производством энергетического или интеллектуального продукта имеет свои специфические особенности и в данном пособии не рассматриваются.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52E"/>
    <w:rsid w:val="00002B5A"/>
    <w:rsid w:val="0010437E"/>
    <w:rsid w:val="00570595"/>
    <w:rsid w:val="005E40FB"/>
    <w:rsid w:val="00616072"/>
    <w:rsid w:val="006A5004"/>
    <w:rsid w:val="00710178"/>
    <w:rsid w:val="008B35EE"/>
    <w:rsid w:val="00905CC1"/>
    <w:rsid w:val="00917DBF"/>
    <w:rsid w:val="00B42C45"/>
    <w:rsid w:val="00B47B6A"/>
    <w:rsid w:val="00F0052E"/>
    <w:rsid w:val="00F8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3C91D3-4A7D-47B0-BB99-640CC6E3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00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разделы и технико-экономические показатели производственной программы </vt:lpstr>
    </vt:vector>
  </TitlesOfParts>
  <Company>Home</Company>
  <LinksUpToDate>false</LinksUpToDate>
  <CharactersWithSpaces>14487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разделы и технико-экономические показатели производственной программы </dc:title>
  <dc:subject/>
  <dc:creator>User</dc:creator>
  <cp:keywords/>
  <dc:description/>
  <cp:lastModifiedBy>admin</cp:lastModifiedBy>
  <cp:revision>2</cp:revision>
  <dcterms:created xsi:type="dcterms:W3CDTF">2014-02-15T04:33:00Z</dcterms:created>
  <dcterms:modified xsi:type="dcterms:W3CDTF">2014-02-15T04:33:00Z</dcterms:modified>
</cp:coreProperties>
</file>