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39B" w:rsidRDefault="005A639B" w:rsidP="005A639B">
      <w:pPr>
        <w:spacing w:line="360" w:lineRule="auto"/>
        <w:rPr>
          <w:sz w:val="26"/>
          <w:szCs w:val="26"/>
        </w:rPr>
      </w:pPr>
      <w:r>
        <w:rPr>
          <w:sz w:val="28"/>
          <w:szCs w:val="28"/>
        </w:rPr>
        <w:t xml:space="preserve">                        </w:t>
      </w:r>
      <w:r w:rsidRPr="008E2EBF">
        <w:rPr>
          <w:sz w:val="26"/>
          <w:szCs w:val="26"/>
        </w:rPr>
        <w:t>МИНИСТЕРСТВО СЕЛЬСКОГО ХОЗЯЙСТВА</w:t>
      </w:r>
    </w:p>
    <w:p w:rsidR="005A639B" w:rsidRPr="008E2EBF" w:rsidRDefault="005A639B" w:rsidP="005A639B">
      <w:pPr>
        <w:spacing w:line="360" w:lineRule="auto"/>
        <w:rPr>
          <w:sz w:val="26"/>
          <w:szCs w:val="26"/>
        </w:rPr>
      </w:pPr>
      <w:r w:rsidRPr="008E2EBF">
        <w:rPr>
          <w:sz w:val="26"/>
          <w:szCs w:val="26"/>
        </w:rPr>
        <w:t xml:space="preserve">                                       РОССИЙСКОЙ ФЕДЕРАЦИИ</w:t>
      </w:r>
    </w:p>
    <w:p w:rsidR="005A639B" w:rsidRDefault="005A639B" w:rsidP="005A63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Департамент кадровой политики и образования</w:t>
      </w:r>
    </w:p>
    <w:p w:rsidR="005A639B" w:rsidRDefault="005A639B" w:rsidP="005A639B">
      <w:pPr>
        <w:spacing w:line="360" w:lineRule="auto"/>
        <w:jc w:val="center"/>
        <w:rPr>
          <w:sz w:val="28"/>
          <w:szCs w:val="28"/>
        </w:rPr>
      </w:pPr>
      <w:r w:rsidRPr="008E2EBF">
        <w:rPr>
          <w:sz w:val="26"/>
          <w:szCs w:val="26"/>
        </w:rPr>
        <w:t>ТВЕРСКАЯ ГОСУДАРСТВЕННАЯ СЕЛЬСКОХОЗЯЙСТВЕННАЯ АКАДЕМИЯ</w:t>
      </w:r>
    </w:p>
    <w:p w:rsidR="005A639B" w:rsidRDefault="005A639B" w:rsidP="005A639B">
      <w:pPr>
        <w:jc w:val="center"/>
        <w:rPr>
          <w:sz w:val="28"/>
          <w:szCs w:val="28"/>
        </w:rPr>
      </w:pPr>
    </w:p>
    <w:p w:rsidR="005A639B" w:rsidRDefault="005A639B" w:rsidP="005A639B">
      <w:pPr>
        <w:jc w:val="center"/>
        <w:rPr>
          <w:sz w:val="28"/>
          <w:szCs w:val="28"/>
        </w:rPr>
      </w:pPr>
    </w:p>
    <w:p w:rsidR="005A639B" w:rsidRDefault="005A639B" w:rsidP="005A639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Экономический факультет</w:t>
      </w:r>
    </w:p>
    <w:p w:rsidR="005A639B" w:rsidRDefault="005A639B" w:rsidP="005A639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экономики и права</w:t>
      </w:r>
    </w:p>
    <w:p w:rsidR="005A639B" w:rsidRDefault="005A639B" w:rsidP="005A639B">
      <w:pPr>
        <w:spacing w:line="360" w:lineRule="auto"/>
        <w:jc w:val="center"/>
        <w:rPr>
          <w:sz w:val="28"/>
          <w:szCs w:val="28"/>
        </w:rPr>
      </w:pPr>
    </w:p>
    <w:p w:rsidR="005A639B" w:rsidRDefault="005A639B" w:rsidP="005A639B">
      <w:pPr>
        <w:jc w:val="center"/>
        <w:rPr>
          <w:sz w:val="28"/>
          <w:szCs w:val="28"/>
        </w:rPr>
      </w:pPr>
    </w:p>
    <w:p w:rsidR="005A639B" w:rsidRDefault="005A639B" w:rsidP="005A639B">
      <w:pPr>
        <w:jc w:val="center"/>
        <w:rPr>
          <w:sz w:val="28"/>
          <w:szCs w:val="28"/>
        </w:rPr>
      </w:pPr>
    </w:p>
    <w:p w:rsidR="005A639B" w:rsidRDefault="005A639B" w:rsidP="005A639B">
      <w:pPr>
        <w:jc w:val="center"/>
        <w:rPr>
          <w:sz w:val="28"/>
          <w:szCs w:val="28"/>
        </w:rPr>
      </w:pPr>
    </w:p>
    <w:p w:rsidR="005A639B" w:rsidRDefault="005A639B" w:rsidP="005A639B">
      <w:pPr>
        <w:jc w:val="center"/>
        <w:rPr>
          <w:sz w:val="28"/>
          <w:szCs w:val="28"/>
        </w:rPr>
      </w:pPr>
    </w:p>
    <w:p w:rsidR="005A639B" w:rsidRDefault="005A639B" w:rsidP="005A639B">
      <w:pPr>
        <w:jc w:val="center"/>
        <w:rPr>
          <w:sz w:val="28"/>
          <w:szCs w:val="28"/>
        </w:rPr>
      </w:pPr>
      <w:r w:rsidRPr="00D071C8">
        <w:rPr>
          <w:sz w:val="26"/>
          <w:szCs w:val="26"/>
        </w:rPr>
        <w:t>КУРСОВАЯ РАБОТА</w:t>
      </w:r>
    </w:p>
    <w:p w:rsidR="005A639B" w:rsidRDefault="005A639B" w:rsidP="005A639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экономике сельского хозяйства</w:t>
      </w:r>
    </w:p>
    <w:p w:rsidR="005A639B" w:rsidRDefault="005A639B" w:rsidP="005A639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тему: «Основные средства производства и эффективность их</w:t>
      </w:r>
    </w:p>
    <w:p w:rsidR="005A639B" w:rsidRDefault="005A639B" w:rsidP="005A63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использования на примере Лихославльского района Тверской области»</w:t>
      </w:r>
    </w:p>
    <w:p w:rsidR="005A639B" w:rsidRDefault="005A639B" w:rsidP="005A639B">
      <w:pPr>
        <w:jc w:val="center"/>
        <w:rPr>
          <w:sz w:val="28"/>
          <w:szCs w:val="28"/>
        </w:rPr>
      </w:pPr>
    </w:p>
    <w:p w:rsidR="005A639B" w:rsidRDefault="005A639B" w:rsidP="005A639B">
      <w:pPr>
        <w:jc w:val="center"/>
        <w:rPr>
          <w:sz w:val="28"/>
          <w:szCs w:val="28"/>
        </w:rPr>
      </w:pPr>
    </w:p>
    <w:p w:rsidR="005A639B" w:rsidRDefault="005A639B" w:rsidP="005A639B">
      <w:pPr>
        <w:jc w:val="center"/>
        <w:rPr>
          <w:sz w:val="28"/>
          <w:szCs w:val="28"/>
        </w:rPr>
      </w:pPr>
    </w:p>
    <w:p w:rsidR="005A639B" w:rsidRDefault="005A639B" w:rsidP="005A639B">
      <w:pPr>
        <w:jc w:val="center"/>
        <w:rPr>
          <w:sz w:val="28"/>
          <w:szCs w:val="28"/>
        </w:rPr>
      </w:pPr>
    </w:p>
    <w:p w:rsidR="005A639B" w:rsidRDefault="005A639B" w:rsidP="005A639B">
      <w:pPr>
        <w:jc w:val="center"/>
        <w:rPr>
          <w:sz w:val="28"/>
          <w:szCs w:val="28"/>
        </w:rPr>
      </w:pPr>
    </w:p>
    <w:p w:rsidR="005A639B" w:rsidRDefault="005A639B" w:rsidP="005A639B">
      <w:pPr>
        <w:jc w:val="center"/>
        <w:rPr>
          <w:sz w:val="28"/>
          <w:szCs w:val="28"/>
        </w:rPr>
      </w:pPr>
    </w:p>
    <w:p w:rsidR="005A639B" w:rsidRDefault="005A639B" w:rsidP="005A639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C16EB8">
        <w:rPr>
          <w:sz w:val="28"/>
          <w:szCs w:val="28"/>
          <w:u w:val="single"/>
        </w:rPr>
        <w:t>Студент</w:t>
      </w:r>
      <w:r>
        <w:rPr>
          <w:sz w:val="28"/>
          <w:szCs w:val="28"/>
        </w:rPr>
        <w:t xml:space="preserve"> 34 группы</w:t>
      </w:r>
    </w:p>
    <w:p w:rsidR="005A639B" w:rsidRPr="001C7B9C" w:rsidRDefault="005A639B" w:rsidP="005A639B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</w:t>
      </w:r>
      <w:r w:rsidR="001C7B9C">
        <w:rPr>
          <w:sz w:val="28"/>
          <w:szCs w:val="28"/>
          <w:lang w:val="en-US"/>
        </w:rPr>
        <w:t xml:space="preserve"> </w:t>
      </w:r>
    </w:p>
    <w:p w:rsidR="005A639B" w:rsidRPr="00C90467" w:rsidRDefault="005A639B" w:rsidP="005A639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C90467">
        <w:rPr>
          <w:sz w:val="28"/>
          <w:szCs w:val="28"/>
          <w:u w:val="single"/>
        </w:rPr>
        <w:t>Руководитель</w:t>
      </w:r>
      <w:r>
        <w:rPr>
          <w:sz w:val="28"/>
          <w:szCs w:val="28"/>
        </w:rPr>
        <w:t xml:space="preserve"> ст. преподаватель</w:t>
      </w:r>
    </w:p>
    <w:p w:rsidR="005A639B" w:rsidRPr="001C7B9C" w:rsidRDefault="005A639B" w:rsidP="005A639B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</w:t>
      </w:r>
      <w:r w:rsidR="001C7B9C">
        <w:rPr>
          <w:sz w:val="28"/>
          <w:szCs w:val="28"/>
          <w:lang w:val="en-US"/>
        </w:rPr>
        <w:t xml:space="preserve"> </w:t>
      </w:r>
    </w:p>
    <w:p w:rsidR="005A639B" w:rsidRDefault="005A639B" w:rsidP="005A639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40426D">
        <w:rPr>
          <w:sz w:val="28"/>
          <w:szCs w:val="28"/>
          <w:u w:val="single"/>
        </w:rPr>
        <w:t>Дата предоставления</w:t>
      </w:r>
    </w:p>
    <w:p w:rsidR="005A639B" w:rsidRDefault="005A639B" w:rsidP="005A639B">
      <w:pPr>
        <w:spacing w:line="360" w:lineRule="auto"/>
        <w:jc w:val="center"/>
        <w:rPr>
          <w:sz w:val="28"/>
          <w:szCs w:val="28"/>
        </w:rPr>
      </w:pPr>
    </w:p>
    <w:p w:rsidR="005A639B" w:rsidRPr="0040426D" w:rsidRDefault="005A639B" w:rsidP="005A639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40426D">
        <w:rPr>
          <w:sz w:val="28"/>
          <w:szCs w:val="28"/>
          <w:u w:val="single"/>
        </w:rPr>
        <w:t>Оценка</w:t>
      </w:r>
    </w:p>
    <w:p w:rsidR="005A639B" w:rsidRDefault="005A639B" w:rsidP="005A639B">
      <w:pPr>
        <w:jc w:val="center"/>
        <w:rPr>
          <w:sz w:val="28"/>
          <w:szCs w:val="28"/>
          <w:u w:val="single"/>
        </w:rPr>
      </w:pPr>
    </w:p>
    <w:p w:rsidR="005A639B" w:rsidRDefault="005A639B" w:rsidP="005A639B">
      <w:pPr>
        <w:jc w:val="center"/>
        <w:rPr>
          <w:sz w:val="28"/>
          <w:szCs w:val="28"/>
        </w:rPr>
      </w:pPr>
    </w:p>
    <w:p w:rsidR="005A639B" w:rsidRDefault="005A639B" w:rsidP="005A639B">
      <w:pPr>
        <w:jc w:val="center"/>
        <w:rPr>
          <w:sz w:val="28"/>
          <w:szCs w:val="28"/>
        </w:rPr>
      </w:pPr>
    </w:p>
    <w:p w:rsidR="005A639B" w:rsidRDefault="005A639B" w:rsidP="005A639B">
      <w:pPr>
        <w:jc w:val="center"/>
        <w:rPr>
          <w:sz w:val="28"/>
          <w:szCs w:val="28"/>
        </w:rPr>
      </w:pPr>
    </w:p>
    <w:p w:rsidR="005A639B" w:rsidRDefault="005A639B" w:rsidP="005A639B">
      <w:pPr>
        <w:jc w:val="center"/>
        <w:rPr>
          <w:sz w:val="28"/>
          <w:szCs w:val="28"/>
        </w:rPr>
      </w:pPr>
    </w:p>
    <w:p w:rsidR="005A639B" w:rsidRDefault="005A639B" w:rsidP="005A639B">
      <w:pPr>
        <w:jc w:val="center"/>
        <w:rPr>
          <w:sz w:val="28"/>
          <w:szCs w:val="28"/>
        </w:rPr>
      </w:pPr>
    </w:p>
    <w:p w:rsidR="005A639B" w:rsidRDefault="005A639B" w:rsidP="005A639B">
      <w:pPr>
        <w:jc w:val="center"/>
        <w:rPr>
          <w:sz w:val="28"/>
          <w:szCs w:val="28"/>
        </w:rPr>
      </w:pPr>
    </w:p>
    <w:p w:rsidR="005A639B" w:rsidRPr="0040426D" w:rsidRDefault="005A639B" w:rsidP="005A63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Тверь, 2004</w:t>
      </w:r>
    </w:p>
    <w:p w:rsidR="002D1C4A" w:rsidRPr="004F6FE8" w:rsidRDefault="00466952" w:rsidP="004F6FE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5D2A77" w:rsidRPr="005D2A77" w:rsidRDefault="005D2A77" w:rsidP="005D2A77">
      <w:pPr>
        <w:pStyle w:val="10"/>
        <w:tabs>
          <w:tab w:val="right" w:leader="dot" w:pos="9344"/>
        </w:tabs>
        <w:spacing w:before="0" w:after="0" w:line="360" w:lineRule="auto"/>
        <w:jc w:val="both"/>
        <w:rPr>
          <w:b w:val="0"/>
          <w:bCs w:val="0"/>
          <w:noProof/>
          <w:sz w:val="28"/>
          <w:szCs w:val="28"/>
        </w:rPr>
      </w:pPr>
      <w:r w:rsidRPr="0003710A">
        <w:rPr>
          <w:rStyle w:val="a9"/>
          <w:b w:val="0"/>
          <w:noProof/>
          <w:sz w:val="28"/>
          <w:szCs w:val="28"/>
        </w:rPr>
        <w:t>Введение</w:t>
      </w:r>
      <w:r w:rsidRPr="005D2A77">
        <w:rPr>
          <w:b w:val="0"/>
          <w:noProof/>
          <w:webHidden/>
          <w:sz w:val="28"/>
          <w:szCs w:val="28"/>
        </w:rPr>
        <w:tab/>
        <w:t>3</w:t>
      </w:r>
    </w:p>
    <w:p w:rsidR="005D2A77" w:rsidRPr="005D2A77" w:rsidRDefault="005D2A77" w:rsidP="005D2A77">
      <w:pPr>
        <w:pStyle w:val="10"/>
        <w:tabs>
          <w:tab w:val="right" w:leader="dot" w:pos="9344"/>
        </w:tabs>
        <w:spacing w:before="0" w:after="0" w:line="360" w:lineRule="auto"/>
        <w:jc w:val="both"/>
        <w:rPr>
          <w:b w:val="0"/>
          <w:bCs w:val="0"/>
          <w:noProof/>
          <w:sz w:val="28"/>
          <w:szCs w:val="28"/>
        </w:rPr>
      </w:pPr>
      <w:r w:rsidRPr="0003710A">
        <w:rPr>
          <w:rStyle w:val="a9"/>
          <w:b w:val="0"/>
          <w:noProof/>
          <w:sz w:val="28"/>
          <w:szCs w:val="28"/>
        </w:rPr>
        <w:t>1. Краткая организационно-экономическая характеристика Лихославльского района</w:t>
      </w:r>
      <w:r w:rsidRPr="005D2A77">
        <w:rPr>
          <w:b w:val="0"/>
          <w:noProof/>
          <w:webHidden/>
          <w:sz w:val="28"/>
          <w:szCs w:val="28"/>
        </w:rPr>
        <w:tab/>
        <w:t>4</w:t>
      </w:r>
    </w:p>
    <w:p w:rsidR="005D2A77" w:rsidRPr="005D2A77" w:rsidRDefault="005D2A77" w:rsidP="005D2A77">
      <w:pPr>
        <w:pStyle w:val="10"/>
        <w:tabs>
          <w:tab w:val="right" w:leader="dot" w:pos="9344"/>
        </w:tabs>
        <w:spacing w:before="0" w:after="0" w:line="360" w:lineRule="auto"/>
        <w:jc w:val="both"/>
        <w:rPr>
          <w:b w:val="0"/>
          <w:bCs w:val="0"/>
          <w:noProof/>
          <w:sz w:val="28"/>
          <w:szCs w:val="28"/>
        </w:rPr>
      </w:pPr>
      <w:r w:rsidRPr="0003710A">
        <w:rPr>
          <w:rStyle w:val="a9"/>
          <w:b w:val="0"/>
          <w:noProof/>
          <w:sz w:val="28"/>
          <w:szCs w:val="28"/>
        </w:rPr>
        <w:t>2. Основные средства производства и эффективность их использования</w:t>
      </w:r>
      <w:r w:rsidRPr="005D2A77">
        <w:rPr>
          <w:b w:val="0"/>
          <w:noProof/>
          <w:webHidden/>
          <w:sz w:val="28"/>
          <w:szCs w:val="28"/>
        </w:rPr>
        <w:tab/>
        <w:t>11</w:t>
      </w:r>
    </w:p>
    <w:p w:rsidR="005D2A77" w:rsidRPr="005D2A77" w:rsidRDefault="005D2A77" w:rsidP="005D2A77">
      <w:pPr>
        <w:pStyle w:val="21"/>
        <w:tabs>
          <w:tab w:val="right" w:leader="dot" w:pos="9344"/>
        </w:tabs>
        <w:spacing w:before="0"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r w:rsidRPr="0003710A">
        <w:rPr>
          <w:rStyle w:val="a9"/>
          <w:i w:val="0"/>
          <w:noProof/>
          <w:sz w:val="28"/>
          <w:szCs w:val="28"/>
        </w:rPr>
        <w:t>2.1 Теоретическое обоснование основных средств производства и эффективности их использования</w:t>
      </w:r>
      <w:r w:rsidRPr="005D2A77">
        <w:rPr>
          <w:i w:val="0"/>
          <w:noProof/>
          <w:webHidden/>
          <w:sz w:val="28"/>
          <w:szCs w:val="28"/>
        </w:rPr>
        <w:tab/>
        <w:t>11</w:t>
      </w:r>
    </w:p>
    <w:p w:rsidR="005D2A77" w:rsidRPr="005D2A77" w:rsidRDefault="005D2A77" w:rsidP="005D2A77">
      <w:pPr>
        <w:pStyle w:val="21"/>
        <w:tabs>
          <w:tab w:val="right" w:leader="dot" w:pos="9344"/>
        </w:tabs>
        <w:spacing w:before="0"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r w:rsidRPr="0003710A">
        <w:rPr>
          <w:rStyle w:val="a9"/>
          <w:i w:val="0"/>
          <w:noProof/>
          <w:sz w:val="28"/>
          <w:szCs w:val="28"/>
        </w:rPr>
        <w:t>2.2 Расчёт показателей характеризующих динамику развития основных производственных фондов и эффективность их использования</w:t>
      </w:r>
      <w:r w:rsidRPr="005D2A77">
        <w:rPr>
          <w:i w:val="0"/>
          <w:noProof/>
          <w:webHidden/>
          <w:sz w:val="28"/>
          <w:szCs w:val="28"/>
        </w:rPr>
        <w:tab/>
        <w:t>16</w:t>
      </w:r>
    </w:p>
    <w:p w:rsidR="005D2A77" w:rsidRPr="005D2A77" w:rsidRDefault="005D2A77" w:rsidP="005D2A77">
      <w:pPr>
        <w:pStyle w:val="10"/>
        <w:tabs>
          <w:tab w:val="right" w:leader="dot" w:pos="9344"/>
        </w:tabs>
        <w:spacing w:before="0" w:after="0" w:line="360" w:lineRule="auto"/>
        <w:jc w:val="both"/>
        <w:rPr>
          <w:b w:val="0"/>
          <w:bCs w:val="0"/>
          <w:noProof/>
          <w:sz w:val="28"/>
          <w:szCs w:val="28"/>
        </w:rPr>
      </w:pPr>
      <w:r w:rsidRPr="0003710A">
        <w:rPr>
          <w:rStyle w:val="a9"/>
          <w:b w:val="0"/>
          <w:noProof/>
          <w:sz w:val="28"/>
          <w:szCs w:val="28"/>
        </w:rPr>
        <w:t>3. Пути повышения эффективности использования основных средств в рыночных условиях</w:t>
      </w:r>
      <w:r w:rsidRPr="005D2A77">
        <w:rPr>
          <w:b w:val="0"/>
          <w:noProof/>
          <w:webHidden/>
          <w:sz w:val="28"/>
          <w:szCs w:val="28"/>
        </w:rPr>
        <w:tab/>
        <w:t>22</w:t>
      </w:r>
    </w:p>
    <w:p w:rsidR="005D2A77" w:rsidRPr="005D2A77" w:rsidRDefault="005D2A77" w:rsidP="005D2A77">
      <w:pPr>
        <w:pStyle w:val="10"/>
        <w:tabs>
          <w:tab w:val="right" w:leader="dot" w:pos="9344"/>
        </w:tabs>
        <w:spacing w:before="0" w:after="0" w:line="360" w:lineRule="auto"/>
        <w:jc w:val="both"/>
        <w:rPr>
          <w:b w:val="0"/>
          <w:bCs w:val="0"/>
          <w:noProof/>
          <w:sz w:val="28"/>
          <w:szCs w:val="28"/>
        </w:rPr>
      </w:pPr>
      <w:r w:rsidRPr="0003710A">
        <w:rPr>
          <w:rStyle w:val="a9"/>
          <w:b w:val="0"/>
          <w:noProof/>
          <w:sz w:val="28"/>
          <w:szCs w:val="28"/>
        </w:rPr>
        <w:t>Заключение</w:t>
      </w:r>
      <w:r w:rsidRPr="005D2A77">
        <w:rPr>
          <w:b w:val="0"/>
          <w:noProof/>
          <w:webHidden/>
          <w:sz w:val="28"/>
          <w:szCs w:val="28"/>
        </w:rPr>
        <w:tab/>
        <w:t>24</w:t>
      </w:r>
    </w:p>
    <w:p w:rsidR="005D2A77" w:rsidRPr="005D2A77" w:rsidRDefault="005D2A77" w:rsidP="005D2A77">
      <w:pPr>
        <w:pStyle w:val="10"/>
        <w:tabs>
          <w:tab w:val="right" w:leader="dot" w:pos="9344"/>
        </w:tabs>
        <w:spacing w:before="0" w:after="0" w:line="360" w:lineRule="auto"/>
        <w:jc w:val="both"/>
        <w:rPr>
          <w:b w:val="0"/>
          <w:bCs w:val="0"/>
          <w:noProof/>
          <w:sz w:val="28"/>
          <w:szCs w:val="28"/>
        </w:rPr>
      </w:pPr>
      <w:r w:rsidRPr="0003710A">
        <w:rPr>
          <w:rStyle w:val="a9"/>
          <w:b w:val="0"/>
          <w:noProof/>
          <w:sz w:val="28"/>
          <w:szCs w:val="28"/>
        </w:rPr>
        <w:t>Список использованной литературы</w:t>
      </w:r>
      <w:r w:rsidRPr="005D2A77">
        <w:rPr>
          <w:b w:val="0"/>
          <w:noProof/>
          <w:webHidden/>
          <w:sz w:val="28"/>
          <w:szCs w:val="28"/>
        </w:rPr>
        <w:tab/>
        <w:t>25</w:t>
      </w:r>
    </w:p>
    <w:p w:rsidR="005D2A77" w:rsidRPr="005D2A77" w:rsidRDefault="005D2A77" w:rsidP="005D2A77">
      <w:pPr>
        <w:pStyle w:val="10"/>
        <w:tabs>
          <w:tab w:val="right" w:leader="dot" w:pos="9344"/>
        </w:tabs>
        <w:spacing w:before="0" w:after="0" w:line="360" w:lineRule="auto"/>
        <w:jc w:val="both"/>
        <w:rPr>
          <w:b w:val="0"/>
          <w:bCs w:val="0"/>
          <w:noProof/>
          <w:sz w:val="28"/>
          <w:szCs w:val="28"/>
        </w:rPr>
      </w:pPr>
      <w:r w:rsidRPr="0003710A">
        <w:rPr>
          <w:rStyle w:val="a9"/>
          <w:b w:val="0"/>
          <w:noProof/>
          <w:sz w:val="28"/>
          <w:szCs w:val="28"/>
        </w:rPr>
        <w:t>Приложения</w:t>
      </w:r>
      <w:r w:rsidRPr="005D2A77">
        <w:rPr>
          <w:b w:val="0"/>
          <w:noProof/>
          <w:webHidden/>
          <w:sz w:val="28"/>
          <w:szCs w:val="28"/>
        </w:rPr>
        <w:tab/>
        <w:t>26</w:t>
      </w:r>
    </w:p>
    <w:p w:rsidR="001017DD" w:rsidRDefault="001017DD" w:rsidP="005D2A77">
      <w:pPr>
        <w:spacing w:line="360" w:lineRule="auto"/>
        <w:jc w:val="both"/>
        <w:rPr>
          <w:sz w:val="28"/>
          <w:szCs w:val="28"/>
        </w:rPr>
      </w:pPr>
    </w:p>
    <w:p w:rsidR="001F0BC4" w:rsidRDefault="001F0BC4" w:rsidP="002B24E5">
      <w:pPr>
        <w:spacing w:line="360" w:lineRule="auto"/>
        <w:rPr>
          <w:sz w:val="28"/>
          <w:szCs w:val="28"/>
        </w:rPr>
      </w:pPr>
    </w:p>
    <w:p w:rsidR="00DB1BA2" w:rsidRPr="00E57950" w:rsidRDefault="00E74808" w:rsidP="00E57950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br w:type="page"/>
      </w:r>
      <w:bookmarkStart w:id="0" w:name="_Toc71485075"/>
      <w:bookmarkStart w:id="1" w:name="_Toc72771149"/>
      <w:bookmarkStart w:id="2" w:name="_Toc72772233"/>
      <w:bookmarkStart w:id="3" w:name="_Toc72782004"/>
      <w:bookmarkStart w:id="4" w:name="_Toc72782145"/>
      <w:bookmarkStart w:id="5" w:name="_Toc72786122"/>
      <w:bookmarkStart w:id="6" w:name="_Toc72786883"/>
      <w:bookmarkStart w:id="7" w:name="_Toc77049575"/>
      <w:r w:rsidR="00DB1BA2" w:rsidRPr="00E57950">
        <w:rPr>
          <w:rFonts w:ascii="Times New Roman" w:hAnsi="Times New Roman" w:cs="Times New Roman"/>
          <w:b w:val="0"/>
          <w:sz w:val="28"/>
          <w:szCs w:val="28"/>
        </w:rPr>
        <w:t>Введение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EF3216" w:rsidRDefault="00EF3216" w:rsidP="00EF3216">
      <w:pPr>
        <w:rPr>
          <w:sz w:val="28"/>
          <w:szCs w:val="28"/>
        </w:rPr>
      </w:pPr>
    </w:p>
    <w:p w:rsidR="00DF5E84" w:rsidRDefault="00DF5E84" w:rsidP="000F54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Основой сельскохозяйственного производства и важным условием развития отрасли является наличие материально-денежных ресурсов. Главная роль среди них отводится средствам производства.</w:t>
      </w:r>
    </w:p>
    <w:p w:rsidR="00DF5E84" w:rsidRDefault="00DF5E84" w:rsidP="000F54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является оценка наличия, движения, уровня обеспеченности, а также оценка уровня экономической эффективности использования основных производственных фондов, для выявления путей повышения экономической эффективности использования основных производственных фондов в рыночных условиях на примере конкретного района. Объектом исследования является Лихославльский район.</w:t>
      </w:r>
    </w:p>
    <w:p w:rsidR="00DF5E84" w:rsidRDefault="00DF5E84" w:rsidP="000F54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необходимо выделить ряд задач:</w:t>
      </w:r>
    </w:p>
    <w:p w:rsidR="00CC026E" w:rsidRDefault="00DF5E84" w:rsidP="000F54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изучение теоретических аспектов основных средств и эффективности</w:t>
      </w:r>
    </w:p>
    <w:p w:rsidR="00DF5E84" w:rsidRDefault="00DF5E84" w:rsidP="000F54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026E">
        <w:rPr>
          <w:sz w:val="28"/>
          <w:szCs w:val="28"/>
        </w:rPr>
        <w:t xml:space="preserve">  </w:t>
      </w:r>
      <w:r>
        <w:rPr>
          <w:sz w:val="28"/>
          <w:szCs w:val="28"/>
        </w:rPr>
        <w:t>их</w:t>
      </w:r>
      <w:r w:rsidR="000F542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использования,</w:t>
      </w:r>
    </w:p>
    <w:p w:rsidR="00DF5E84" w:rsidRDefault="00DF5E84" w:rsidP="000F54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краткая организационно-экономическая характеристика района,</w:t>
      </w:r>
    </w:p>
    <w:p w:rsidR="00DF5E84" w:rsidRDefault="00DF5E84" w:rsidP="000F54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изучение состава основных производственных фондов района,</w:t>
      </w:r>
    </w:p>
    <w:p w:rsidR="00CC026E" w:rsidRDefault="00DF5E84" w:rsidP="000F54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изучение динамики воспроизводства основных производственных</w:t>
      </w:r>
    </w:p>
    <w:p w:rsidR="00DF5E84" w:rsidRDefault="00CC026E" w:rsidP="000F54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5E84">
        <w:rPr>
          <w:sz w:val="28"/>
          <w:szCs w:val="28"/>
        </w:rPr>
        <w:t xml:space="preserve"> фондов,</w:t>
      </w:r>
    </w:p>
    <w:p w:rsidR="00CC026E" w:rsidRDefault="00DF5E84" w:rsidP="000F54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изучение динамики фондообеспеченности сельского хозяйства</w:t>
      </w:r>
    </w:p>
    <w:p w:rsidR="00DF5E84" w:rsidRDefault="00CC026E" w:rsidP="000F54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5E84">
        <w:rPr>
          <w:sz w:val="28"/>
          <w:szCs w:val="28"/>
        </w:rPr>
        <w:t xml:space="preserve"> района и</w:t>
      </w:r>
      <w:r w:rsidR="00EC737C">
        <w:rPr>
          <w:sz w:val="28"/>
          <w:szCs w:val="28"/>
        </w:rPr>
        <w:t xml:space="preserve"> </w:t>
      </w:r>
      <w:r w:rsidR="00DF5E84">
        <w:rPr>
          <w:sz w:val="28"/>
          <w:szCs w:val="28"/>
        </w:rPr>
        <w:t>фондовооружённости труда,</w:t>
      </w:r>
    </w:p>
    <w:p w:rsidR="00DF5E84" w:rsidRDefault="00DF5E84" w:rsidP="000F54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изучение динамики фондоотдачи и фондоёмкости,</w:t>
      </w:r>
    </w:p>
    <w:p w:rsidR="00DF5E84" w:rsidRDefault="00736A66" w:rsidP="000F54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F5E84">
        <w:rPr>
          <w:sz w:val="28"/>
          <w:szCs w:val="28"/>
        </w:rPr>
        <w:t>определение возможностей улучшения экономической эффективности использования основных производственных фондов в рыночных условиях.</w:t>
      </w:r>
    </w:p>
    <w:p w:rsidR="00DF5E84" w:rsidRDefault="00DF5E84" w:rsidP="000F5423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Источниками информации для исследования являются формы годовой финансовой отчётности района за период 2000 – 2002 годов, учебная литература, законодательные акты (ПБУ) и периодические издания. </w:t>
      </w:r>
      <w:r>
        <w:rPr>
          <w:sz w:val="28"/>
          <w:szCs w:val="26"/>
        </w:rPr>
        <w:t xml:space="preserve">При написании работы  применялись программные средства: </w:t>
      </w:r>
      <w:r>
        <w:rPr>
          <w:sz w:val="28"/>
          <w:szCs w:val="26"/>
          <w:lang w:val="en-US"/>
        </w:rPr>
        <w:t>Microsoft</w:t>
      </w:r>
      <w:r>
        <w:rPr>
          <w:sz w:val="28"/>
          <w:szCs w:val="26"/>
        </w:rPr>
        <w:t xml:space="preserve"> </w:t>
      </w:r>
      <w:r>
        <w:rPr>
          <w:sz w:val="28"/>
          <w:szCs w:val="26"/>
          <w:lang w:val="en-US"/>
        </w:rPr>
        <w:t>Word</w:t>
      </w:r>
      <w:r>
        <w:rPr>
          <w:sz w:val="28"/>
          <w:szCs w:val="26"/>
        </w:rPr>
        <w:t xml:space="preserve"> </w:t>
      </w:r>
      <w:r>
        <w:rPr>
          <w:sz w:val="28"/>
          <w:szCs w:val="26"/>
          <w:lang w:val="en-US"/>
        </w:rPr>
        <w:t>XP</w:t>
      </w:r>
      <w:r w:rsidRPr="001B29E7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и </w:t>
      </w:r>
      <w:r>
        <w:rPr>
          <w:sz w:val="28"/>
          <w:szCs w:val="26"/>
          <w:lang w:val="en-US"/>
        </w:rPr>
        <w:t>Microsoft</w:t>
      </w:r>
      <w:r>
        <w:rPr>
          <w:sz w:val="28"/>
          <w:szCs w:val="26"/>
        </w:rPr>
        <w:t xml:space="preserve"> </w:t>
      </w:r>
      <w:r>
        <w:rPr>
          <w:sz w:val="28"/>
          <w:szCs w:val="26"/>
          <w:lang w:val="en-US"/>
        </w:rPr>
        <w:t>Excel</w:t>
      </w:r>
      <w:r>
        <w:rPr>
          <w:sz w:val="28"/>
          <w:szCs w:val="26"/>
        </w:rPr>
        <w:t xml:space="preserve"> </w:t>
      </w:r>
      <w:r>
        <w:rPr>
          <w:sz w:val="28"/>
          <w:szCs w:val="26"/>
          <w:lang w:val="en-US"/>
        </w:rPr>
        <w:t>XP</w:t>
      </w:r>
      <w:r>
        <w:rPr>
          <w:sz w:val="28"/>
          <w:szCs w:val="26"/>
        </w:rPr>
        <w:t xml:space="preserve"> из программного пакета </w:t>
      </w:r>
      <w:r>
        <w:rPr>
          <w:sz w:val="28"/>
          <w:szCs w:val="26"/>
          <w:lang w:val="en-US"/>
        </w:rPr>
        <w:t>Microsoft</w:t>
      </w:r>
      <w:r w:rsidRPr="00EB4F76">
        <w:rPr>
          <w:sz w:val="28"/>
          <w:szCs w:val="26"/>
        </w:rPr>
        <w:t xml:space="preserve"> </w:t>
      </w:r>
      <w:r>
        <w:rPr>
          <w:sz w:val="28"/>
          <w:szCs w:val="26"/>
          <w:lang w:val="en-US"/>
        </w:rPr>
        <w:t>Office</w:t>
      </w:r>
      <w:r w:rsidRPr="00EB4F76">
        <w:rPr>
          <w:sz w:val="28"/>
          <w:szCs w:val="26"/>
        </w:rPr>
        <w:t xml:space="preserve"> </w:t>
      </w:r>
      <w:r>
        <w:rPr>
          <w:sz w:val="28"/>
          <w:szCs w:val="26"/>
          <w:lang w:val="en-US"/>
        </w:rPr>
        <w:t>XP</w:t>
      </w:r>
      <w:r>
        <w:rPr>
          <w:sz w:val="28"/>
          <w:szCs w:val="26"/>
        </w:rPr>
        <w:t>.</w:t>
      </w:r>
    </w:p>
    <w:p w:rsidR="0047580F" w:rsidRPr="008D5762" w:rsidRDefault="003163EB" w:rsidP="008D5762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6"/>
        </w:rPr>
        <w:br w:type="page"/>
      </w:r>
      <w:bookmarkStart w:id="8" w:name="_Toc71485076"/>
      <w:bookmarkStart w:id="9" w:name="_Toc72771150"/>
      <w:bookmarkStart w:id="10" w:name="_Toc72772234"/>
      <w:bookmarkStart w:id="11" w:name="_Toc72782005"/>
      <w:bookmarkStart w:id="12" w:name="_Toc72782146"/>
      <w:bookmarkStart w:id="13" w:name="_Toc72786123"/>
      <w:bookmarkStart w:id="14" w:name="_Toc72786884"/>
      <w:r w:rsidR="008510D8" w:rsidRPr="008D57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15" w:name="_Toc77049576"/>
      <w:r w:rsidR="00CC6D5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250C5" w:rsidRPr="008D5762">
        <w:rPr>
          <w:rFonts w:ascii="Times New Roman" w:hAnsi="Times New Roman" w:cs="Times New Roman"/>
          <w:b w:val="0"/>
          <w:sz w:val="28"/>
          <w:szCs w:val="28"/>
        </w:rPr>
        <w:t>Краткая организационно-экономическая характеристика Лихославльского района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2A3EC6" w:rsidRDefault="002A3EC6" w:rsidP="00FC06E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Лихославльский район относится к Центральной зоне. Расстояние от областного центра 45 км, от Москвы 212 км, от Санкт-Петербурга 440км. Район расположен в центре области. Климат области – умеренно-континентальный, область относится к зоне достаточного увлажнения.</w:t>
      </w:r>
    </w:p>
    <w:p w:rsidR="002A3EC6" w:rsidRDefault="002A3EC6" w:rsidP="00FC06E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районе средняя освоенность земель. На территории зоны расположена третья часть болот области. В этой зоне почвы занимают среднее место по плодородию, в основном дерново средне и сильно-подзолистые суглинисто-механического состава. Среднезональная оценка почв пашни-25 баллов, размер контура пашни-7,7 га, содержание гумуса-1,95%.</w:t>
      </w:r>
    </w:p>
    <w:p w:rsidR="002A3EC6" w:rsidRPr="002A3EC6" w:rsidRDefault="002A3EC6" w:rsidP="00FC06E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Природно-экономические условия обеспечивают эффективное развитие картофелеводства, овощеводства, птицеводства, молочного скотоводства и других отраслей.</w:t>
      </w:r>
    </w:p>
    <w:p w:rsidR="00387ED6" w:rsidRPr="00D11D4B" w:rsidRDefault="002A3EC6" w:rsidP="00D11D4B">
      <w:pPr>
        <w:spacing w:line="360" w:lineRule="auto"/>
        <w:ind w:firstLine="709"/>
        <w:jc w:val="both"/>
        <w:rPr>
          <w:sz w:val="28"/>
        </w:rPr>
      </w:pPr>
      <w:r w:rsidRPr="000F1502">
        <w:rPr>
          <w:sz w:val="28"/>
          <w:szCs w:val="28"/>
        </w:rPr>
        <w:t>Рассмотрим специализацию района, для этого приведём таблицу 1</w:t>
      </w:r>
      <w:r>
        <w:t>.</w:t>
      </w:r>
    </w:p>
    <w:p w:rsidR="002A3EC6" w:rsidRPr="00DF2386" w:rsidRDefault="002A3EC6" w:rsidP="00EA271E">
      <w:pPr>
        <w:spacing w:line="360" w:lineRule="auto"/>
        <w:jc w:val="right"/>
        <w:rPr>
          <w:sz w:val="28"/>
        </w:rPr>
      </w:pPr>
      <w:r w:rsidRPr="00DF2386">
        <w:rPr>
          <w:sz w:val="28"/>
        </w:rPr>
        <w:t>Таблица 1</w:t>
      </w:r>
    </w:p>
    <w:p w:rsidR="002A3EC6" w:rsidRDefault="002A3EC6" w:rsidP="00FC06E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Состав и структура товарной продукции Лихославльского района. </w:t>
      </w:r>
    </w:p>
    <w:p w:rsidR="002A3EC6" w:rsidRDefault="002A3EC6" w:rsidP="002A3EC6">
      <w:pPr>
        <w:jc w:val="both"/>
        <w:rPr>
          <w:sz w:val="28"/>
        </w:rPr>
      </w:pPr>
    </w:p>
    <w:tbl>
      <w:tblPr>
        <w:tblW w:w="962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4"/>
        <w:gridCol w:w="960"/>
        <w:gridCol w:w="960"/>
        <w:gridCol w:w="960"/>
        <w:gridCol w:w="960"/>
        <w:gridCol w:w="960"/>
        <w:gridCol w:w="960"/>
      </w:tblGrid>
      <w:tr w:rsidR="002A3EC6">
        <w:trPr>
          <w:cantSplit/>
          <w:trHeight w:val="240"/>
          <w:jc w:val="center"/>
        </w:trPr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Виды продукции и отрасли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2000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2001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2002 год</w:t>
            </w:r>
          </w:p>
        </w:tc>
      </w:tr>
      <w:tr w:rsidR="002A3EC6">
        <w:trPr>
          <w:cantSplit/>
          <w:trHeight w:val="360"/>
          <w:jc w:val="center"/>
        </w:trPr>
        <w:tc>
          <w:tcPr>
            <w:tcW w:w="3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 w:rsidR="00666552">
        <w:trPr>
          <w:cantSplit/>
          <w:trHeight w:val="180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6552" w:rsidRPr="00666552" w:rsidRDefault="00666552" w:rsidP="00666552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6552" w:rsidRPr="00666552" w:rsidRDefault="00666552" w:rsidP="00666552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6552" w:rsidRPr="00666552" w:rsidRDefault="00666552" w:rsidP="00666552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6552" w:rsidRPr="00666552" w:rsidRDefault="00666552" w:rsidP="00666552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6552" w:rsidRPr="00666552" w:rsidRDefault="00666552" w:rsidP="00666552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6552" w:rsidRPr="00666552" w:rsidRDefault="00666552" w:rsidP="00666552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6552" w:rsidRPr="00666552" w:rsidRDefault="00666552" w:rsidP="00666552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7</w:t>
            </w:r>
          </w:p>
        </w:tc>
      </w:tr>
      <w:tr w:rsidR="002A3EC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Растениеводство - всего: в т. 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6329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34,51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8423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37,40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6301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30,37</w:t>
            </w:r>
          </w:p>
        </w:tc>
      </w:tr>
      <w:tr w:rsidR="002A3EC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зерно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2077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11,33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2890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12,83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9,60</w:t>
            </w:r>
          </w:p>
        </w:tc>
      </w:tr>
      <w:tr w:rsidR="002A3EC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картофель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2,84</w:t>
            </w:r>
          </w:p>
        </w:tc>
      </w:tr>
      <w:tr w:rsidR="002A3EC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льнопродукция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2484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13,54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3752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16,66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2528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12,18</w:t>
            </w:r>
          </w:p>
        </w:tc>
      </w:tr>
      <w:tr w:rsidR="002A3EC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рапс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1,10</w:t>
            </w:r>
          </w:p>
        </w:tc>
      </w:tr>
      <w:tr w:rsidR="002A3EC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прочая продукция растениеводства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4,64</w:t>
            </w:r>
          </w:p>
        </w:tc>
      </w:tr>
      <w:tr w:rsidR="002A3EC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Животноводство - всего: в т. 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11050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60,25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11557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51,31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12428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59,90</w:t>
            </w:r>
          </w:p>
        </w:tc>
      </w:tr>
      <w:tr w:rsidR="002A3EC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КРС в живой массе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1812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2338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10,38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3173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15,29</w:t>
            </w:r>
          </w:p>
        </w:tc>
      </w:tr>
      <w:tr w:rsidR="002A3EC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свиньи в живой массе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0,43</w:t>
            </w:r>
          </w:p>
        </w:tc>
      </w:tr>
      <w:tr w:rsidR="002A3EC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лошади в живой массе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0,68</w:t>
            </w:r>
          </w:p>
        </w:tc>
      </w:tr>
      <w:tr w:rsidR="002A3EC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молоко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37,68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6365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28,26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6770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32,63</w:t>
            </w:r>
          </w:p>
        </w:tc>
      </w:tr>
      <w:tr w:rsidR="002A3EC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мясо КРС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1819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2338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10,38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9,93</w:t>
            </w:r>
          </w:p>
        </w:tc>
      </w:tr>
      <w:tr w:rsidR="002A3EC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мясо свиней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6A6C42" w:rsidRDefault="002A3EC6" w:rsidP="00126227">
            <w:pPr>
              <w:jc w:val="center"/>
            </w:pPr>
            <w:r w:rsidRPr="006A6C42">
              <w:t>0,17</w:t>
            </w:r>
          </w:p>
        </w:tc>
      </w:tr>
    </w:tbl>
    <w:p w:rsidR="0087606E" w:rsidRDefault="0087606E" w:rsidP="00780E32">
      <w:pPr>
        <w:jc w:val="right"/>
        <w:rPr>
          <w:sz w:val="28"/>
          <w:lang w:val="en-US"/>
        </w:rPr>
      </w:pPr>
    </w:p>
    <w:p w:rsidR="00B044FE" w:rsidRPr="00780E32" w:rsidRDefault="00780E32" w:rsidP="00780E32">
      <w:pPr>
        <w:jc w:val="right"/>
        <w:rPr>
          <w:sz w:val="28"/>
        </w:rPr>
      </w:pPr>
      <w:r>
        <w:rPr>
          <w:sz w:val="28"/>
        </w:rPr>
        <w:t>Окончание таблицы 1</w:t>
      </w:r>
    </w:p>
    <w:p w:rsidR="001222E8" w:rsidRDefault="001222E8" w:rsidP="00670953">
      <w:pPr>
        <w:jc w:val="both"/>
        <w:rPr>
          <w:sz w:val="28"/>
          <w:lang w:val="en-US"/>
        </w:rPr>
      </w:pPr>
    </w:p>
    <w:tbl>
      <w:tblPr>
        <w:tblW w:w="962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8"/>
        <w:gridCol w:w="782"/>
        <w:gridCol w:w="854"/>
        <w:gridCol w:w="781"/>
        <w:gridCol w:w="854"/>
        <w:gridCol w:w="781"/>
        <w:gridCol w:w="854"/>
      </w:tblGrid>
      <w:tr w:rsidR="001222E8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56129" w:rsidRDefault="001222E8" w:rsidP="00A65763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56129" w:rsidRDefault="001222E8" w:rsidP="00A657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56129" w:rsidRDefault="001222E8" w:rsidP="00A657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56129" w:rsidRDefault="001222E8" w:rsidP="00A657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56129" w:rsidRDefault="001222E8" w:rsidP="00A657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56129" w:rsidRDefault="001222E8" w:rsidP="00A657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56129" w:rsidRDefault="001222E8" w:rsidP="00A657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1222E8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Default="001222E8" w:rsidP="00A65763">
            <w:pPr>
              <w:rPr>
                <w:szCs w:val="20"/>
              </w:rPr>
            </w:pPr>
            <w:r>
              <w:rPr>
                <w:szCs w:val="20"/>
              </w:rPr>
              <w:t>мясо лошадей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0,21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-</w:t>
            </w:r>
          </w:p>
        </w:tc>
      </w:tr>
      <w:tr w:rsidR="001222E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Default="001222E8" w:rsidP="00A65763">
            <w:pPr>
              <w:rPr>
                <w:szCs w:val="20"/>
              </w:rPr>
            </w:pPr>
            <w:r>
              <w:rPr>
                <w:szCs w:val="20"/>
              </w:rPr>
              <w:t>мясо птицы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0,10</w:t>
            </w:r>
          </w:p>
        </w:tc>
      </w:tr>
      <w:tr w:rsidR="001222E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Default="001222E8" w:rsidP="00A65763">
            <w:pPr>
              <w:rPr>
                <w:szCs w:val="20"/>
              </w:rPr>
            </w:pPr>
            <w:r>
              <w:rPr>
                <w:szCs w:val="20"/>
              </w:rPr>
              <w:t>прочая продукция животноводства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0,66</w:t>
            </w:r>
          </w:p>
        </w:tc>
      </w:tr>
      <w:tr w:rsidR="001222E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Default="001222E8" w:rsidP="00A65763">
            <w:pPr>
              <w:rPr>
                <w:szCs w:val="20"/>
              </w:rPr>
            </w:pPr>
            <w:r>
              <w:rPr>
                <w:szCs w:val="20"/>
              </w:rPr>
              <w:t>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0,24</w:t>
            </w:r>
          </w:p>
        </w:tc>
      </w:tr>
      <w:tr w:rsidR="001222E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Default="001222E8" w:rsidP="00A65763">
            <w:pPr>
              <w:rPr>
                <w:szCs w:val="20"/>
              </w:rPr>
            </w:pPr>
            <w:r>
              <w:rPr>
                <w:szCs w:val="20"/>
              </w:rPr>
              <w:t>Продукция подсобного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1779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1285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6,19</w:t>
            </w:r>
          </w:p>
        </w:tc>
      </w:tr>
      <w:tr w:rsidR="001222E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Default="001222E8" w:rsidP="00A65763">
            <w:pPr>
              <w:rPr>
                <w:szCs w:val="20"/>
              </w:rPr>
            </w:pPr>
            <w:r>
              <w:rPr>
                <w:szCs w:val="20"/>
              </w:rPr>
              <w:t>Работы и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3,31</w:t>
            </w:r>
          </w:p>
        </w:tc>
      </w:tr>
      <w:tr w:rsidR="001222E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Default="001222E8" w:rsidP="00A65763">
            <w:pPr>
              <w:rPr>
                <w:szCs w:val="20"/>
              </w:rPr>
            </w:pPr>
            <w:r>
              <w:rPr>
                <w:szCs w:val="20"/>
              </w:rPr>
              <w:t>Итого по району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18339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22524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20749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22E8" w:rsidRPr="006A6C42" w:rsidRDefault="001222E8" w:rsidP="00A65763">
            <w:pPr>
              <w:jc w:val="center"/>
            </w:pPr>
            <w:r w:rsidRPr="006A6C42">
              <w:t>100,00</w:t>
            </w:r>
          </w:p>
        </w:tc>
      </w:tr>
    </w:tbl>
    <w:p w:rsidR="001222E8" w:rsidRDefault="001222E8" w:rsidP="00670953">
      <w:pPr>
        <w:jc w:val="both"/>
        <w:rPr>
          <w:sz w:val="28"/>
          <w:lang w:val="en-US"/>
        </w:rPr>
      </w:pPr>
    </w:p>
    <w:p w:rsidR="002A3EC6" w:rsidRPr="002A3EC6" w:rsidRDefault="002A3EC6" w:rsidP="00000650">
      <w:pPr>
        <w:pStyle w:val="3"/>
        <w:spacing w:line="360" w:lineRule="auto"/>
      </w:pPr>
      <w:r>
        <w:t>Анализируя данные таблицы, следует отметить, что наибольший удельный вес в структуре товарной продукции занимает отрасль животноводства. Ёе удельный вес в 2002 году составил 59,9%, что на 0,35% меньше чем в 2000 году. Это обусловлено сокращением ряда показателей, что можно проследить по данным таблицы. Наибольшее значение в отрасли животноводства имеет такой вид продукции как молоко, его значение в 2000 году составляло 37,68%, а в 2002 году 32,63%. Следующими по значимости являются следующие виды продукции: КРС в живой массе, а так же мясо КРС. Кроме того, удельный вес КРС в живой массе за анализируемый период увеличился на 5,41%. Доля оставшихся видов продукции животноводства, в структуре товарной продукции незначительна. Следует так же отметить, что с 2002 года район начал заниматься реализаций мяса кур, однако её удельный вес незначителен, лишь 0,1%. Реализация мяса лошадей полностью прекратилась.</w:t>
      </w:r>
    </w:p>
    <w:p w:rsidR="002A3EC6" w:rsidRDefault="002A3EC6" w:rsidP="0000065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Следующей по значимости является отрасль растениеводства. Её удельный вес за анализируемый период снизился на 4,14% и в 2002 году составил 30,37%. Сокращение показателя обусловлено сокращением таких показателей как зерно (на 1,73%), картофель (на 1,72%), льнопродукция (на 1,36%).</w:t>
      </w:r>
    </w:p>
    <w:p w:rsidR="002A3EC6" w:rsidRDefault="002A3EC6" w:rsidP="0000065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Однако, такие виды продукции как рапс и прочая продукция растениеводства в динамике увеличились на 0,43% и 0,23% соответственно.</w:t>
      </w:r>
    </w:p>
    <w:p w:rsidR="002A3EC6" w:rsidRDefault="002A3EC6" w:rsidP="0000065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Наибольшие значение в отрасли растениеводства за весь анализируемый период занимает льнопродукция (12,18% в 2002 году), следующим по значимости является зерно (9,6% в 2002 году). Незначительный удельный вес в структуре товарной продукции составили в 2002 году товары (0,24%), работы и услуги (3,31%), а так же продукция подсобного производства (6,19%).</w:t>
      </w:r>
    </w:p>
    <w:p w:rsidR="002A3EC6" w:rsidRDefault="002A3EC6" w:rsidP="0000065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Таким образом, специализация района – молочно-мясное скотоводство с развитым производством льнопродукции.</w:t>
      </w:r>
    </w:p>
    <w:p w:rsidR="002A3EC6" w:rsidRPr="002A3EC6" w:rsidRDefault="002A3EC6" w:rsidP="0000065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Далее рассмотрим состав и структуру сельскохозяйственных угодий, которые представим в таблице 2.</w:t>
      </w:r>
    </w:p>
    <w:p w:rsidR="002A3EC6" w:rsidRDefault="002A3EC6" w:rsidP="00000650">
      <w:pPr>
        <w:spacing w:line="360" w:lineRule="auto"/>
        <w:ind w:firstLine="709"/>
        <w:jc w:val="both"/>
        <w:rPr>
          <w:sz w:val="28"/>
        </w:rPr>
      </w:pPr>
    </w:p>
    <w:p w:rsidR="002A3EC6" w:rsidRPr="00DF2386" w:rsidRDefault="002A3EC6" w:rsidP="00EA271E">
      <w:pPr>
        <w:spacing w:line="360" w:lineRule="auto"/>
        <w:jc w:val="right"/>
        <w:rPr>
          <w:sz w:val="28"/>
        </w:rPr>
      </w:pPr>
      <w:r w:rsidRPr="00DF2386">
        <w:rPr>
          <w:sz w:val="28"/>
        </w:rPr>
        <w:t>Таблица 2</w:t>
      </w:r>
    </w:p>
    <w:p w:rsidR="002A3EC6" w:rsidRDefault="002A3EC6" w:rsidP="00000650">
      <w:pPr>
        <w:pStyle w:val="a3"/>
        <w:spacing w:line="360" w:lineRule="auto"/>
      </w:pPr>
      <w:r>
        <w:t>Состав и структура сельскохозяйственных угодий Лихославльского района</w:t>
      </w:r>
    </w:p>
    <w:p w:rsidR="002A3EC6" w:rsidRDefault="002A3EC6" w:rsidP="002A3EC6">
      <w:pPr>
        <w:ind w:firstLine="709"/>
        <w:jc w:val="center"/>
        <w:rPr>
          <w:sz w:val="28"/>
        </w:rPr>
      </w:pPr>
    </w:p>
    <w:tbl>
      <w:tblPr>
        <w:tblW w:w="871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1"/>
        <w:gridCol w:w="960"/>
        <w:gridCol w:w="960"/>
        <w:gridCol w:w="960"/>
        <w:gridCol w:w="960"/>
        <w:gridCol w:w="960"/>
        <w:gridCol w:w="960"/>
      </w:tblGrid>
      <w:tr w:rsidR="002A3EC6" w:rsidRPr="00061F16">
        <w:trPr>
          <w:cantSplit/>
          <w:trHeight w:val="320"/>
          <w:jc w:val="center"/>
        </w:trPr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A3EC6" w:rsidRPr="00061F16" w:rsidRDefault="002A3EC6" w:rsidP="00126227">
            <w:r w:rsidRPr="00061F16">
              <w:t>Виды угодий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2000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2001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2002 год</w:t>
            </w:r>
          </w:p>
        </w:tc>
      </w:tr>
      <w:tr w:rsidR="002A3EC6" w:rsidRPr="00061F16">
        <w:trPr>
          <w:cantSplit/>
          <w:trHeight w:val="320"/>
          <w:jc w:val="center"/>
        </w:trPr>
        <w:tc>
          <w:tcPr>
            <w:tcW w:w="2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/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га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га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га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%</w:t>
            </w:r>
          </w:p>
        </w:tc>
      </w:tr>
      <w:tr w:rsidR="002A3EC6" w:rsidRPr="00061F1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r w:rsidRPr="00061F16">
              <w:t>Всего с.-х. угодий в т. 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46246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45261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43652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100,00</w:t>
            </w:r>
          </w:p>
        </w:tc>
      </w:tr>
      <w:tr w:rsidR="002A3EC6" w:rsidRPr="00061F1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r w:rsidRPr="00061F16">
              <w:t>пашня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34549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74,71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33860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74,81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32493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74,44</w:t>
            </w:r>
          </w:p>
        </w:tc>
      </w:tr>
      <w:tr w:rsidR="002A3EC6" w:rsidRPr="00061F1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r w:rsidRPr="00061F16">
              <w:t>сенокосы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4570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4468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4372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10,02</w:t>
            </w:r>
          </w:p>
        </w:tc>
      </w:tr>
      <w:tr w:rsidR="002A3EC6" w:rsidRPr="00061F1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r w:rsidRPr="00061F16">
              <w:t>пастбища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7127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15,41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6933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15,32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6787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Pr="00061F16" w:rsidRDefault="002A3EC6" w:rsidP="00126227">
            <w:pPr>
              <w:jc w:val="center"/>
            </w:pPr>
            <w:r w:rsidRPr="00061F16">
              <w:t>15,55</w:t>
            </w:r>
          </w:p>
        </w:tc>
      </w:tr>
    </w:tbl>
    <w:p w:rsidR="002A3EC6" w:rsidRDefault="002A3EC6" w:rsidP="002A3EC6">
      <w:pPr>
        <w:ind w:firstLine="709"/>
        <w:jc w:val="center"/>
        <w:rPr>
          <w:sz w:val="28"/>
        </w:rPr>
      </w:pPr>
    </w:p>
    <w:p w:rsidR="002A3EC6" w:rsidRDefault="002A3EC6" w:rsidP="0073428B">
      <w:pPr>
        <w:pStyle w:val="20"/>
        <w:spacing w:line="360" w:lineRule="auto"/>
        <w:jc w:val="both"/>
      </w:pPr>
      <w:r>
        <w:t>По данным таблицы видно, что наибольший удельный вес в структуре сельскохозяйственных угодий за анализируемый период занимает пашня, однако показатель в динамике сократился на 0,27%. Следующими по значимости являются пастбища, при чём их удельный вес увеличился с 15,41% в 2000 году до 15,55% в 2002 году. Увеличился так же удельный вес сенокосов с 9,88% до 10,02%.</w:t>
      </w:r>
    </w:p>
    <w:p w:rsidR="002A3EC6" w:rsidRDefault="002A3EC6" w:rsidP="0073428B">
      <w:pPr>
        <w:pStyle w:val="20"/>
        <w:spacing w:line="360" w:lineRule="auto"/>
        <w:jc w:val="both"/>
        <w:rPr>
          <w:lang w:val="en-US"/>
        </w:rPr>
      </w:pPr>
      <w:r>
        <w:t>Рассмотрим состав и структуру численности работников района, для этого данные представим в виде таблицы.</w:t>
      </w:r>
    </w:p>
    <w:p w:rsidR="00061F16" w:rsidRPr="001C7A36" w:rsidRDefault="00061F16" w:rsidP="0073428B">
      <w:pPr>
        <w:pStyle w:val="20"/>
        <w:spacing w:line="360" w:lineRule="auto"/>
        <w:jc w:val="both"/>
      </w:pPr>
    </w:p>
    <w:p w:rsidR="00387ED6" w:rsidRDefault="00387ED6" w:rsidP="0073428B">
      <w:pPr>
        <w:pStyle w:val="20"/>
        <w:spacing w:line="360" w:lineRule="auto"/>
        <w:jc w:val="both"/>
      </w:pPr>
    </w:p>
    <w:p w:rsidR="00387ED6" w:rsidRDefault="00387ED6" w:rsidP="0073428B">
      <w:pPr>
        <w:pStyle w:val="20"/>
        <w:spacing w:line="360" w:lineRule="auto"/>
        <w:jc w:val="both"/>
      </w:pPr>
    </w:p>
    <w:p w:rsidR="00387ED6" w:rsidRPr="002A3EC6" w:rsidRDefault="00387ED6" w:rsidP="0073428B">
      <w:pPr>
        <w:pStyle w:val="20"/>
        <w:spacing w:line="360" w:lineRule="auto"/>
        <w:jc w:val="both"/>
      </w:pPr>
    </w:p>
    <w:p w:rsidR="002A3EC6" w:rsidRPr="002A3EC6" w:rsidRDefault="002A3EC6" w:rsidP="0073428B">
      <w:pPr>
        <w:pStyle w:val="20"/>
        <w:spacing w:line="360" w:lineRule="auto"/>
        <w:jc w:val="both"/>
      </w:pPr>
    </w:p>
    <w:p w:rsidR="002A3EC6" w:rsidRDefault="002A3EC6" w:rsidP="0073428B">
      <w:pPr>
        <w:pStyle w:val="20"/>
        <w:spacing w:line="360" w:lineRule="auto"/>
        <w:jc w:val="right"/>
      </w:pPr>
      <w:r>
        <w:t>Таблица 3</w:t>
      </w:r>
    </w:p>
    <w:p w:rsidR="002A3EC6" w:rsidRDefault="002A3EC6" w:rsidP="0073428B">
      <w:pPr>
        <w:pStyle w:val="20"/>
        <w:spacing w:line="360" w:lineRule="auto"/>
        <w:jc w:val="center"/>
      </w:pPr>
      <w:r>
        <w:t>Состав и структура численности работников Лихославльского района</w:t>
      </w:r>
    </w:p>
    <w:p w:rsidR="002A3EC6" w:rsidRDefault="002A3EC6" w:rsidP="002A3EC6">
      <w:pPr>
        <w:pStyle w:val="20"/>
        <w:ind w:firstLine="0"/>
        <w:jc w:val="center"/>
      </w:pPr>
    </w:p>
    <w:tbl>
      <w:tblPr>
        <w:tblW w:w="1000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900"/>
        <w:gridCol w:w="900"/>
        <w:gridCol w:w="900"/>
        <w:gridCol w:w="1080"/>
        <w:gridCol w:w="900"/>
        <w:gridCol w:w="1080"/>
      </w:tblGrid>
      <w:tr w:rsidR="002A3EC6">
        <w:trPr>
          <w:cantSplit/>
          <w:trHeight w:val="285"/>
          <w:jc w:val="center"/>
        </w:trPr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Категории работников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2000 год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2001 год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2002 год</w:t>
            </w:r>
          </w:p>
        </w:tc>
      </w:tr>
      <w:tr w:rsidR="002A3EC6">
        <w:trPr>
          <w:cantSplit/>
          <w:trHeight w:val="180"/>
          <w:jc w:val="center"/>
        </w:trPr>
        <w:tc>
          <w:tcPr>
            <w:tcW w:w="4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 w:rsidR="002A3EC6">
        <w:trPr>
          <w:trHeight w:val="255"/>
          <w:jc w:val="center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126227" w:rsidP="00126227">
            <w:pPr>
              <w:rPr>
                <w:szCs w:val="20"/>
              </w:rPr>
            </w:pPr>
            <w:r>
              <w:rPr>
                <w:szCs w:val="20"/>
              </w:rPr>
              <w:t>Работники,</w:t>
            </w:r>
            <w:r w:rsidR="002A3EC6">
              <w:rPr>
                <w:szCs w:val="20"/>
              </w:rPr>
              <w:t xml:space="preserve"> занятые в с.-х. производстве:</w:t>
            </w:r>
          </w:p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 xml:space="preserve"> в том числе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88,67</w:t>
            </w:r>
          </w:p>
        </w:tc>
      </w:tr>
      <w:tr w:rsidR="002A3EC6">
        <w:trPr>
          <w:trHeight w:val="255"/>
          <w:jc w:val="center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Рабочие постоянные из них: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63,41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63,14</w:t>
            </w:r>
          </w:p>
        </w:tc>
      </w:tr>
      <w:tr w:rsidR="002A3EC6">
        <w:trPr>
          <w:trHeight w:val="255"/>
          <w:jc w:val="center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трактористы-машинисты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31,14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30,82</w:t>
            </w:r>
          </w:p>
        </w:tc>
      </w:tr>
      <w:tr w:rsidR="002A3EC6">
        <w:trPr>
          <w:trHeight w:val="255"/>
          <w:jc w:val="center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операторы машинного доения, дояры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13,60</w:t>
            </w:r>
          </w:p>
        </w:tc>
      </w:tr>
      <w:tr w:rsidR="002A3EC6">
        <w:trPr>
          <w:trHeight w:val="255"/>
          <w:jc w:val="center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скотники КРС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16,61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17,37</w:t>
            </w:r>
          </w:p>
        </w:tc>
      </w:tr>
      <w:tr w:rsidR="002A3EC6">
        <w:trPr>
          <w:trHeight w:val="255"/>
          <w:jc w:val="center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работники коневодства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1,06</w:t>
            </w:r>
          </w:p>
        </w:tc>
      </w:tr>
      <w:tr w:rsidR="002A3EC6">
        <w:trPr>
          <w:trHeight w:val="255"/>
          <w:jc w:val="center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работники свиноводства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0,30</w:t>
            </w:r>
          </w:p>
        </w:tc>
      </w:tr>
      <w:tr w:rsidR="002A3EC6">
        <w:trPr>
          <w:trHeight w:val="255"/>
          <w:jc w:val="center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Рабочие сезонные и временные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1,36</w:t>
            </w:r>
          </w:p>
        </w:tc>
      </w:tr>
      <w:tr w:rsidR="002A3EC6">
        <w:trPr>
          <w:trHeight w:val="255"/>
          <w:jc w:val="center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Служащие из них: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24,17</w:t>
            </w:r>
          </w:p>
        </w:tc>
      </w:tr>
      <w:tr w:rsidR="002A3EC6">
        <w:trPr>
          <w:trHeight w:val="255"/>
          <w:jc w:val="center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руководители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11,18</w:t>
            </w:r>
          </w:p>
        </w:tc>
      </w:tr>
      <w:tr w:rsidR="002A3EC6">
        <w:trPr>
          <w:trHeight w:val="255"/>
          <w:jc w:val="center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специалисты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12,99</w:t>
            </w:r>
          </w:p>
        </w:tc>
      </w:tr>
      <w:tr w:rsidR="002A3EC6">
        <w:trPr>
          <w:trHeight w:val="255"/>
          <w:jc w:val="center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Работники занятые в подсобных,</w:t>
            </w:r>
          </w:p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 xml:space="preserve"> промышленных предприятиях</w:t>
            </w:r>
          </w:p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 xml:space="preserve"> и промыслах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11,18</w:t>
            </w:r>
          </w:p>
        </w:tc>
      </w:tr>
      <w:tr w:rsidR="002A3EC6">
        <w:trPr>
          <w:trHeight w:val="255"/>
          <w:jc w:val="center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Работники детских учреждений,</w:t>
            </w:r>
          </w:p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учебных заведений и курсов</w:t>
            </w:r>
          </w:p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при хозяйстве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0,15</w:t>
            </w:r>
          </w:p>
        </w:tc>
      </w:tr>
      <w:tr w:rsidR="002A3EC6">
        <w:trPr>
          <w:trHeight w:val="255"/>
          <w:jc w:val="center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Работники ЖКХ и культурно-</w:t>
            </w:r>
          </w:p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бытовых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2A3EC6">
        <w:trPr>
          <w:trHeight w:val="255"/>
          <w:jc w:val="center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Работники занятые на строительстве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2A3EC6">
        <w:trPr>
          <w:trHeight w:val="255"/>
          <w:jc w:val="center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Итого по району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100,00</w:t>
            </w:r>
          </w:p>
        </w:tc>
      </w:tr>
    </w:tbl>
    <w:p w:rsidR="002A3EC6" w:rsidRDefault="002A3EC6" w:rsidP="002A3EC6">
      <w:pPr>
        <w:pStyle w:val="20"/>
        <w:ind w:firstLine="0"/>
        <w:jc w:val="center"/>
      </w:pPr>
    </w:p>
    <w:p w:rsidR="002A3EC6" w:rsidRPr="002A3EC6" w:rsidRDefault="002A3EC6" w:rsidP="0073428B">
      <w:pPr>
        <w:pStyle w:val="20"/>
        <w:spacing w:line="360" w:lineRule="auto"/>
        <w:jc w:val="both"/>
      </w:pPr>
      <w:r>
        <w:t>По данным таблицы видно, что наибольший удельный вес в структуре численности работников района приходится на работников занятых в сельскохозяйственном производстве, в 2002 году 88,67%, что на 3,2% больше чем в 2000 году. Это обусловлено ростом удельного веса служащих с 22,49% 2000 году до 24,17% в 2002 году. Постоянные работники, среди работников занятых в сельскохозяйственном производстве, имеют наибольшие значение 63,14 % в 2002 году, показатель в динамике увеличился на 1,78%, это произошло за счёт увеличения таких показателей как скотники КРС (0,76%), работники коневодства (на 0,94%), работники свиноводства (на 0,07%). Ведущая роль среди постоянных работников принадлежит трактористам-машинистам (30,82% в 2002 году), далее следует выделить скотников КРС (17,37% в 2002 году), а так же операторов машинного доения, дояров (13,6% в 2002 году). В доли служащих наибольший удельный вес занимали и занимают специалисты (в 2002 году 12,99%). Остальные категории работников, рассмотренные в таблице, имеют незначительный удельный вес в структуре численности работников. В целом по району численность всех категорий работников сократилась на 23,64% (с 867 человек в 2000 году до 662 человек в 2002 году).</w:t>
      </w:r>
    </w:p>
    <w:p w:rsidR="002A3EC6" w:rsidRPr="002A3EC6" w:rsidRDefault="002A3EC6" w:rsidP="0073428B">
      <w:pPr>
        <w:pStyle w:val="20"/>
        <w:spacing w:line="360" w:lineRule="auto"/>
        <w:jc w:val="both"/>
      </w:pPr>
    </w:p>
    <w:p w:rsidR="002A3EC6" w:rsidRDefault="002A3EC6" w:rsidP="0073428B">
      <w:pPr>
        <w:pStyle w:val="20"/>
        <w:spacing w:line="360" w:lineRule="auto"/>
        <w:jc w:val="right"/>
      </w:pPr>
      <w:r>
        <w:t>Таблица 4</w:t>
      </w:r>
    </w:p>
    <w:p w:rsidR="002A3EC6" w:rsidRDefault="002A3EC6" w:rsidP="0073428B">
      <w:pPr>
        <w:pStyle w:val="20"/>
        <w:spacing w:line="360" w:lineRule="auto"/>
        <w:jc w:val="center"/>
      </w:pPr>
      <w:r>
        <w:t>Динамика производительности труда Лихославльского района</w:t>
      </w:r>
    </w:p>
    <w:p w:rsidR="002A3EC6" w:rsidRDefault="002A3EC6" w:rsidP="002A3EC6">
      <w:pPr>
        <w:pStyle w:val="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8"/>
        <w:gridCol w:w="960"/>
        <w:gridCol w:w="960"/>
        <w:gridCol w:w="960"/>
      </w:tblGrid>
      <w:tr w:rsidR="002A3EC6">
        <w:tc>
          <w:tcPr>
            <w:tcW w:w="6348" w:type="dxa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Показатели</w:t>
            </w:r>
          </w:p>
        </w:tc>
        <w:tc>
          <w:tcPr>
            <w:tcW w:w="960" w:type="dxa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2000 год</w:t>
            </w:r>
          </w:p>
        </w:tc>
        <w:tc>
          <w:tcPr>
            <w:tcW w:w="960" w:type="dxa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2001 год</w:t>
            </w:r>
          </w:p>
        </w:tc>
        <w:tc>
          <w:tcPr>
            <w:tcW w:w="960" w:type="dxa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2002 год</w:t>
            </w:r>
          </w:p>
        </w:tc>
      </w:tr>
      <w:tr w:rsidR="002A3EC6">
        <w:tc>
          <w:tcPr>
            <w:tcW w:w="6348" w:type="dxa"/>
          </w:tcPr>
          <w:p w:rsidR="002A3EC6" w:rsidRDefault="002A3EC6" w:rsidP="00126227">
            <w:pPr>
              <w:pStyle w:val="20"/>
              <w:ind w:firstLine="0"/>
            </w:pPr>
            <w:r>
              <w:t>Произведено продукции сельского хозяйства</w:t>
            </w:r>
          </w:p>
          <w:p w:rsidR="002A3EC6" w:rsidRDefault="002A3EC6" w:rsidP="00126227">
            <w:pPr>
              <w:pStyle w:val="20"/>
              <w:ind w:firstLine="0"/>
            </w:pPr>
            <w:r>
              <w:t xml:space="preserve">на одного среднегодового работника, </w:t>
            </w:r>
            <w:r w:rsidR="0007288B">
              <w:t>тыс.руб./чел.</w:t>
            </w:r>
          </w:p>
        </w:tc>
        <w:tc>
          <w:tcPr>
            <w:tcW w:w="960" w:type="dxa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32,6</w:t>
            </w:r>
          </w:p>
        </w:tc>
        <w:tc>
          <w:tcPr>
            <w:tcW w:w="960" w:type="dxa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50,8</w:t>
            </w:r>
          </w:p>
        </w:tc>
        <w:tc>
          <w:tcPr>
            <w:tcW w:w="960" w:type="dxa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53,8</w:t>
            </w:r>
          </w:p>
        </w:tc>
      </w:tr>
      <w:tr w:rsidR="002A3EC6">
        <w:tc>
          <w:tcPr>
            <w:tcW w:w="6348" w:type="dxa"/>
          </w:tcPr>
          <w:p w:rsidR="002A3EC6" w:rsidRDefault="002A3EC6" w:rsidP="00126227">
            <w:pPr>
              <w:pStyle w:val="20"/>
              <w:ind w:firstLine="0"/>
            </w:pPr>
            <w:r>
              <w:t xml:space="preserve">Получено валового дохода в расчёте на одного среднегодового работника, </w:t>
            </w:r>
            <w:r w:rsidR="0007288B">
              <w:t>тыс. руб./чел.</w:t>
            </w:r>
          </w:p>
        </w:tc>
        <w:tc>
          <w:tcPr>
            <w:tcW w:w="960" w:type="dxa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12,4</w:t>
            </w:r>
          </w:p>
        </w:tc>
        <w:tc>
          <w:tcPr>
            <w:tcW w:w="960" w:type="dxa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20,9</w:t>
            </w:r>
          </w:p>
        </w:tc>
        <w:tc>
          <w:tcPr>
            <w:tcW w:w="960" w:type="dxa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16,9</w:t>
            </w:r>
          </w:p>
        </w:tc>
      </w:tr>
    </w:tbl>
    <w:p w:rsidR="002A3EC6" w:rsidRDefault="002A3EC6" w:rsidP="002A3EC6">
      <w:pPr>
        <w:pStyle w:val="20"/>
        <w:jc w:val="center"/>
        <w:rPr>
          <w:lang w:val="en-US"/>
        </w:rPr>
      </w:pPr>
    </w:p>
    <w:p w:rsidR="002A3EC6" w:rsidRDefault="002A3EC6" w:rsidP="003904D5">
      <w:pPr>
        <w:pStyle w:val="20"/>
        <w:spacing w:line="360" w:lineRule="auto"/>
        <w:jc w:val="both"/>
      </w:pPr>
      <w:r>
        <w:t xml:space="preserve">Анализируя показатели таблицы, следует отметить, что рассмотренные в таблице показатели в динамике за отчётный период увеличились. Так доля продукции сельского хозяйства на одного среднегодового работника увеличилась с 32,6 </w:t>
      </w:r>
      <w:r w:rsidR="003D2B1C">
        <w:t xml:space="preserve">тысяч </w:t>
      </w:r>
      <w:r>
        <w:t xml:space="preserve">рублей до 53,8 </w:t>
      </w:r>
      <w:r w:rsidR="003D2B1C">
        <w:t xml:space="preserve">тысяч </w:t>
      </w:r>
      <w:r>
        <w:t xml:space="preserve">рублей, а доля валового дохода на одного среднегодового работника с 12,4 </w:t>
      </w:r>
      <w:r w:rsidR="003D2B1C">
        <w:t xml:space="preserve">тысяч </w:t>
      </w:r>
      <w:r>
        <w:t xml:space="preserve">рублей до 16,9 </w:t>
      </w:r>
      <w:r w:rsidR="003D2B1C">
        <w:t xml:space="preserve">тысяч </w:t>
      </w:r>
      <w:r>
        <w:t>рублей. Рост показателей обусловлен, прежде всего, сокращением численности работников занятых в сельскохозяйственном производстве.</w:t>
      </w:r>
    </w:p>
    <w:p w:rsidR="002A3EC6" w:rsidRDefault="002A3EC6" w:rsidP="003904D5">
      <w:pPr>
        <w:pStyle w:val="20"/>
        <w:spacing w:line="360" w:lineRule="auto"/>
        <w:jc w:val="both"/>
      </w:pPr>
      <w:r>
        <w:t>Далее рассмотрим результаты деятельности района, однако для наиболее полной оценки результатов деятельности целесообразно рассмотреть себестоимость и цены реализации основных видов продукции, а так же динамику их изменения.</w:t>
      </w:r>
    </w:p>
    <w:p w:rsidR="00D16F32" w:rsidRDefault="00D16F32" w:rsidP="003904D5">
      <w:pPr>
        <w:pStyle w:val="20"/>
        <w:spacing w:line="360" w:lineRule="auto"/>
        <w:jc w:val="both"/>
      </w:pPr>
    </w:p>
    <w:p w:rsidR="00D16F32" w:rsidRDefault="00D16F32" w:rsidP="003904D5">
      <w:pPr>
        <w:pStyle w:val="20"/>
        <w:spacing w:line="360" w:lineRule="auto"/>
        <w:jc w:val="both"/>
      </w:pPr>
    </w:p>
    <w:p w:rsidR="00D16F32" w:rsidRDefault="00D16F32" w:rsidP="003904D5">
      <w:pPr>
        <w:pStyle w:val="20"/>
        <w:spacing w:line="360" w:lineRule="auto"/>
        <w:jc w:val="both"/>
      </w:pPr>
    </w:p>
    <w:p w:rsidR="00D16F32" w:rsidRDefault="00D16F32" w:rsidP="003904D5">
      <w:pPr>
        <w:pStyle w:val="20"/>
        <w:spacing w:line="360" w:lineRule="auto"/>
        <w:jc w:val="both"/>
      </w:pPr>
    </w:p>
    <w:p w:rsidR="002A3EC6" w:rsidRDefault="002A3EC6" w:rsidP="003904D5">
      <w:pPr>
        <w:pStyle w:val="20"/>
        <w:spacing w:line="360" w:lineRule="auto"/>
        <w:jc w:val="both"/>
      </w:pPr>
    </w:p>
    <w:p w:rsidR="002A3EC6" w:rsidRDefault="002A3EC6" w:rsidP="003904D5">
      <w:pPr>
        <w:pStyle w:val="20"/>
        <w:spacing w:line="360" w:lineRule="auto"/>
        <w:jc w:val="right"/>
      </w:pPr>
      <w:r>
        <w:t>Таблица 5</w:t>
      </w:r>
    </w:p>
    <w:p w:rsidR="002A3EC6" w:rsidRDefault="002A3EC6" w:rsidP="003904D5">
      <w:pPr>
        <w:pStyle w:val="20"/>
        <w:spacing w:line="360" w:lineRule="auto"/>
        <w:jc w:val="center"/>
      </w:pPr>
      <w:r>
        <w:t>Себестоимость и цены реализации основных видов продукции Лихославльского района</w:t>
      </w:r>
    </w:p>
    <w:p w:rsidR="002A3EC6" w:rsidRDefault="002A3EC6" w:rsidP="002A3EC6">
      <w:pPr>
        <w:pStyle w:val="2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8"/>
        <w:gridCol w:w="986"/>
        <w:gridCol w:w="986"/>
        <w:gridCol w:w="986"/>
        <w:gridCol w:w="986"/>
        <w:gridCol w:w="986"/>
        <w:gridCol w:w="986"/>
      </w:tblGrid>
      <w:tr w:rsidR="002A3EC6">
        <w:trPr>
          <w:cantSplit/>
          <w:trHeight w:val="209"/>
          <w:jc w:val="center"/>
        </w:trPr>
        <w:tc>
          <w:tcPr>
            <w:tcW w:w="0" w:type="auto"/>
            <w:vMerge w:val="restart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Виды продукции</w:t>
            </w:r>
          </w:p>
          <w:p w:rsidR="002A3EC6" w:rsidRDefault="002A3EC6" w:rsidP="00126227">
            <w:pPr>
              <w:pStyle w:val="20"/>
              <w:ind w:firstLine="0"/>
              <w:jc w:val="center"/>
            </w:pPr>
          </w:p>
        </w:tc>
        <w:tc>
          <w:tcPr>
            <w:tcW w:w="0" w:type="auto"/>
            <w:gridSpan w:val="2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2000 год</w:t>
            </w:r>
          </w:p>
        </w:tc>
        <w:tc>
          <w:tcPr>
            <w:tcW w:w="0" w:type="auto"/>
            <w:gridSpan w:val="2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2001 год</w:t>
            </w:r>
          </w:p>
        </w:tc>
        <w:tc>
          <w:tcPr>
            <w:tcW w:w="0" w:type="auto"/>
            <w:gridSpan w:val="2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2002 год</w:t>
            </w:r>
          </w:p>
        </w:tc>
      </w:tr>
      <w:tr w:rsidR="002A3EC6">
        <w:trPr>
          <w:cantSplit/>
          <w:trHeight w:val="200"/>
          <w:jc w:val="center"/>
        </w:trPr>
        <w:tc>
          <w:tcPr>
            <w:tcW w:w="0" w:type="auto"/>
            <w:vMerge/>
          </w:tcPr>
          <w:p w:rsidR="002A3EC6" w:rsidRDefault="002A3EC6" w:rsidP="00126227">
            <w:pPr>
              <w:pStyle w:val="20"/>
              <w:ind w:firstLine="0"/>
              <w:jc w:val="center"/>
            </w:pP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</w:pPr>
            <w:r>
              <w:t>себес-</w:t>
            </w:r>
          </w:p>
          <w:p w:rsidR="002A3EC6" w:rsidRDefault="002A3EC6" w:rsidP="00126227">
            <w:pPr>
              <w:pStyle w:val="20"/>
              <w:ind w:firstLine="0"/>
            </w:pPr>
            <w:r>
              <w:t>тои-</w:t>
            </w:r>
          </w:p>
          <w:p w:rsidR="002A3EC6" w:rsidRDefault="002A3EC6" w:rsidP="00126227">
            <w:pPr>
              <w:pStyle w:val="20"/>
              <w:ind w:firstLine="0"/>
            </w:pPr>
            <w:r>
              <w:t>мость</w:t>
            </w:r>
          </w:p>
          <w:p w:rsidR="002A3EC6" w:rsidRDefault="002A3EC6" w:rsidP="00126227">
            <w:pPr>
              <w:pStyle w:val="20"/>
              <w:ind w:firstLine="0"/>
            </w:pPr>
            <w:r>
              <w:t>руб/ц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</w:pPr>
            <w:r>
              <w:t>цена</w:t>
            </w:r>
          </w:p>
          <w:p w:rsidR="002A3EC6" w:rsidRDefault="002A3EC6" w:rsidP="00126227">
            <w:pPr>
              <w:pStyle w:val="20"/>
              <w:ind w:firstLine="0"/>
            </w:pPr>
            <w:r>
              <w:t>руб/ц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</w:pPr>
            <w:r>
              <w:t>себес-</w:t>
            </w:r>
          </w:p>
          <w:p w:rsidR="002A3EC6" w:rsidRDefault="002A3EC6" w:rsidP="00126227">
            <w:pPr>
              <w:pStyle w:val="20"/>
              <w:ind w:firstLine="0"/>
            </w:pPr>
            <w:r>
              <w:t>тои-</w:t>
            </w:r>
          </w:p>
          <w:p w:rsidR="002A3EC6" w:rsidRDefault="002A3EC6" w:rsidP="00126227">
            <w:pPr>
              <w:pStyle w:val="20"/>
              <w:ind w:firstLine="0"/>
            </w:pPr>
            <w:r>
              <w:t>мость</w:t>
            </w:r>
          </w:p>
          <w:p w:rsidR="002A3EC6" w:rsidRDefault="002A3EC6" w:rsidP="00126227">
            <w:pPr>
              <w:pStyle w:val="20"/>
              <w:ind w:firstLine="0"/>
              <w:jc w:val="center"/>
            </w:pPr>
            <w:r>
              <w:t>руб/ц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</w:pPr>
            <w:r>
              <w:t>цена</w:t>
            </w:r>
          </w:p>
          <w:p w:rsidR="002A3EC6" w:rsidRDefault="002A3EC6" w:rsidP="00126227">
            <w:pPr>
              <w:pStyle w:val="20"/>
              <w:ind w:firstLine="0"/>
              <w:jc w:val="center"/>
            </w:pPr>
            <w:r>
              <w:t>руб/ц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</w:pPr>
            <w:r>
              <w:t>себес-</w:t>
            </w:r>
          </w:p>
          <w:p w:rsidR="002A3EC6" w:rsidRDefault="002A3EC6" w:rsidP="00126227">
            <w:pPr>
              <w:pStyle w:val="20"/>
              <w:ind w:firstLine="0"/>
            </w:pPr>
            <w:r>
              <w:t>тои-</w:t>
            </w:r>
          </w:p>
          <w:p w:rsidR="002A3EC6" w:rsidRDefault="002A3EC6" w:rsidP="00126227">
            <w:pPr>
              <w:pStyle w:val="20"/>
              <w:ind w:firstLine="0"/>
            </w:pPr>
            <w:r>
              <w:t>мость</w:t>
            </w:r>
          </w:p>
          <w:p w:rsidR="002A3EC6" w:rsidRDefault="002A3EC6" w:rsidP="00126227">
            <w:pPr>
              <w:pStyle w:val="20"/>
              <w:ind w:firstLine="0"/>
              <w:jc w:val="center"/>
            </w:pPr>
            <w:r>
              <w:t>руб/ц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</w:pPr>
            <w:r>
              <w:t>цена</w:t>
            </w:r>
          </w:p>
          <w:p w:rsidR="002A3EC6" w:rsidRDefault="002A3EC6" w:rsidP="00126227">
            <w:pPr>
              <w:pStyle w:val="20"/>
              <w:ind w:firstLine="0"/>
              <w:jc w:val="center"/>
            </w:pPr>
            <w:r>
              <w:t>руб/ц</w:t>
            </w:r>
          </w:p>
        </w:tc>
      </w:tr>
      <w:tr w:rsidR="002A3EC6">
        <w:trPr>
          <w:jc w:val="center"/>
        </w:trPr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</w:pPr>
            <w:r>
              <w:t>Зерно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160,8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198,7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198,5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196,3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195,2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171,0</w:t>
            </w:r>
          </w:p>
        </w:tc>
      </w:tr>
      <w:tr w:rsidR="002A3EC6">
        <w:trPr>
          <w:jc w:val="center"/>
        </w:trPr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</w:pPr>
            <w:r>
              <w:t>Картофель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224,4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289,8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247,9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337,1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631,8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275,3</w:t>
            </w:r>
          </w:p>
        </w:tc>
      </w:tr>
      <w:tr w:rsidR="002A3EC6">
        <w:trPr>
          <w:jc w:val="center"/>
        </w:trPr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</w:pPr>
            <w:r>
              <w:t>Льнотреста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237,0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236,5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197,3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185,6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273,7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126,9</w:t>
            </w:r>
          </w:p>
        </w:tc>
      </w:tr>
      <w:tr w:rsidR="002A3EC6">
        <w:trPr>
          <w:jc w:val="center"/>
        </w:trPr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</w:pPr>
            <w:r>
              <w:t>КРС в живой массе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1905,7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1138,9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2252,1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1477,0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2687,3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1610,7</w:t>
            </w:r>
          </w:p>
        </w:tc>
      </w:tr>
      <w:tr w:rsidR="002A3EC6">
        <w:trPr>
          <w:jc w:val="center"/>
        </w:trPr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</w:pPr>
            <w:r>
              <w:t>Молоко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402,0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288,0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523,0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289,7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562,2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313,8</w:t>
            </w:r>
          </w:p>
        </w:tc>
      </w:tr>
      <w:tr w:rsidR="002A3EC6">
        <w:trPr>
          <w:jc w:val="center"/>
        </w:trPr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</w:pPr>
            <w:r>
              <w:t>Мясо КРС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1899,2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885,6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2578,3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1173,7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3089,3</w:t>
            </w:r>
          </w:p>
        </w:tc>
        <w:tc>
          <w:tcPr>
            <w:tcW w:w="0" w:type="auto"/>
          </w:tcPr>
          <w:p w:rsidR="002A3EC6" w:rsidRDefault="002A3EC6" w:rsidP="00126227">
            <w:pPr>
              <w:pStyle w:val="20"/>
              <w:ind w:firstLine="0"/>
              <w:jc w:val="center"/>
            </w:pPr>
            <w:r>
              <w:t>1383,5</w:t>
            </w:r>
          </w:p>
        </w:tc>
      </w:tr>
    </w:tbl>
    <w:p w:rsidR="002A3EC6" w:rsidRDefault="002A3EC6" w:rsidP="002A3EC6">
      <w:pPr>
        <w:pStyle w:val="20"/>
        <w:jc w:val="center"/>
        <w:rPr>
          <w:lang w:val="en-US"/>
        </w:rPr>
      </w:pPr>
    </w:p>
    <w:p w:rsidR="002A3EC6" w:rsidRDefault="002A3EC6" w:rsidP="00687F14">
      <w:pPr>
        <w:pStyle w:val="20"/>
        <w:spacing w:line="360" w:lineRule="auto"/>
        <w:jc w:val="both"/>
      </w:pPr>
      <w:r>
        <w:t>Анализируя данные таблицы, следует заметить, что себестоимость 1 центнера каждого из рассмотренных видов продукции в динамике возрастает. А цена 1 центнера продукции не покрывает затраты на её производство. Это можно проследить по каждому виду продукции.</w:t>
      </w:r>
    </w:p>
    <w:p w:rsidR="002A3EC6" w:rsidRDefault="002A3EC6" w:rsidP="00687F14">
      <w:pPr>
        <w:pStyle w:val="20"/>
        <w:spacing w:line="360" w:lineRule="auto"/>
        <w:jc w:val="both"/>
      </w:pPr>
      <w:r>
        <w:t>Результаты деятельности района по отраслям и видам продукции рассмотрим таблице 6.</w:t>
      </w:r>
    </w:p>
    <w:p w:rsidR="002A3EC6" w:rsidRDefault="002A3EC6" w:rsidP="00687F14">
      <w:pPr>
        <w:pStyle w:val="20"/>
        <w:spacing w:line="360" w:lineRule="auto"/>
        <w:jc w:val="right"/>
      </w:pPr>
      <w:r>
        <w:t>Таблица 6</w:t>
      </w:r>
    </w:p>
    <w:p w:rsidR="002A3EC6" w:rsidRDefault="002A3EC6" w:rsidP="00687F14">
      <w:pPr>
        <w:pStyle w:val="20"/>
        <w:spacing w:line="360" w:lineRule="auto"/>
        <w:ind w:firstLine="0"/>
        <w:jc w:val="center"/>
      </w:pPr>
      <w:r>
        <w:t>Результаты деятельности Лихославльского района</w:t>
      </w:r>
    </w:p>
    <w:p w:rsidR="002A3EC6" w:rsidRDefault="002A3EC6" w:rsidP="002A3EC6">
      <w:pPr>
        <w:pStyle w:val="20"/>
        <w:ind w:firstLine="0"/>
        <w:jc w:val="center"/>
      </w:pPr>
    </w:p>
    <w:tbl>
      <w:tblPr>
        <w:tblW w:w="993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1080"/>
        <w:gridCol w:w="1260"/>
        <w:gridCol w:w="1020"/>
        <w:gridCol w:w="1145"/>
        <w:gridCol w:w="1085"/>
        <w:gridCol w:w="1145"/>
      </w:tblGrid>
      <w:tr w:rsidR="002A3EC6">
        <w:trPr>
          <w:cantSplit/>
          <w:trHeight w:val="160"/>
          <w:jc w:val="center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Виды продукции, отрасли</w:t>
            </w:r>
          </w:p>
          <w:p w:rsidR="002A3EC6" w:rsidRDefault="002A3EC6" w:rsidP="00126227">
            <w:pPr>
              <w:rPr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2000 год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2001 год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2002 год</w:t>
            </w:r>
          </w:p>
        </w:tc>
      </w:tr>
      <w:tr w:rsidR="002A3EC6">
        <w:trPr>
          <w:cantSplit/>
          <w:trHeight w:val="1500"/>
          <w:jc w:val="center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прибыль</w:t>
            </w:r>
          </w:p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(убыток)</w:t>
            </w:r>
          </w:p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уровень</w:t>
            </w:r>
          </w:p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рентабель-</w:t>
            </w:r>
          </w:p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ности (убы-</w:t>
            </w:r>
          </w:p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точности),</w:t>
            </w:r>
          </w:p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прибыль</w:t>
            </w:r>
          </w:p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(убыток)</w:t>
            </w:r>
          </w:p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уровень</w:t>
            </w:r>
          </w:p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рентабель-</w:t>
            </w:r>
          </w:p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ности (убы-</w:t>
            </w:r>
          </w:p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точности),</w:t>
            </w:r>
          </w:p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прибыль</w:t>
            </w:r>
          </w:p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(убыток)</w:t>
            </w:r>
          </w:p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уровень</w:t>
            </w:r>
          </w:p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рентабель-</w:t>
            </w:r>
          </w:p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ности (убы-</w:t>
            </w:r>
          </w:p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точности),</w:t>
            </w:r>
          </w:p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 w:rsidR="00A54836">
        <w:trPr>
          <w:cantSplit/>
          <w:trHeight w:val="160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4836" w:rsidRDefault="00A54836" w:rsidP="00BB77D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4836" w:rsidRDefault="00A54836" w:rsidP="00BB77D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4836" w:rsidRDefault="00A54836" w:rsidP="00BB77D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4836" w:rsidRDefault="00A54836" w:rsidP="00BB77D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4836" w:rsidRDefault="00A54836" w:rsidP="00BB77D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4836" w:rsidRDefault="00A54836" w:rsidP="00BB77D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4836" w:rsidRDefault="00A54836" w:rsidP="00BB77D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</w:tr>
      <w:tr w:rsidR="002A3EC6">
        <w:trPr>
          <w:trHeight w:val="255"/>
          <w:jc w:val="center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Растениеводство-всего в т. ч.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-2099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-25</w:t>
            </w:r>
          </w:p>
        </w:tc>
      </w:tr>
      <w:tr w:rsidR="002A3EC6">
        <w:trPr>
          <w:trHeight w:val="255"/>
          <w:jc w:val="center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зерно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-1,1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-12,4</w:t>
            </w:r>
          </w:p>
        </w:tc>
      </w:tr>
      <w:tr w:rsidR="002A3EC6">
        <w:trPr>
          <w:trHeight w:val="255"/>
          <w:jc w:val="center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картофель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-56,4</w:t>
            </w:r>
          </w:p>
        </w:tc>
      </w:tr>
      <w:tr w:rsidR="002A3EC6">
        <w:trPr>
          <w:trHeight w:val="255"/>
          <w:jc w:val="center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льнопродукция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718,2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-1375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-22,8</w:t>
            </w:r>
          </w:p>
        </w:tc>
      </w:tr>
      <w:tr w:rsidR="002A3EC6">
        <w:trPr>
          <w:trHeight w:val="255"/>
          <w:jc w:val="center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рапс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-43,8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4,1</w:t>
            </w:r>
          </w:p>
        </w:tc>
      </w:tr>
      <w:tr w:rsidR="002A3EC6">
        <w:trPr>
          <w:trHeight w:val="255"/>
          <w:jc w:val="center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прочая продукция</w:t>
            </w:r>
          </w:p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растениеводства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48,2</w:t>
            </w:r>
          </w:p>
        </w:tc>
      </w:tr>
      <w:tr w:rsidR="002A3EC6">
        <w:trPr>
          <w:trHeight w:val="255"/>
          <w:jc w:val="center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rPr>
                <w:szCs w:val="20"/>
              </w:rPr>
            </w:pPr>
            <w:r>
              <w:rPr>
                <w:szCs w:val="20"/>
              </w:rPr>
              <w:t>Животноводство-всего в т. ч.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-5973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-35,1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-9007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-43,8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-10018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3EC6" w:rsidRDefault="002A3EC6" w:rsidP="001262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-44,6</w:t>
            </w:r>
          </w:p>
        </w:tc>
      </w:tr>
    </w:tbl>
    <w:p w:rsidR="002A3EC6" w:rsidRDefault="001F3DD8" w:rsidP="00061E06">
      <w:pPr>
        <w:pStyle w:val="20"/>
        <w:spacing w:line="360" w:lineRule="auto"/>
        <w:ind w:firstLine="0"/>
        <w:jc w:val="right"/>
      </w:pPr>
      <w:r>
        <w:t>Окончание таблицы 6</w:t>
      </w:r>
    </w:p>
    <w:tbl>
      <w:tblPr>
        <w:tblW w:w="993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1080"/>
        <w:gridCol w:w="1260"/>
        <w:gridCol w:w="1020"/>
        <w:gridCol w:w="1145"/>
        <w:gridCol w:w="1085"/>
        <w:gridCol w:w="1145"/>
      </w:tblGrid>
      <w:tr w:rsidR="00061E06">
        <w:trPr>
          <w:trHeight w:val="255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</w:tr>
      <w:tr w:rsidR="00061E06">
        <w:trPr>
          <w:trHeight w:val="255"/>
          <w:jc w:val="center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rPr>
                <w:szCs w:val="20"/>
              </w:rPr>
            </w:pPr>
            <w:r>
              <w:rPr>
                <w:szCs w:val="20"/>
              </w:rPr>
              <w:t>КРС в живой массе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-1220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-40,2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-1227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-34,4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-2121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-40,1</w:t>
            </w:r>
          </w:p>
        </w:tc>
      </w:tr>
      <w:tr w:rsidR="00061E06">
        <w:trPr>
          <w:trHeight w:val="255"/>
          <w:jc w:val="center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rPr>
                <w:szCs w:val="20"/>
              </w:rPr>
            </w:pPr>
            <w:r>
              <w:rPr>
                <w:szCs w:val="20"/>
              </w:rPr>
              <w:t>свиньи в живой массе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-57,9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-43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-63,1</w:t>
            </w:r>
          </w:p>
        </w:tc>
      </w:tr>
      <w:tr w:rsidR="00061E06">
        <w:trPr>
          <w:trHeight w:val="255"/>
          <w:jc w:val="center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rPr>
                <w:szCs w:val="20"/>
              </w:rPr>
            </w:pPr>
            <w:r>
              <w:rPr>
                <w:szCs w:val="20"/>
              </w:rPr>
              <w:t>лошади в живой массе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159,1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79,7</w:t>
            </w:r>
          </w:p>
        </w:tc>
      </w:tr>
      <w:tr w:rsidR="00061E06">
        <w:trPr>
          <w:trHeight w:val="255"/>
          <w:jc w:val="center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rPr>
                <w:szCs w:val="20"/>
              </w:rPr>
            </w:pPr>
            <w:r>
              <w:rPr>
                <w:szCs w:val="20"/>
              </w:rPr>
              <w:t>молоко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-2735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-28,4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-5126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-44,6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-5358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-44,2</w:t>
            </w:r>
          </w:p>
        </w:tc>
      </w:tr>
      <w:tr w:rsidR="00061E06">
        <w:trPr>
          <w:trHeight w:val="255"/>
          <w:jc w:val="center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rPr>
                <w:szCs w:val="20"/>
              </w:rPr>
            </w:pPr>
            <w:r>
              <w:rPr>
                <w:szCs w:val="20"/>
              </w:rPr>
              <w:t>мясо (КРС, свиньи, лошади, птица)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-2082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-53,4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-2709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-52,7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-2483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-54</w:t>
            </w:r>
          </w:p>
        </w:tc>
      </w:tr>
      <w:tr w:rsidR="00061E06">
        <w:trPr>
          <w:trHeight w:val="255"/>
          <w:jc w:val="center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rPr>
                <w:szCs w:val="20"/>
              </w:rPr>
            </w:pPr>
            <w:r>
              <w:rPr>
                <w:szCs w:val="20"/>
              </w:rPr>
              <w:t>прочая продукция</w:t>
            </w:r>
          </w:p>
          <w:p w:rsidR="00061E06" w:rsidRDefault="00061E06" w:rsidP="00061E06">
            <w:pPr>
              <w:rPr>
                <w:szCs w:val="20"/>
              </w:rPr>
            </w:pPr>
            <w:r>
              <w:rPr>
                <w:szCs w:val="20"/>
              </w:rPr>
              <w:t>животноводства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31,7</w:t>
            </w:r>
          </w:p>
        </w:tc>
      </w:tr>
      <w:tr w:rsidR="00061E06">
        <w:trPr>
          <w:trHeight w:val="255"/>
          <w:jc w:val="center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rPr>
                <w:szCs w:val="20"/>
              </w:rPr>
            </w:pPr>
            <w:r>
              <w:rPr>
                <w:szCs w:val="20"/>
              </w:rPr>
              <w:t>Товары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355,6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-65,2</w:t>
            </w:r>
          </w:p>
        </w:tc>
      </w:tr>
      <w:tr w:rsidR="00061E06">
        <w:trPr>
          <w:trHeight w:val="255"/>
          <w:jc w:val="center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rPr>
                <w:szCs w:val="20"/>
              </w:rPr>
            </w:pPr>
            <w:r>
              <w:rPr>
                <w:szCs w:val="20"/>
              </w:rPr>
              <w:t>Продукция подсобного</w:t>
            </w:r>
          </w:p>
          <w:p w:rsidR="00061E06" w:rsidRDefault="00061E06" w:rsidP="00061E06">
            <w:pPr>
              <w:rPr>
                <w:szCs w:val="20"/>
              </w:rPr>
            </w:pPr>
            <w:r>
              <w:rPr>
                <w:szCs w:val="20"/>
              </w:rPr>
              <w:t>производства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-6,3</w:t>
            </w:r>
          </w:p>
        </w:tc>
      </w:tr>
      <w:tr w:rsidR="00061E06">
        <w:trPr>
          <w:trHeight w:val="255"/>
          <w:jc w:val="center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rPr>
                <w:szCs w:val="20"/>
              </w:rPr>
            </w:pPr>
            <w:r>
              <w:rPr>
                <w:szCs w:val="20"/>
              </w:rPr>
              <w:t>Работы и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-3,9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-16,4</w:t>
            </w:r>
          </w:p>
        </w:tc>
      </w:tr>
      <w:tr w:rsidR="00061E06">
        <w:trPr>
          <w:trHeight w:val="255"/>
          <w:jc w:val="center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rPr>
                <w:szCs w:val="20"/>
              </w:rPr>
            </w:pPr>
            <w:r>
              <w:rPr>
                <w:szCs w:val="20"/>
              </w:rPr>
              <w:t>Итого по району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-5225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-22,2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-8389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-27,1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-12430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1E06" w:rsidRDefault="00061E06" w:rsidP="00061E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-37,5</w:t>
            </w:r>
          </w:p>
        </w:tc>
      </w:tr>
    </w:tbl>
    <w:p w:rsidR="002A3EC6" w:rsidRDefault="002A3EC6" w:rsidP="0080289D">
      <w:pPr>
        <w:pStyle w:val="20"/>
        <w:spacing w:line="360" w:lineRule="auto"/>
        <w:jc w:val="both"/>
      </w:pPr>
      <w:r>
        <w:t>Анализируя</w:t>
      </w:r>
      <w:r w:rsidR="00C7109B">
        <w:t xml:space="preserve"> результаты деятельности </w:t>
      </w:r>
      <w:r w:rsidR="00160EC4">
        <w:t>района,</w:t>
      </w:r>
      <w:r>
        <w:t xml:space="preserve"> следует отметить, что деятельность района убыточна</w:t>
      </w:r>
      <w:r w:rsidR="00C7109B">
        <w:t>.</w:t>
      </w:r>
      <w:r>
        <w:t xml:space="preserve"> </w:t>
      </w:r>
      <w:r w:rsidR="00C7109B">
        <w:t>У</w:t>
      </w:r>
      <w:r>
        <w:t>ровень убыточности в 2002 году составил 37,5%, так если в 2000 году на 1 рубль затрат приходилось 22 рубля 20 копеек убытка, то в 2002 году 37 рублей 50 копеек убытка, при этом размер убытка в 2002 году составил 12430 тысяч рублей.</w:t>
      </w:r>
    </w:p>
    <w:p w:rsidR="002A3EC6" w:rsidRDefault="00522E65" w:rsidP="0080289D">
      <w:pPr>
        <w:pStyle w:val="20"/>
        <w:spacing w:line="360" w:lineRule="auto"/>
        <w:jc w:val="both"/>
      </w:pPr>
      <w:r>
        <w:t>Наиболее убыточной за весь отчётный период</w:t>
      </w:r>
      <w:r w:rsidR="002A3EC6">
        <w:t xml:space="preserve"> являлась отрасль животноводства (35,1% в 2000 году и 44,6% в 2002 году)</w:t>
      </w:r>
      <w:r w:rsidR="00010A8A">
        <w:t>.</w:t>
      </w:r>
      <w:r w:rsidR="002A3EC6">
        <w:t xml:space="preserve"> </w:t>
      </w:r>
      <w:r w:rsidR="00010A8A">
        <w:t>П</w:t>
      </w:r>
      <w:r w:rsidR="002A3EC6">
        <w:t>ри этом наиболее убыточными в 2002 году являются следующие виды животноводческой продукции: свиньи в живой массе 63,1%, мясо (КРС, свиньи, лошади, птица) 54,0%, молоко 44,2%, КРС в живой массе 40,1%. Однако, имеются и рентабельные виды продукции, лошади в живой массе 79,7%, размер прибыли 63 тысячи рублей.</w:t>
      </w:r>
    </w:p>
    <w:p w:rsidR="002A3EC6" w:rsidRDefault="002A3EC6" w:rsidP="0080289D">
      <w:pPr>
        <w:pStyle w:val="20"/>
        <w:spacing w:line="360" w:lineRule="auto"/>
        <w:jc w:val="both"/>
      </w:pPr>
      <w:r>
        <w:t>Уровень убыточности отрасли растениеводства в 2002 году составил 25,0%, а в 2000 году 13,4%. Наибольший размер убытка пришёлся в 2002 году на картофель 764 тысячи рублей (56,4%) и льнопродукцию 1375 тысячи рублей (22,8%), при чём в 2000 году эти виды продукции приносили прибыль. Рентабельными видами продукции растениеводства в 2002 году являлись рапс (4,1%) и прочая продукция растениеводства (48,2%).</w:t>
      </w:r>
    </w:p>
    <w:p w:rsidR="002A3EC6" w:rsidRDefault="002A3EC6" w:rsidP="0080289D">
      <w:pPr>
        <w:pStyle w:val="20"/>
        <w:spacing w:line="360" w:lineRule="auto"/>
        <w:jc w:val="both"/>
      </w:pPr>
      <w:r>
        <w:t>Основной причиной роста убыточности деятельности района является значительный рост себестоимости продукции (таблица 5).</w:t>
      </w:r>
    </w:p>
    <w:p w:rsidR="004B035C" w:rsidRDefault="00C31C18" w:rsidP="00FA43C8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br w:type="page"/>
      </w:r>
      <w:bookmarkStart w:id="16" w:name="_Toc71485077"/>
      <w:bookmarkStart w:id="17" w:name="_Toc72771151"/>
      <w:bookmarkStart w:id="18" w:name="_Toc72772235"/>
      <w:bookmarkStart w:id="19" w:name="_Toc72782006"/>
      <w:bookmarkStart w:id="20" w:name="_Toc72782147"/>
      <w:bookmarkStart w:id="21" w:name="_Toc72786124"/>
      <w:bookmarkStart w:id="22" w:name="_Toc72786885"/>
      <w:r w:rsidR="00222FE8" w:rsidRPr="00FA43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23" w:name="_Toc77049577"/>
      <w:r w:rsidR="0087647E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22FE8" w:rsidRPr="00FA43C8">
        <w:rPr>
          <w:rFonts w:ascii="Times New Roman" w:hAnsi="Times New Roman" w:cs="Times New Roman"/>
          <w:b w:val="0"/>
          <w:sz w:val="28"/>
          <w:szCs w:val="28"/>
        </w:rPr>
        <w:t>Основные средства производства и эффективность их использования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3B6E34" w:rsidRDefault="00D645FE" w:rsidP="008E0A6F">
      <w:pPr>
        <w:pStyle w:val="2"/>
        <w:spacing w:line="360" w:lineRule="auto"/>
        <w:ind w:firstLine="0"/>
        <w:jc w:val="center"/>
      </w:pPr>
      <w:bookmarkStart w:id="24" w:name="_Toc77049578"/>
      <w:r>
        <w:t>2.1 Теоретическое обоснование основных средств производства и эффективности их использования</w:t>
      </w:r>
      <w:bookmarkEnd w:id="24"/>
    </w:p>
    <w:p w:rsidR="008E0A6F" w:rsidRPr="00444128" w:rsidRDefault="008E0A6F" w:rsidP="008E0A6F">
      <w:pPr>
        <w:rPr>
          <w:sz w:val="28"/>
          <w:szCs w:val="28"/>
        </w:rPr>
      </w:pPr>
    </w:p>
    <w:p w:rsidR="007E4BAB" w:rsidRDefault="007E4BAB" w:rsidP="007E4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множество подходов к определению основных производственных фондов, приведём наиболее распространённые из них:</w:t>
      </w:r>
    </w:p>
    <w:p w:rsidR="007E4BAB" w:rsidRDefault="007E4BAB" w:rsidP="007E4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Бабаев Ю.А.: «Основные средства – совокупность материально-вещественных ценностей, используемых в качестве средств труда при производстве продукции, выполнении работ или оказании услуг, либо для управления организацией в течение периода, превышающего 12 месяцев, или обычного операционного цикла, если он превышает 12 месяцев.»</w:t>
      </w:r>
      <w:r w:rsidRPr="00C7176F">
        <w:rPr>
          <w:sz w:val="28"/>
          <w:szCs w:val="28"/>
        </w:rPr>
        <w:t xml:space="preserve"> </w:t>
      </w:r>
      <w:r w:rsidRPr="000161F0">
        <w:rPr>
          <w:sz w:val="28"/>
          <w:szCs w:val="28"/>
        </w:rPr>
        <w:t>[3;66]</w:t>
      </w:r>
      <w:r>
        <w:rPr>
          <w:sz w:val="28"/>
          <w:szCs w:val="28"/>
        </w:rPr>
        <w:t>.</w:t>
      </w:r>
    </w:p>
    <w:p w:rsidR="007E4BAB" w:rsidRDefault="007E4BAB" w:rsidP="007E4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Мельник М.В.: «Основные средства представляют собой совокупность материально-вещественных ценностей, действующих в натуральной форме в течении длительного времени» </w:t>
      </w:r>
      <w:r w:rsidRPr="00D654D1">
        <w:rPr>
          <w:sz w:val="28"/>
          <w:szCs w:val="28"/>
        </w:rPr>
        <w:t>[7;123]</w:t>
      </w:r>
      <w:r>
        <w:rPr>
          <w:sz w:val="28"/>
          <w:szCs w:val="28"/>
        </w:rPr>
        <w:t>.</w:t>
      </w:r>
    </w:p>
    <w:p w:rsidR="007E4BAB" w:rsidRDefault="007E4BAB" w:rsidP="007E4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Положению по бухгалтерскому учёту (ПБУ 6/01) «Учёт основных средств» имущество признаётся организацией в качестве объекта основных средств при выполнении следующих условий:</w:t>
      </w:r>
    </w:p>
    <w:p w:rsidR="007E4BAB" w:rsidRDefault="007E4BAB" w:rsidP="007E4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использование в производстве продукции, при выполнении работ или оказании услуг либо для управленческих нужд организации;</w:t>
      </w:r>
    </w:p>
    <w:p w:rsidR="007E4BAB" w:rsidRDefault="007E4BAB" w:rsidP="007E4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использование в течении длительного времени, то есть срока полезного использования, продолжительностью свыше 12 месяцев или обычного операционного цикла, если он превышает 12 месяцев;</w:t>
      </w:r>
    </w:p>
    <w:p w:rsidR="007E4BAB" w:rsidRDefault="007E4BAB" w:rsidP="007E4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организацией не предполагается последующая перепродажа данных активов;</w:t>
      </w:r>
    </w:p>
    <w:p w:rsidR="007E4BAB" w:rsidRDefault="007E4BAB" w:rsidP="007E4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способность приносить организации экономические выгоды (доход) в будущем.</w:t>
      </w:r>
    </w:p>
    <w:p w:rsidR="007E4BAB" w:rsidRDefault="007E4BAB" w:rsidP="007E4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основным средствам относятся: здания, сооружения, рабочие и силовые машины и оборудование, измерительные и регулирующие приборы и устройства, вычислительная техника, транспортные средства, инструмент, производственный и хозяйственный инвентарь и принадлежности, рабочий, продуктивный и племенной скот, многолетние насаждения, внутрихозяйственные дороги и прочие соответствующие объекты. </w:t>
      </w:r>
      <w:r w:rsidRPr="009C23B3">
        <w:rPr>
          <w:sz w:val="28"/>
          <w:szCs w:val="28"/>
        </w:rPr>
        <w:t>[4;209]</w:t>
      </w:r>
    </w:p>
    <w:p w:rsidR="007E4BAB" w:rsidRDefault="007E4BAB" w:rsidP="007E4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составе основных средств в бухгалтерском учёте учитываются также: капитальные вложения на коренное улучшение земель (осушительные, оросительные и другие мелиоративные работы); капитальные вложения в арендованные объекты основных средств, земельные участки, объекты природопользования (вода, недра, и другие природные ресурсы.) </w:t>
      </w:r>
      <w:r w:rsidRPr="003E6960">
        <w:rPr>
          <w:sz w:val="28"/>
          <w:szCs w:val="28"/>
        </w:rPr>
        <w:t>[6;266]</w:t>
      </w:r>
      <w:r>
        <w:rPr>
          <w:sz w:val="28"/>
          <w:szCs w:val="28"/>
        </w:rPr>
        <w:t>.</w:t>
      </w:r>
    </w:p>
    <w:p w:rsidR="007E4BAB" w:rsidRDefault="007E4BAB" w:rsidP="007E4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структурой основных средств понимается удельный вес отдельных видов основных фондов в общей их стоимости. В зависимости от характера участия в процессе производства основные фонды подразделяются на производственные и непроизводственные. В состав производственных основных фондов включаются средства непосредственно участвующие в отраслях сферы материального производства для получения продукции, товаров и услуг.</w:t>
      </w:r>
      <w:r w:rsidR="00700C3C" w:rsidRPr="00700C3C">
        <w:rPr>
          <w:sz w:val="28"/>
          <w:szCs w:val="28"/>
        </w:rPr>
        <w:t xml:space="preserve"> </w:t>
      </w:r>
      <w:r w:rsidR="00BC1054">
        <w:rPr>
          <w:sz w:val="28"/>
          <w:szCs w:val="28"/>
        </w:rPr>
        <w:t>Наряду с основными производственными фондами в сельском хозяйстве используются</w:t>
      </w:r>
      <w:r w:rsidR="00DC7484">
        <w:rPr>
          <w:sz w:val="28"/>
          <w:szCs w:val="28"/>
        </w:rPr>
        <w:t xml:space="preserve"> основные непроизводственные фонды, которые служат для получения нематериальных услуг. К ним относятся основные фонды </w:t>
      </w:r>
      <w:r w:rsidR="00903404">
        <w:rPr>
          <w:sz w:val="28"/>
          <w:szCs w:val="28"/>
        </w:rPr>
        <w:t>жилищно-коммунального хозяйства и культурно</w:t>
      </w:r>
      <w:r w:rsidR="00C37527">
        <w:rPr>
          <w:sz w:val="28"/>
          <w:szCs w:val="28"/>
        </w:rPr>
        <w:t>-</w:t>
      </w:r>
      <w:r w:rsidR="00903404">
        <w:rPr>
          <w:sz w:val="28"/>
          <w:szCs w:val="28"/>
        </w:rPr>
        <w:t>бытового обслуживания:</w:t>
      </w:r>
      <w:r w:rsidR="00D112F2">
        <w:rPr>
          <w:sz w:val="28"/>
          <w:szCs w:val="28"/>
        </w:rPr>
        <w:t xml:space="preserve"> жилые дома, клубы, школы, бани, прачечные и другие </w:t>
      </w:r>
      <w:r w:rsidR="00D171EB">
        <w:rPr>
          <w:sz w:val="28"/>
          <w:szCs w:val="28"/>
        </w:rPr>
        <w:t>объекты,</w:t>
      </w:r>
      <w:r w:rsidR="00D112F2">
        <w:rPr>
          <w:sz w:val="28"/>
          <w:szCs w:val="28"/>
        </w:rPr>
        <w:t xml:space="preserve"> принадлежащие хозяйству</w:t>
      </w:r>
      <w:r w:rsidR="0052626E">
        <w:rPr>
          <w:sz w:val="28"/>
          <w:szCs w:val="28"/>
        </w:rPr>
        <w:t xml:space="preserve">. </w:t>
      </w:r>
      <w:r w:rsidR="0052626E">
        <w:rPr>
          <w:sz w:val="28"/>
          <w:szCs w:val="28"/>
          <w:lang w:val="en-US"/>
        </w:rPr>
        <w:t>[4,207]</w:t>
      </w:r>
    </w:p>
    <w:p w:rsidR="00D171EB" w:rsidRDefault="00C57F97" w:rsidP="007E4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Относящиеся к основным фондам средства подразделяются</w:t>
      </w:r>
      <w:r w:rsidR="005774D0">
        <w:rPr>
          <w:sz w:val="28"/>
          <w:szCs w:val="28"/>
        </w:rPr>
        <w:t xml:space="preserve"> по разным основаниям.</w:t>
      </w:r>
    </w:p>
    <w:p w:rsidR="00806C3D" w:rsidRDefault="00806C3D" w:rsidP="007E4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степени использования основных средств</w:t>
      </w:r>
      <w:r w:rsidR="00995C9F">
        <w:rPr>
          <w:sz w:val="28"/>
          <w:szCs w:val="28"/>
        </w:rPr>
        <w:t xml:space="preserve"> подразделяются на:</w:t>
      </w:r>
    </w:p>
    <w:p w:rsidR="00B74445" w:rsidRDefault="00B74445" w:rsidP="00B744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в эксплуатации;</w:t>
      </w:r>
    </w:p>
    <w:p w:rsidR="00B74445" w:rsidRDefault="00B74445" w:rsidP="00B744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в запасе (резерве);</w:t>
      </w:r>
    </w:p>
    <w:p w:rsidR="00B74445" w:rsidRDefault="00B74445" w:rsidP="00B744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в стадии достройки</w:t>
      </w:r>
      <w:r w:rsidR="003E4609">
        <w:rPr>
          <w:sz w:val="28"/>
          <w:szCs w:val="28"/>
        </w:rPr>
        <w:t>, дооборудования, реконструкции, модернизации и частичной ликвидации.</w:t>
      </w:r>
    </w:p>
    <w:p w:rsidR="00CD0166" w:rsidRDefault="00DA5E1F" w:rsidP="00C163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977C4">
        <w:rPr>
          <w:sz w:val="28"/>
          <w:szCs w:val="28"/>
        </w:rPr>
        <w:t xml:space="preserve"> зависимости от имеющихся прав на объекты</w:t>
      </w:r>
      <w:r w:rsidR="00CD0166">
        <w:rPr>
          <w:sz w:val="28"/>
          <w:szCs w:val="28"/>
        </w:rPr>
        <w:t xml:space="preserve"> основные средства подразделяются на:</w:t>
      </w:r>
    </w:p>
    <w:p w:rsidR="00C1635E" w:rsidRDefault="00F210F5" w:rsidP="00B744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объекты основных средств подлежащие организации на праве собственности (в том числе сданные в аренду);</w:t>
      </w:r>
    </w:p>
    <w:p w:rsidR="00F210F5" w:rsidRDefault="00F55B61" w:rsidP="00B744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объекты основных средств, находящиеся у организации в оперативном управлении или хозяйственном ведении;</w:t>
      </w:r>
    </w:p>
    <w:p w:rsidR="00F55B61" w:rsidRDefault="009158FF" w:rsidP="00B7444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– объекты основных средств, полученные организацией в аренду. </w:t>
      </w:r>
      <w:r>
        <w:rPr>
          <w:sz w:val="28"/>
          <w:szCs w:val="28"/>
          <w:lang w:val="en-US"/>
        </w:rPr>
        <w:t>[7;124]</w:t>
      </w:r>
    </w:p>
    <w:p w:rsidR="00E41AC9" w:rsidRDefault="00CC0460" w:rsidP="00E41A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производственные фонды по отношению к производству продукции можно подразделить</w:t>
      </w:r>
      <w:r w:rsidR="00467AED">
        <w:rPr>
          <w:sz w:val="28"/>
          <w:szCs w:val="28"/>
        </w:rPr>
        <w:t xml:space="preserve"> на две части:</w:t>
      </w:r>
    </w:p>
    <w:p w:rsidR="00F471C6" w:rsidRDefault="00AF175B" w:rsidP="00FC0777">
      <w:pPr>
        <w:spacing w:line="360" w:lineRule="auto"/>
        <w:jc w:val="both"/>
        <w:rPr>
          <w:sz w:val="28"/>
          <w:szCs w:val="28"/>
        </w:rPr>
      </w:pPr>
      <w:r w:rsidRPr="00AF175B">
        <w:rPr>
          <w:sz w:val="28"/>
          <w:szCs w:val="28"/>
        </w:rPr>
        <w:t xml:space="preserve">1) </w:t>
      </w:r>
      <w:r w:rsidR="001D7F83">
        <w:rPr>
          <w:sz w:val="28"/>
          <w:szCs w:val="28"/>
        </w:rPr>
        <w:t>активную (включает станки, оборудование, машины, передаточные устройства</w:t>
      </w:r>
      <w:r w:rsidR="005A3834">
        <w:rPr>
          <w:sz w:val="28"/>
          <w:szCs w:val="28"/>
        </w:rPr>
        <w:t xml:space="preserve"> и так далее)</w:t>
      </w:r>
    </w:p>
    <w:p w:rsidR="00FC0777" w:rsidRDefault="00AF175B" w:rsidP="00FC0777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2) </w:t>
      </w:r>
      <w:r w:rsidR="00FC0777">
        <w:rPr>
          <w:sz w:val="28"/>
          <w:szCs w:val="28"/>
        </w:rPr>
        <w:t xml:space="preserve">пассивную (включает здания, сооружения) </w:t>
      </w:r>
      <w:r w:rsidR="00FC0777">
        <w:rPr>
          <w:sz w:val="28"/>
          <w:szCs w:val="28"/>
          <w:lang w:val="en-US"/>
        </w:rPr>
        <w:t>[7;127]</w:t>
      </w:r>
    </w:p>
    <w:p w:rsidR="001716ED" w:rsidRPr="0034535C" w:rsidRDefault="001716ED" w:rsidP="00FC07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производства сельскохозяйственной продукции все виды основных фондов </w:t>
      </w:r>
      <w:r w:rsidR="00832F01">
        <w:rPr>
          <w:sz w:val="28"/>
          <w:szCs w:val="28"/>
        </w:rPr>
        <w:t>изнашиваются, утрачивают свои первоначальные качества. Постепенно</w:t>
      </w:r>
      <w:r w:rsidR="00F60116">
        <w:rPr>
          <w:sz w:val="28"/>
          <w:szCs w:val="28"/>
        </w:rPr>
        <w:t xml:space="preserve"> они становятся непригодными для дальнейшего использования и нуждаются в замене.</w:t>
      </w:r>
      <w:r w:rsidR="00553966">
        <w:rPr>
          <w:sz w:val="28"/>
          <w:szCs w:val="28"/>
        </w:rPr>
        <w:t xml:space="preserve"> По мере изнашивания основных фондов осуществляется процесс перенесения их стоимости на созданный продукт.</w:t>
      </w:r>
      <w:r w:rsidR="00582079">
        <w:rPr>
          <w:sz w:val="28"/>
          <w:szCs w:val="28"/>
        </w:rPr>
        <w:t xml:space="preserve"> </w:t>
      </w:r>
      <w:r w:rsidR="00582079" w:rsidRPr="0034535C">
        <w:rPr>
          <w:sz w:val="28"/>
          <w:szCs w:val="28"/>
        </w:rPr>
        <w:t>[9;73]</w:t>
      </w:r>
    </w:p>
    <w:p w:rsidR="004F1ECA" w:rsidRDefault="004F1ECA" w:rsidP="004F1ECA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 xml:space="preserve">Наряду с основными производственными фондами в сельском хозяйстве используются основные не производственные фонды, которые служат для получения нематериальных услуг. К ним относятся основные фонды жилищно – коммунального хозяйства и культурно – бытового обслуживания: жилые дома, клубы, школы, бани, прачечные и другие объекты принадлежащие хозяйству. </w:t>
      </w:r>
      <w:r w:rsidRPr="00BF538B">
        <w:rPr>
          <w:szCs w:val="28"/>
        </w:rPr>
        <w:t>[</w:t>
      </w:r>
      <w:r w:rsidRPr="0056463E">
        <w:rPr>
          <w:szCs w:val="28"/>
        </w:rPr>
        <w:t>4;207].</w:t>
      </w:r>
      <w:r>
        <w:rPr>
          <w:szCs w:val="28"/>
        </w:rPr>
        <w:t xml:space="preserve"> </w:t>
      </w:r>
    </w:p>
    <w:p w:rsidR="004F1ECA" w:rsidRDefault="004F1ECA" w:rsidP="004F1ECA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В процессе производства сельскохозяйственной продукции все виды основных фондов изнашиваются, утрачивают свои первоначальные качества и дееспособность. Постепенно они становятся непригодными для дальнейшего использования и нуждаются в замене.</w:t>
      </w:r>
    </w:p>
    <w:p w:rsidR="004F1ECA" w:rsidRDefault="004F1ECA" w:rsidP="004F1ECA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По мере изнашивания основных фондов осуществляется процесс перенесения их стоимости на созданный продукт.</w:t>
      </w:r>
    </w:p>
    <w:p w:rsidR="004F1ECA" w:rsidRDefault="004F1ECA" w:rsidP="004F1ECA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Износ основных фондов бывает двух видов: физический и моральный.</w:t>
      </w:r>
    </w:p>
    <w:p w:rsidR="004F1ECA" w:rsidRDefault="004F1ECA" w:rsidP="004F1ECA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─ физический износ происходит как в процессе интенсивного их использования, так и в результате бездействия.</w:t>
      </w:r>
    </w:p>
    <w:p w:rsidR="004F1ECA" w:rsidRDefault="004F1ECA" w:rsidP="004F1ECA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─ моральный износ означает, что физически они ещё пригодные для использования в основные средства экономически уже себя не оправдывают и нуждаются в замене.</w:t>
      </w:r>
    </w:p>
    <w:p w:rsidR="004F1ECA" w:rsidRDefault="004F1ECA" w:rsidP="004F1ECA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Моральный износ бывает двух видов:</w:t>
      </w:r>
    </w:p>
    <w:p w:rsidR="004F1ECA" w:rsidRDefault="004F1ECA" w:rsidP="004F1ECA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─ в следствии удешевления производства существующих машин и оборудования;</w:t>
      </w:r>
    </w:p>
    <w:p w:rsidR="004F1ECA" w:rsidRPr="004F1ECA" w:rsidRDefault="004F1ECA" w:rsidP="004F1ECA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 xml:space="preserve">─ при создании новых более производительных машин. </w:t>
      </w:r>
      <w:r w:rsidRPr="004F1ECA">
        <w:rPr>
          <w:szCs w:val="28"/>
        </w:rPr>
        <w:t>[9;73]</w:t>
      </w:r>
    </w:p>
    <w:p w:rsidR="004F1ECA" w:rsidRDefault="004F1ECA" w:rsidP="004F1ECA">
      <w:pPr>
        <w:pStyle w:val="a3"/>
        <w:spacing w:line="360" w:lineRule="auto"/>
        <w:jc w:val="both"/>
        <w:rPr>
          <w:szCs w:val="28"/>
        </w:rPr>
      </w:pPr>
      <w:r w:rsidRPr="00F360A2">
        <w:rPr>
          <w:szCs w:val="28"/>
        </w:rPr>
        <w:t xml:space="preserve">Процесс возмещения физического износа основных фондов путём перемещения </w:t>
      </w:r>
      <w:r>
        <w:rPr>
          <w:szCs w:val="28"/>
        </w:rPr>
        <w:t>стоимости изношенной их части на создаваемую продукцию принято называть амортизацией. [2;46]</w:t>
      </w:r>
    </w:p>
    <w:p w:rsidR="004F1ECA" w:rsidRDefault="004F1ECA" w:rsidP="004F1ECA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В соответствии с ПБУ 6/01 «Учёт основных средств» и Методическими указаниями по бухгалтерскому учёту основных средств организации могут при начислении амортизации использовать следующие способы:</w:t>
      </w:r>
    </w:p>
    <w:p w:rsidR="004F1ECA" w:rsidRDefault="004F1ECA" w:rsidP="004F1ECA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1) линейный способ;</w:t>
      </w:r>
    </w:p>
    <w:p w:rsidR="004F1ECA" w:rsidRDefault="004F1ECA" w:rsidP="004F1ECA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2) способ уменьшаемого остатка;</w:t>
      </w:r>
    </w:p>
    <w:p w:rsidR="004F1ECA" w:rsidRDefault="004F1ECA" w:rsidP="004F1ECA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3) способ списания стоимости по сумме чисел лет срока полезного использования;</w:t>
      </w:r>
    </w:p>
    <w:p w:rsidR="004F1ECA" w:rsidRDefault="004F1ECA" w:rsidP="004F1ECA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4) способ списания стоимости пропорционально объёму продукции (работ).</w:t>
      </w:r>
    </w:p>
    <w:p w:rsidR="004F1ECA" w:rsidRDefault="004F1ECA" w:rsidP="004F1ECA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01.01.02 №1 «О классификации основных средств, включаемых в амортизируемые группы», в связи со статьей 258 НК РФ, установлены десять амортизируемых групп, по которым распределяется амортизируемое имущество в соответствии со сроками его полезного использования. [6;269]</w:t>
      </w:r>
    </w:p>
    <w:p w:rsidR="004F1ECA" w:rsidRDefault="004F1ECA" w:rsidP="004F1ECA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Сравнительная оценка уровня обеспеченности хозяйств основными производственными фондами производится с помощью таких показателей, как фондообеспеченность и фондовооружённость труда.</w:t>
      </w:r>
    </w:p>
    <w:p w:rsidR="004F1ECA" w:rsidRDefault="004F1ECA" w:rsidP="004F1ECA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Фондообеспеченность представляет собой отношение среднегодовой стоимости основных средств в расчёте на единицу сельскохозяйственной площади.</w:t>
      </w:r>
    </w:p>
    <w:p w:rsidR="004F1ECA" w:rsidRPr="008E530E" w:rsidRDefault="004F1ECA" w:rsidP="004F1ECA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 xml:space="preserve">Фондовооружённость труда в сельском хозяйстве определяется отношением среднегодовой стоимости основных производственных фондов сельскохозяйственного назначения в расчёте на одного работника. </w:t>
      </w:r>
      <w:r w:rsidRPr="008E530E">
        <w:rPr>
          <w:szCs w:val="28"/>
        </w:rPr>
        <w:t>[4;218]</w:t>
      </w:r>
    </w:p>
    <w:p w:rsidR="004F1ECA" w:rsidRDefault="004F1ECA" w:rsidP="004F1ECA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Экономическая эффективность использования основных производственных средств в сельском хозяйстве характеризуется системой показателей.</w:t>
      </w:r>
    </w:p>
    <w:p w:rsidR="004F1ECA" w:rsidRDefault="004F1ECA" w:rsidP="004F1ECA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Главными стоимостными показателями эффективности использования основных производственных средств являются фондоотдача и фондоёмкость продукции.</w:t>
      </w:r>
    </w:p>
    <w:p w:rsidR="004F1ECA" w:rsidRDefault="004F1ECA" w:rsidP="004F1ECA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Фондоотдача показывает, сколько продукции сельского хозяйства в денежном выражении получено на единицу стоимости основных производственных фондов.</w:t>
      </w:r>
    </w:p>
    <w:p w:rsidR="004F1ECA" w:rsidRPr="005E4736" w:rsidRDefault="004F1ECA" w:rsidP="004F1ECA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 xml:space="preserve">Обратным показателем фондоотдачи выступает фондоёмкость. Она выражает отношение среднегодовой стоимости производственных основных средств к объёму валовой продукции сельского хозяйства в денежной форме. Фондоёмкость показывает сколько основных средств в стоимостном выражении было израсходовано на производство единицы стоимости продукции. </w:t>
      </w:r>
      <w:r w:rsidRPr="005E4736">
        <w:rPr>
          <w:szCs w:val="28"/>
        </w:rPr>
        <w:t>[10;111]</w:t>
      </w:r>
    </w:p>
    <w:p w:rsidR="004F1ECA" w:rsidRDefault="004F1ECA" w:rsidP="004F1ECA">
      <w:pPr>
        <w:pStyle w:val="a3"/>
        <w:spacing w:line="360" w:lineRule="auto"/>
        <w:jc w:val="both"/>
        <w:rPr>
          <w:szCs w:val="28"/>
        </w:rPr>
      </w:pPr>
      <w:r w:rsidRPr="005E4736">
        <w:rPr>
          <w:szCs w:val="28"/>
        </w:rPr>
        <w:t xml:space="preserve">Экономическая эффективность производственных фондов характеризуется показателем их рентабельности. В экономике </w:t>
      </w:r>
      <w:r>
        <w:rPr>
          <w:szCs w:val="28"/>
        </w:rPr>
        <w:t>этот показатель называют нормой прибыли. Он расчитывается как процентное отношение прибыли от реализации сельскохозяйственной продукции к среднегодовой стоимости основных и оборотных средств.</w:t>
      </w:r>
    </w:p>
    <w:p w:rsidR="004F1ECA" w:rsidRPr="000E4F9A" w:rsidRDefault="004F1ECA" w:rsidP="004F1ECA">
      <w:pPr>
        <w:pStyle w:val="a3"/>
        <w:spacing w:line="360" w:lineRule="auto"/>
        <w:jc w:val="both"/>
        <w:rPr>
          <w:szCs w:val="28"/>
          <w:lang w:val="en-US"/>
        </w:rPr>
      </w:pPr>
      <w:r>
        <w:rPr>
          <w:szCs w:val="28"/>
        </w:rPr>
        <w:t xml:space="preserve">Норма прибыли показывает, сколько прибыли (убытка) получено на единицу стоимости производственных фондов. </w:t>
      </w:r>
      <w:r>
        <w:rPr>
          <w:szCs w:val="28"/>
          <w:lang w:val="en-US"/>
        </w:rPr>
        <w:t>[4:220]</w:t>
      </w:r>
    </w:p>
    <w:p w:rsidR="003A50DF" w:rsidRDefault="003A50DF" w:rsidP="003A50DF">
      <w:pPr>
        <w:pStyle w:val="2"/>
        <w:spacing w:line="360" w:lineRule="auto"/>
        <w:ind w:firstLine="0"/>
        <w:jc w:val="both"/>
        <w:rPr>
          <w:szCs w:val="28"/>
          <w:lang w:val="en-US"/>
        </w:rPr>
      </w:pPr>
    </w:p>
    <w:p w:rsidR="000C3284" w:rsidRDefault="00116043" w:rsidP="00685A35">
      <w:pPr>
        <w:pStyle w:val="2"/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br w:type="page"/>
      </w:r>
      <w:bookmarkStart w:id="25" w:name="_Toc77049579"/>
      <w:r w:rsidR="0034535C">
        <w:rPr>
          <w:szCs w:val="28"/>
        </w:rPr>
        <w:t>2.2 Расчёт показателей характеризующих динамику развития основных производственных фондов и эффективность их использования</w:t>
      </w:r>
      <w:bookmarkEnd w:id="25"/>
    </w:p>
    <w:p w:rsidR="000C3284" w:rsidRPr="000C3284" w:rsidRDefault="000C3284" w:rsidP="000C3284">
      <w:pPr>
        <w:rPr>
          <w:sz w:val="28"/>
          <w:szCs w:val="28"/>
        </w:rPr>
      </w:pPr>
    </w:p>
    <w:p w:rsidR="00D25DF3" w:rsidRPr="000C3284" w:rsidRDefault="00D25DF3" w:rsidP="006752ED">
      <w:pPr>
        <w:pStyle w:val="a3"/>
        <w:spacing w:line="360" w:lineRule="auto"/>
        <w:jc w:val="both"/>
      </w:pPr>
      <w:r>
        <w:t>В процессе сельскохозяйственного производства важное значение имеет структура основных средств. Поэтому в начале целесообразно рассмотреть структуру основных средств района.</w:t>
      </w:r>
    </w:p>
    <w:p w:rsidR="00D25DF3" w:rsidRDefault="00D25DF3" w:rsidP="006752ED">
      <w:pPr>
        <w:pStyle w:val="a3"/>
        <w:spacing w:line="360" w:lineRule="auto"/>
        <w:jc w:val="right"/>
      </w:pPr>
      <w:r>
        <w:t xml:space="preserve">Таблица </w:t>
      </w:r>
      <w:r w:rsidR="00425F1F">
        <w:t>7</w:t>
      </w:r>
    </w:p>
    <w:p w:rsidR="00D25DF3" w:rsidRPr="00D25DF3" w:rsidRDefault="00D25DF3" w:rsidP="006752ED">
      <w:pPr>
        <w:pStyle w:val="a3"/>
        <w:spacing w:line="360" w:lineRule="auto"/>
        <w:ind w:firstLine="0"/>
      </w:pPr>
      <w:r>
        <w:t>Состав и структура основных фондов Лихославльского района</w:t>
      </w:r>
    </w:p>
    <w:p w:rsidR="00D25DF3" w:rsidRPr="00D25DF3" w:rsidRDefault="00D25DF3" w:rsidP="00D25DF3">
      <w:pPr>
        <w:pStyle w:val="a3"/>
        <w:ind w:firstLine="0"/>
      </w:pPr>
    </w:p>
    <w:tbl>
      <w:tblPr>
        <w:tblW w:w="877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3"/>
        <w:gridCol w:w="900"/>
        <w:gridCol w:w="900"/>
        <w:gridCol w:w="900"/>
        <w:gridCol w:w="900"/>
        <w:gridCol w:w="900"/>
        <w:gridCol w:w="951"/>
      </w:tblGrid>
      <w:tr w:rsidR="00D25DF3" w:rsidRPr="00B643BB">
        <w:trPr>
          <w:cantSplit/>
          <w:trHeight w:val="130"/>
          <w:jc w:val="center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5DF3" w:rsidRPr="00B643BB" w:rsidRDefault="00D25DF3" w:rsidP="009230E8">
            <w:pPr>
              <w:jc w:val="center"/>
            </w:pPr>
            <w:r w:rsidRPr="00B643BB">
              <w:t>Виды фондов</w:t>
            </w:r>
          </w:p>
          <w:p w:rsidR="00D25DF3" w:rsidRPr="00B643BB" w:rsidRDefault="00D25DF3" w:rsidP="009230E8"/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2000 год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2001 год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2002 год</w:t>
            </w:r>
          </w:p>
        </w:tc>
      </w:tr>
      <w:tr w:rsidR="00D25DF3" w:rsidRPr="00B643BB">
        <w:trPr>
          <w:cantSplit/>
          <w:trHeight w:val="50"/>
          <w:jc w:val="center"/>
        </w:trPr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тыс. руб.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%</w:t>
            </w:r>
          </w:p>
        </w:tc>
      </w:tr>
      <w:tr w:rsidR="00D25DF3" w:rsidRPr="00B643BB">
        <w:trPr>
          <w:trHeight w:val="255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r w:rsidRPr="00B643BB">
              <w:t>Здания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269257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59,40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236004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59,53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202751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59,70</w:t>
            </w:r>
          </w:p>
        </w:tc>
      </w:tr>
      <w:tr w:rsidR="00D25DF3" w:rsidRPr="00B643BB">
        <w:trPr>
          <w:trHeight w:val="255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r w:rsidRPr="00B643BB">
              <w:t>Сооружения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95687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21,11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81672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20,60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67657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19,92</w:t>
            </w:r>
          </w:p>
        </w:tc>
      </w:tr>
      <w:tr w:rsidR="00D25DF3" w:rsidRPr="00B643BB">
        <w:trPr>
          <w:trHeight w:val="255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r w:rsidRPr="00B643BB">
              <w:t>Машины и оборудование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55665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12,28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50940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12,85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46215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13,61</w:t>
            </w:r>
          </w:p>
        </w:tc>
      </w:tr>
      <w:tr w:rsidR="00D25DF3" w:rsidRPr="00B643BB">
        <w:trPr>
          <w:trHeight w:val="255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r w:rsidRPr="00B643BB">
              <w:t>Транспортные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8294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1,83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7730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1,95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7166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2,11</w:t>
            </w:r>
          </w:p>
        </w:tc>
      </w:tr>
      <w:tr w:rsidR="00D25DF3" w:rsidRPr="00B643BB">
        <w:trPr>
          <w:trHeight w:val="255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r w:rsidRPr="00B643BB">
              <w:t>Производственный и хозяйственный</w:t>
            </w:r>
          </w:p>
          <w:p w:rsidR="00D25DF3" w:rsidRPr="00B643BB" w:rsidRDefault="00D25DF3" w:rsidP="009230E8">
            <w:r w:rsidRPr="00B643BB">
              <w:t xml:space="preserve"> инвентарь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465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111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0,03</w:t>
            </w:r>
          </w:p>
        </w:tc>
      </w:tr>
      <w:tr w:rsidR="00D25DF3" w:rsidRPr="00B643BB">
        <w:trPr>
          <w:trHeight w:val="255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r w:rsidRPr="00B643BB">
              <w:t>Рабочий скот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0,05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0,05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154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0,05</w:t>
            </w:r>
          </w:p>
        </w:tc>
      </w:tr>
      <w:tr w:rsidR="00D25DF3" w:rsidRPr="00B643BB">
        <w:trPr>
          <w:trHeight w:val="255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r w:rsidRPr="00B643BB">
              <w:t>Продуктивный скот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8852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1,95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8988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2,27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9124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2,69</w:t>
            </w:r>
          </w:p>
        </w:tc>
      </w:tr>
      <w:tr w:rsidR="00D25DF3" w:rsidRPr="00B643BB">
        <w:trPr>
          <w:trHeight w:val="255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r w:rsidRPr="00B643BB">
              <w:t>Другие виды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14481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3,19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10451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2,64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6421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1,89</w:t>
            </w:r>
          </w:p>
        </w:tc>
      </w:tr>
      <w:tr w:rsidR="00D25DF3" w:rsidRPr="00B643BB">
        <w:trPr>
          <w:trHeight w:val="255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r w:rsidRPr="00B643BB">
              <w:t>Итого: в т. ч.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453265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396432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339599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100,00</w:t>
            </w:r>
          </w:p>
        </w:tc>
      </w:tr>
      <w:tr w:rsidR="00D25DF3" w:rsidRPr="00B643BB">
        <w:trPr>
          <w:trHeight w:val="255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r w:rsidRPr="00B643BB">
              <w:t>производственные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372426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82,17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335487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84,63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298548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87,91</w:t>
            </w:r>
          </w:p>
        </w:tc>
      </w:tr>
      <w:tr w:rsidR="00D25DF3" w:rsidRPr="00B643BB">
        <w:trPr>
          <w:trHeight w:val="255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r w:rsidRPr="00B643BB">
              <w:t>непроизводственные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80839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17,83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60945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15,37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41051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5DF3" w:rsidRPr="00B643BB" w:rsidRDefault="00D25DF3" w:rsidP="009230E8">
            <w:pPr>
              <w:jc w:val="center"/>
            </w:pPr>
            <w:r w:rsidRPr="00B643BB">
              <w:t>12,09</w:t>
            </w:r>
          </w:p>
        </w:tc>
      </w:tr>
    </w:tbl>
    <w:p w:rsidR="00D25DF3" w:rsidRDefault="00D25DF3" w:rsidP="00D25DF3">
      <w:pPr>
        <w:pStyle w:val="a3"/>
        <w:ind w:firstLine="0"/>
      </w:pPr>
    </w:p>
    <w:p w:rsidR="00D25DF3" w:rsidRDefault="00D25DF3" w:rsidP="00B643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Анализируя данные таблицы, следует отметить, что стоимость основных фондов района, за отчётный период сократилась на 25,1% (с 453265 тысяч рублей в 2000 году до 339599 тысяч рублей в 2002 году). Кроме того, наибольший удельный вес в структуре основных фондов района занимают производственные фонды</w:t>
      </w:r>
      <w:r w:rsidR="00E901DC">
        <w:rPr>
          <w:sz w:val="28"/>
        </w:rPr>
        <w:t>.</w:t>
      </w:r>
      <w:r>
        <w:rPr>
          <w:sz w:val="28"/>
        </w:rPr>
        <w:t xml:space="preserve"> </w:t>
      </w:r>
      <w:r w:rsidR="00E901DC">
        <w:rPr>
          <w:sz w:val="28"/>
        </w:rPr>
        <w:t>П</w:t>
      </w:r>
      <w:r>
        <w:rPr>
          <w:sz w:val="28"/>
        </w:rPr>
        <w:t>ри этом данный показатель в динамике за период с 2000 года до 2002 год увеличился с 82,17% до 87,91%, что обусловлено ростом удельного веса таких основных производственных фондов как, здания (0,3%), машины и оборудование (1,33%), транспортные средства (0,28%), а так же продуктивный скот (0,74%). Следует отметить также и сокращение показателей. Сократилась доля сооружений (с 21,11% в 2000</w:t>
      </w:r>
      <w:r w:rsidR="0022165C">
        <w:rPr>
          <w:sz w:val="28"/>
        </w:rPr>
        <w:t xml:space="preserve"> году до 19,92% в 2002 году),</w:t>
      </w:r>
      <w:r>
        <w:rPr>
          <w:sz w:val="28"/>
        </w:rPr>
        <w:t xml:space="preserve"> доля производственного и хозяйственного инвентаря (0,18% в 2000 году до 0,03% в 2002 году), а также доля других видов основных средств (с 3,19% в 2000 году до 1,89% в 2002 году). Удельный вес непроизводственных фондов в структуре основных фондов района на протяжении всего анализируемого периода приобрёл тенденцию к сокращению, так как по сравнению с 2000 годом он сократился на 5,74%.</w:t>
      </w:r>
    </w:p>
    <w:p w:rsidR="00D25DF3" w:rsidRDefault="00D25DF3" w:rsidP="00B643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Далее рассмотрим динамику показателей воспроизводства основных производственных фондов района. Формулы для расчёта показателей представлены в приложении 1.</w:t>
      </w:r>
    </w:p>
    <w:p w:rsidR="00D25DF3" w:rsidRDefault="00D25DF3" w:rsidP="00B643BB">
      <w:pPr>
        <w:spacing w:line="360" w:lineRule="auto"/>
        <w:ind w:firstLine="709"/>
        <w:jc w:val="both"/>
        <w:rPr>
          <w:sz w:val="28"/>
        </w:rPr>
      </w:pPr>
    </w:p>
    <w:p w:rsidR="00D25DF3" w:rsidRPr="00EA271E" w:rsidRDefault="00D25DF3" w:rsidP="00EA271E">
      <w:pPr>
        <w:spacing w:line="360" w:lineRule="auto"/>
        <w:jc w:val="right"/>
        <w:rPr>
          <w:sz w:val="28"/>
        </w:rPr>
      </w:pPr>
      <w:r w:rsidRPr="00EA271E">
        <w:rPr>
          <w:sz w:val="28"/>
        </w:rPr>
        <w:t xml:space="preserve">Таблица </w:t>
      </w:r>
      <w:r w:rsidR="00425F1F" w:rsidRPr="00EA271E">
        <w:rPr>
          <w:sz w:val="28"/>
        </w:rPr>
        <w:t>8</w:t>
      </w:r>
    </w:p>
    <w:p w:rsidR="00D25DF3" w:rsidRDefault="00D25DF3" w:rsidP="00B643BB">
      <w:pPr>
        <w:pStyle w:val="a5"/>
        <w:spacing w:line="360" w:lineRule="auto"/>
      </w:pPr>
      <w:r>
        <w:t>Динамика воспроизводства основных производственных фондов Лихославльского района</w:t>
      </w:r>
    </w:p>
    <w:p w:rsidR="00D25DF3" w:rsidRDefault="00D25DF3" w:rsidP="00D25DF3">
      <w:pPr>
        <w:pStyle w:val="a5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9"/>
        <w:gridCol w:w="1244"/>
        <w:gridCol w:w="1244"/>
        <w:gridCol w:w="1244"/>
      </w:tblGrid>
      <w:tr w:rsidR="00D25DF3">
        <w:trPr>
          <w:jc w:val="center"/>
        </w:trPr>
        <w:tc>
          <w:tcPr>
            <w:tcW w:w="0" w:type="auto"/>
          </w:tcPr>
          <w:p w:rsidR="00D25DF3" w:rsidRDefault="00D25DF3" w:rsidP="009230E8">
            <w:pPr>
              <w:pStyle w:val="a5"/>
            </w:pPr>
            <w:r>
              <w:t>Показатели</w:t>
            </w:r>
          </w:p>
        </w:tc>
        <w:tc>
          <w:tcPr>
            <w:tcW w:w="0" w:type="auto"/>
          </w:tcPr>
          <w:p w:rsidR="00D25DF3" w:rsidRDefault="00D25DF3" w:rsidP="009230E8">
            <w:pPr>
              <w:pStyle w:val="a5"/>
            </w:pPr>
            <w:r>
              <w:t>2000 год</w:t>
            </w:r>
          </w:p>
        </w:tc>
        <w:tc>
          <w:tcPr>
            <w:tcW w:w="0" w:type="auto"/>
          </w:tcPr>
          <w:p w:rsidR="00D25DF3" w:rsidRDefault="00D25DF3" w:rsidP="009230E8">
            <w:pPr>
              <w:pStyle w:val="a5"/>
            </w:pPr>
            <w:r>
              <w:t>2001 год</w:t>
            </w:r>
          </w:p>
        </w:tc>
        <w:tc>
          <w:tcPr>
            <w:tcW w:w="0" w:type="auto"/>
          </w:tcPr>
          <w:p w:rsidR="00D25DF3" w:rsidRDefault="00D25DF3" w:rsidP="009230E8">
            <w:pPr>
              <w:pStyle w:val="a5"/>
            </w:pPr>
            <w:r>
              <w:t>2002 год</w:t>
            </w:r>
          </w:p>
        </w:tc>
      </w:tr>
      <w:tr w:rsidR="00D25DF3">
        <w:trPr>
          <w:jc w:val="center"/>
        </w:trPr>
        <w:tc>
          <w:tcPr>
            <w:tcW w:w="0" w:type="auto"/>
          </w:tcPr>
          <w:p w:rsidR="00D25DF3" w:rsidRDefault="00D25DF3" w:rsidP="009230E8">
            <w:pPr>
              <w:pStyle w:val="a5"/>
              <w:jc w:val="left"/>
            </w:pPr>
            <w:r>
              <w:t>Коэффициент роста</w:t>
            </w:r>
          </w:p>
        </w:tc>
        <w:tc>
          <w:tcPr>
            <w:tcW w:w="0" w:type="auto"/>
          </w:tcPr>
          <w:p w:rsidR="00D25DF3" w:rsidRDefault="00D25DF3" w:rsidP="009230E8">
            <w:pPr>
              <w:pStyle w:val="a5"/>
            </w:pPr>
            <w:r>
              <w:t>0,97</w:t>
            </w:r>
          </w:p>
        </w:tc>
        <w:tc>
          <w:tcPr>
            <w:tcW w:w="0" w:type="auto"/>
          </w:tcPr>
          <w:p w:rsidR="00D25DF3" w:rsidRDefault="00D25DF3" w:rsidP="009230E8">
            <w:pPr>
              <w:pStyle w:val="a5"/>
            </w:pPr>
            <w:r>
              <w:t>0,87</w:t>
            </w:r>
          </w:p>
        </w:tc>
        <w:tc>
          <w:tcPr>
            <w:tcW w:w="0" w:type="auto"/>
          </w:tcPr>
          <w:p w:rsidR="00D25DF3" w:rsidRDefault="00D25DF3" w:rsidP="009230E8">
            <w:pPr>
              <w:pStyle w:val="a5"/>
            </w:pPr>
            <w:r>
              <w:t>0,86</w:t>
            </w:r>
          </w:p>
        </w:tc>
      </w:tr>
      <w:tr w:rsidR="00D25DF3">
        <w:trPr>
          <w:jc w:val="center"/>
        </w:trPr>
        <w:tc>
          <w:tcPr>
            <w:tcW w:w="0" w:type="auto"/>
          </w:tcPr>
          <w:p w:rsidR="00D25DF3" w:rsidRDefault="00D25DF3" w:rsidP="009230E8">
            <w:pPr>
              <w:pStyle w:val="a5"/>
              <w:jc w:val="left"/>
            </w:pPr>
            <w:r>
              <w:t>Коэффициент обновления</w:t>
            </w:r>
          </w:p>
        </w:tc>
        <w:tc>
          <w:tcPr>
            <w:tcW w:w="0" w:type="auto"/>
          </w:tcPr>
          <w:p w:rsidR="00D25DF3" w:rsidRDefault="00D25DF3" w:rsidP="009230E8">
            <w:pPr>
              <w:pStyle w:val="a5"/>
            </w:pPr>
            <w:r>
              <w:t>0,0087</w:t>
            </w:r>
          </w:p>
        </w:tc>
        <w:tc>
          <w:tcPr>
            <w:tcW w:w="0" w:type="auto"/>
          </w:tcPr>
          <w:p w:rsidR="00D25DF3" w:rsidRDefault="00D25DF3" w:rsidP="009230E8">
            <w:pPr>
              <w:pStyle w:val="a5"/>
            </w:pPr>
            <w:r>
              <w:t>0,0093</w:t>
            </w:r>
          </w:p>
        </w:tc>
        <w:tc>
          <w:tcPr>
            <w:tcW w:w="0" w:type="auto"/>
          </w:tcPr>
          <w:p w:rsidR="00D25DF3" w:rsidRDefault="00D25DF3" w:rsidP="009230E8">
            <w:pPr>
              <w:pStyle w:val="a5"/>
            </w:pPr>
            <w:r>
              <w:t>0,0108</w:t>
            </w:r>
          </w:p>
        </w:tc>
      </w:tr>
      <w:tr w:rsidR="00D25DF3">
        <w:trPr>
          <w:jc w:val="center"/>
        </w:trPr>
        <w:tc>
          <w:tcPr>
            <w:tcW w:w="0" w:type="auto"/>
          </w:tcPr>
          <w:p w:rsidR="00D25DF3" w:rsidRDefault="00D25DF3" w:rsidP="009230E8">
            <w:pPr>
              <w:pStyle w:val="a5"/>
              <w:jc w:val="left"/>
            </w:pPr>
            <w:r>
              <w:t>Коэффициент выбытия</w:t>
            </w:r>
          </w:p>
        </w:tc>
        <w:tc>
          <w:tcPr>
            <w:tcW w:w="0" w:type="auto"/>
          </w:tcPr>
          <w:p w:rsidR="00D25DF3" w:rsidRDefault="00D25DF3" w:rsidP="009230E8">
            <w:pPr>
              <w:pStyle w:val="a5"/>
            </w:pPr>
            <w:r>
              <w:t>0,04</w:t>
            </w:r>
          </w:p>
        </w:tc>
        <w:tc>
          <w:tcPr>
            <w:tcW w:w="0" w:type="auto"/>
          </w:tcPr>
          <w:p w:rsidR="00D25DF3" w:rsidRDefault="00D25DF3" w:rsidP="009230E8">
            <w:pPr>
              <w:pStyle w:val="a5"/>
            </w:pPr>
            <w:r>
              <w:t>0,13</w:t>
            </w:r>
          </w:p>
        </w:tc>
        <w:tc>
          <w:tcPr>
            <w:tcW w:w="0" w:type="auto"/>
          </w:tcPr>
          <w:p w:rsidR="00D25DF3" w:rsidRDefault="00D25DF3" w:rsidP="009230E8">
            <w:pPr>
              <w:pStyle w:val="a5"/>
            </w:pPr>
            <w:r>
              <w:t>0,15</w:t>
            </w:r>
          </w:p>
        </w:tc>
      </w:tr>
    </w:tbl>
    <w:p w:rsidR="00D25DF3" w:rsidRDefault="00D25DF3" w:rsidP="00D25DF3">
      <w:pPr>
        <w:jc w:val="both"/>
        <w:rPr>
          <w:sz w:val="28"/>
        </w:rPr>
      </w:pPr>
    </w:p>
    <w:p w:rsidR="00D25DF3" w:rsidRDefault="00D25DF3" w:rsidP="005C57C7">
      <w:pPr>
        <w:spacing w:line="360" w:lineRule="auto"/>
        <w:jc w:val="center"/>
        <w:rPr>
          <w:sz w:val="28"/>
        </w:rPr>
      </w:pPr>
      <w:r>
        <w:rPr>
          <w:sz w:val="28"/>
        </w:rPr>
        <w:t>Расчёт показателей</w:t>
      </w:r>
    </w:p>
    <w:p w:rsidR="00D25DF3" w:rsidRDefault="00D25DF3" w:rsidP="005C57C7">
      <w:pPr>
        <w:spacing w:line="360" w:lineRule="auto"/>
        <w:jc w:val="center"/>
        <w:rPr>
          <w:sz w:val="28"/>
        </w:rPr>
      </w:pPr>
      <w:r>
        <w:rPr>
          <w:sz w:val="28"/>
        </w:rPr>
        <w:t>2000 год</w:t>
      </w:r>
    </w:p>
    <w:p w:rsidR="00D25DF3" w:rsidRDefault="00D25DF3" w:rsidP="005C57C7">
      <w:pPr>
        <w:spacing w:line="360" w:lineRule="auto"/>
        <w:rPr>
          <w:sz w:val="28"/>
        </w:rPr>
      </w:pPr>
      <w:r>
        <w:rPr>
          <w:sz w:val="28"/>
        </w:rPr>
        <w:t xml:space="preserve">Кр = </w:t>
      </w:r>
      <w:r w:rsidR="006521EB">
        <w:rPr>
          <w:position w:val="-32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38.25pt">
            <v:imagedata r:id="rId7" o:title=""/>
          </v:shape>
        </w:pict>
      </w:r>
      <w:r>
        <w:rPr>
          <w:sz w:val="28"/>
        </w:rPr>
        <w:t xml:space="preserve"> = 0,97</w:t>
      </w:r>
    </w:p>
    <w:p w:rsidR="00D25DF3" w:rsidRDefault="00D25DF3" w:rsidP="005C57C7">
      <w:pPr>
        <w:spacing w:line="360" w:lineRule="auto"/>
        <w:rPr>
          <w:sz w:val="28"/>
        </w:rPr>
      </w:pPr>
      <w:r>
        <w:rPr>
          <w:sz w:val="28"/>
        </w:rPr>
        <w:t xml:space="preserve">Кобн = </w:t>
      </w:r>
      <w:r w:rsidR="006521EB">
        <w:rPr>
          <w:position w:val="-32"/>
          <w:sz w:val="28"/>
        </w:rPr>
        <w:pict>
          <v:shape id="_x0000_i1026" type="#_x0000_t75" style="width:104.25pt;height:38.25pt">
            <v:imagedata r:id="rId8" o:title=""/>
          </v:shape>
        </w:pict>
      </w:r>
      <w:r>
        <w:rPr>
          <w:sz w:val="28"/>
        </w:rPr>
        <w:t xml:space="preserve"> = 0,0087</w:t>
      </w:r>
    </w:p>
    <w:p w:rsidR="00D25DF3" w:rsidRDefault="00D25DF3" w:rsidP="005C57C7">
      <w:pPr>
        <w:spacing w:line="360" w:lineRule="auto"/>
        <w:rPr>
          <w:sz w:val="28"/>
        </w:rPr>
      </w:pPr>
      <w:r>
        <w:rPr>
          <w:sz w:val="28"/>
        </w:rPr>
        <w:t xml:space="preserve">Квыб = </w:t>
      </w:r>
      <w:r w:rsidR="006521EB">
        <w:rPr>
          <w:position w:val="-32"/>
          <w:sz w:val="28"/>
        </w:rPr>
        <w:pict>
          <v:shape id="_x0000_i1027" type="#_x0000_t75" style="width:104.25pt;height:38.25pt">
            <v:imagedata r:id="rId9" o:title=""/>
          </v:shape>
        </w:pict>
      </w:r>
      <w:r>
        <w:rPr>
          <w:sz w:val="28"/>
        </w:rPr>
        <w:t xml:space="preserve"> = 0,04</w:t>
      </w:r>
    </w:p>
    <w:p w:rsidR="00D25DF3" w:rsidRDefault="00D25DF3" w:rsidP="005C57C7">
      <w:pPr>
        <w:spacing w:line="360" w:lineRule="auto"/>
        <w:rPr>
          <w:sz w:val="28"/>
        </w:rPr>
      </w:pPr>
    </w:p>
    <w:p w:rsidR="00D25DF3" w:rsidRDefault="00D25DF3" w:rsidP="005C57C7">
      <w:pPr>
        <w:spacing w:line="360" w:lineRule="auto"/>
        <w:jc w:val="center"/>
        <w:rPr>
          <w:sz w:val="28"/>
        </w:rPr>
      </w:pPr>
      <w:r>
        <w:rPr>
          <w:sz w:val="28"/>
        </w:rPr>
        <w:t>2001 год</w:t>
      </w:r>
    </w:p>
    <w:p w:rsidR="00D25DF3" w:rsidRDefault="00D25DF3" w:rsidP="005C57C7">
      <w:pPr>
        <w:spacing w:line="360" w:lineRule="auto"/>
        <w:rPr>
          <w:sz w:val="28"/>
        </w:rPr>
      </w:pPr>
      <w:r>
        <w:rPr>
          <w:sz w:val="28"/>
        </w:rPr>
        <w:t xml:space="preserve">Кр = </w:t>
      </w:r>
      <w:r w:rsidR="006521EB">
        <w:rPr>
          <w:position w:val="-32"/>
          <w:sz w:val="28"/>
        </w:rPr>
        <w:pict>
          <v:shape id="_x0000_i1028" type="#_x0000_t75" style="width:104.25pt;height:38.25pt">
            <v:imagedata r:id="rId10" o:title=""/>
          </v:shape>
        </w:pict>
      </w:r>
      <w:r>
        <w:rPr>
          <w:sz w:val="28"/>
        </w:rPr>
        <w:t xml:space="preserve"> = 0,87</w:t>
      </w:r>
    </w:p>
    <w:p w:rsidR="00D25DF3" w:rsidRDefault="00D25DF3" w:rsidP="005C57C7">
      <w:pPr>
        <w:spacing w:line="360" w:lineRule="auto"/>
        <w:rPr>
          <w:sz w:val="28"/>
        </w:rPr>
      </w:pPr>
      <w:r>
        <w:rPr>
          <w:sz w:val="28"/>
        </w:rPr>
        <w:t xml:space="preserve">Кобн = </w:t>
      </w:r>
      <w:r w:rsidR="006521EB">
        <w:rPr>
          <w:position w:val="-32"/>
          <w:sz w:val="28"/>
        </w:rPr>
        <w:pict>
          <v:shape id="_x0000_i1029" type="#_x0000_t75" style="width:102.75pt;height:38.25pt">
            <v:imagedata r:id="rId11" o:title=""/>
          </v:shape>
        </w:pict>
      </w:r>
      <w:r>
        <w:rPr>
          <w:sz w:val="28"/>
        </w:rPr>
        <w:t xml:space="preserve"> = 0,0093</w:t>
      </w:r>
    </w:p>
    <w:p w:rsidR="00D25DF3" w:rsidRDefault="00D25DF3" w:rsidP="005C57C7">
      <w:pPr>
        <w:spacing w:line="360" w:lineRule="auto"/>
        <w:rPr>
          <w:sz w:val="28"/>
        </w:rPr>
      </w:pPr>
      <w:r>
        <w:rPr>
          <w:sz w:val="28"/>
        </w:rPr>
        <w:t xml:space="preserve">Квыб = </w:t>
      </w:r>
      <w:r w:rsidR="006521EB">
        <w:rPr>
          <w:position w:val="-32"/>
          <w:sz w:val="28"/>
        </w:rPr>
        <w:pict>
          <v:shape id="_x0000_i1030" type="#_x0000_t75" style="width:104.25pt;height:38.25pt">
            <v:imagedata r:id="rId12" o:title=""/>
          </v:shape>
        </w:pict>
      </w:r>
      <w:r>
        <w:rPr>
          <w:sz w:val="28"/>
        </w:rPr>
        <w:t xml:space="preserve"> = 0,13</w:t>
      </w:r>
    </w:p>
    <w:p w:rsidR="00D25DF3" w:rsidRDefault="00D25DF3" w:rsidP="005C57C7">
      <w:pPr>
        <w:spacing w:line="360" w:lineRule="auto"/>
        <w:rPr>
          <w:sz w:val="28"/>
        </w:rPr>
      </w:pPr>
    </w:p>
    <w:p w:rsidR="00D25DF3" w:rsidRDefault="00D25DF3" w:rsidP="005C57C7">
      <w:pPr>
        <w:spacing w:line="360" w:lineRule="auto"/>
        <w:jc w:val="center"/>
        <w:rPr>
          <w:sz w:val="28"/>
        </w:rPr>
      </w:pPr>
      <w:r>
        <w:rPr>
          <w:sz w:val="28"/>
        </w:rPr>
        <w:t>2002 год</w:t>
      </w:r>
    </w:p>
    <w:p w:rsidR="00D25DF3" w:rsidRDefault="00D25DF3" w:rsidP="005C57C7">
      <w:pPr>
        <w:spacing w:line="360" w:lineRule="auto"/>
        <w:rPr>
          <w:sz w:val="28"/>
        </w:rPr>
      </w:pPr>
      <w:r>
        <w:rPr>
          <w:sz w:val="28"/>
        </w:rPr>
        <w:t xml:space="preserve">Кр = </w:t>
      </w:r>
      <w:r w:rsidR="006521EB">
        <w:rPr>
          <w:position w:val="-32"/>
          <w:sz w:val="28"/>
        </w:rPr>
        <w:pict>
          <v:shape id="_x0000_i1031" type="#_x0000_t75" style="width:102.75pt;height:38.25pt">
            <v:imagedata r:id="rId13" o:title=""/>
          </v:shape>
        </w:pict>
      </w:r>
      <w:r>
        <w:rPr>
          <w:sz w:val="28"/>
        </w:rPr>
        <w:t xml:space="preserve"> = 0,86</w:t>
      </w:r>
    </w:p>
    <w:p w:rsidR="00D25DF3" w:rsidRDefault="00D25DF3" w:rsidP="005C57C7">
      <w:pPr>
        <w:spacing w:line="360" w:lineRule="auto"/>
        <w:rPr>
          <w:sz w:val="28"/>
        </w:rPr>
      </w:pPr>
      <w:r>
        <w:rPr>
          <w:sz w:val="28"/>
        </w:rPr>
        <w:t xml:space="preserve">Кобн = </w:t>
      </w:r>
      <w:r w:rsidR="006521EB">
        <w:rPr>
          <w:position w:val="-32"/>
          <w:sz w:val="28"/>
        </w:rPr>
        <w:pict>
          <v:shape id="_x0000_i1032" type="#_x0000_t75" style="width:102.75pt;height:38.25pt">
            <v:imagedata r:id="rId14" o:title=""/>
          </v:shape>
        </w:pict>
      </w:r>
      <w:r>
        <w:rPr>
          <w:sz w:val="28"/>
        </w:rPr>
        <w:t xml:space="preserve"> = 0,0108</w:t>
      </w:r>
    </w:p>
    <w:p w:rsidR="00D25DF3" w:rsidRDefault="00D25DF3" w:rsidP="005C57C7">
      <w:pPr>
        <w:spacing w:line="360" w:lineRule="auto"/>
        <w:rPr>
          <w:sz w:val="28"/>
        </w:rPr>
      </w:pPr>
      <w:r>
        <w:rPr>
          <w:sz w:val="28"/>
        </w:rPr>
        <w:t xml:space="preserve">Квыб = </w:t>
      </w:r>
      <w:r w:rsidR="006521EB">
        <w:rPr>
          <w:position w:val="-32"/>
          <w:sz w:val="28"/>
        </w:rPr>
        <w:pict>
          <v:shape id="_x0000_i1033" type="#_x0000_t75" style="width:102.75pt;height:38.25pt">
            <v:imagedata r:id="rId15" o:title=""/>
          </v:shape>
        </w:pict>
      </w:r>
      <w:r>
        <w:rPr>
          <w:sz w:val="28"/>
        </w:rPr>
        <w:t xml:space="preserve"> = 0,15</w:t>
      </w:r>
    </w:p>
    <w:p w:rsidR="00D25DF3" w:rsidRDefault="00D25DF3" w:rsidP="00D25DF3">
      <w:pPr>
        <w:rPr>
          <w:sz w:val="28"/>
        </w:rPr>
      </w:pPr>
    </w:p>
    <w:p w:rsidR="00D25DF3" w:rsidRDefault="00D25DF3" w:rsidP="005C57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Анализируя коэффициенты, представленные в таблице </w:t>
      </w:r>
      <w:r w:rsidR="00803DF7">
        <w:rPr>
          <w:sz w:val="28"/>
        </w:rPr>
        <w:t>8</w:t>
      </w:r>
      <w:r>
        <w:rPr>
          <w:sz w:val="28"/>
        </w:rPr>
        <w:t xml:space="preserve">, следует отметить, что роста основных производственных фондов в районе, за анализируемый период, не произошло, об этом свидетельствует коэффициент роста. Следует также отметить, что за период 2000 – 2002 годов увеличилось выбытие основных производственных фондов, так если в 2000 году их выбыло 4%, то в 2002 году – 15%. Однако, наметилась и положительная тенденция в динамике воспроизводства основных производственных фондов – увеличилось поступление основных производственных фондов, хотя и незначительно. Если в 2000 году в район поступило 0,87% основных производственных фондов, то в 2002 – 1,08%. Так как уровень и темпы роста сельскохозяйственной продукции и повышение экономической эффективности производства в сельском хозяйстве в определённой мере зависит от обеспеченности района основными средствами, но нам необходимо рассмотреть динамику фондообеспеченности района и фондовооружённости труда. Показатели представим в виде таблицы </w:t>
      </w:r>
      <w:r w:rsidR="00425F1F">
        <w:rPr>
          <w:sz w:val="28"/>
        </w:rPr>
        <w:t>9</w:t>
      </w:r>
      <w:r>
        <w:rPr>
          <w:sz w:val="28"/>
        </w:rPr>
        <w:t>. Формулы расчёта показателей смотри в приложении 2.</w:t>
      </w:r>
    </w:p>
    <w:p w:rsidR="00425F1F" w:rsidRDefault="00425F1F" w:rsidP="005C57C7">
      <w:pPr>
        <w:spacing w:line="360" w:lineRule="auto"/>
        <w:ind w:firstLine="709"/>
        <w:jc w:val="both"/>
        <w:rPr>
          <w:sz w:val="28"/>
        </w:rPr>
      </w:pPr>
    </w:p>
    <w:p w:rsidR="00D25DF3" w:rsidRDefault="00D25DF3" w:rsidP="005C57C7">
      <w:pPr>
        <w:spacing w:line="360" w:lineRule="auto"/>
        <w:ind w:firstLine="709"/>
        <w:jc w:val="both"/>
        <w:rPr>
          <w:sz w:val="28"/>
          <w:lang w:val="en-US"/>
        </w:rPr>
      </w:pPr>
    </w:p>
    <w:p w:rsidR="00030EFC" w:rsidRDefault="00030EFC" w:rsidP="005C57C7">
      <w:pPr>
        <w:spacing w:line="360" w:lineRule="auto"/>
        <w:ind w:firstLine="709"/>
        <w:jc w:val="both"/>
        <w:rPr>
          <w:sz w:val="28"/>
          <w:lang w:val="en-US"/>
        </w:rPr>
      </w:pPr>
    </w:p>
    <w:p w:rsidR="00030EFC" w:rsidRPr="00030EFC" w:rsidRDefault="00030EFC" w:rsidP="005C57C7">
      <w:pPr>
        <w:spacing w:line="360" w:lineRule="auto"/>
        <w:ind w:firstLine="709"/>
        <w:jc w:val="both"/>
        <w:rPr>
          <w:sz w:val="28"/>
          <w:lang w:val="en-US"/>
        </w:rPr>
      </w:pPr>
    </w:p>
    <w:p w:rsidR="00D25DF3" w:rsidRDefault="00D25DF3" w:rsidP="005C57C7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 xml:space="preserve">Таблица </w:t>
      </w:r>
      <w:r w:rsidR="00425F1F">
        <w:rPr>
          <w:sz w:val="28"/>
        </w:rPr>
        <w:t>9</w:t>
      </w:r>
    </w:p>
    <w:p w:rsidR="00D25DF3" w:rsidRDefault="00D25DF3" w:rsidP="005C57C7">
      <w:pPr>
        <w:spacing w:line="360" w:lineRule="auto"/>
        <w:jc w:val="center"/>
        <w:rPr>
          <w:sz w:val="28"/>
        </w:rPr>
      </w:pPr>
      <w:r>
        <w:rPr>
          <w:sz w:val="28"/>
        </w:rPr>
        <w:t>Динамика показателей характеризующих обеспеченность Лихославльского района основными производственными фондами</w:t>
      </w:r>
    </w:p>
    <w:p w:rsidR="00D25DF3" w:rsidRDefault="00D25DF3" w:rsidP="00D25DF3">
      <w:pPr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8"/>
        <w:gridCol w:w="1244"/>
        <w:gridCol w:w="1244"/>
        <w:gridCol w:w="1244"/>
      </w:tblGrid>
      <w:tr w:rsidR="00D25DF3" w:rsidRPr="00692A1F" w:rsidTr="00692A1F">
        <w:trPr>
          <w:jc w:val="center"/>
        </w:trPr>
        <w:tc>
          <w:tcPr>
            <w:tcW w:w="0" w:type="auto"/>
            <w:shd w:val="clear" w:color="auto" w:fill="auto"/>
          </w:tcPr>
          <w:p w:rsidR="00D25DF3" w:rsidRPr="00692A1F" w:rsidRDefault="00D25DF3" w:rsidP="00692A1F">
            <w:pPr>
              <w:jc w:val="center"/>
              <w:rPr>
                <w:sz w:val="28"/>
              </w:rPr>
            </w:pPr>
            <w:r w:rsidRPr="00692A1F">
              <w:rPr>
                <w:sz w:val="28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D25DF3" w:rsidRPr="00692A1F" w:rsidRDefault="00D25DF3" w:rsidP="00692A1F">
            <w:pPr>
              <w:jc w:val="center"/>
              <w:rPr>
                <w:sz w:val="28"/>
              </w:rPr>
            </w:pPr>
            <w:r w:rsidRPr="00692A1F">
              <w:rPr>
                <w:sz w:val="28"/>
              </w:rPr>
              <w:t>2000 год</w:t>
            </w:r>
          </w:p>
        </w:tc>
        <w:tc>
          <w:tcPr>
            <w:tcW w:w="0" w:type="auto"/>
            <w:shd w:val="clear" w:color="auto" w:fill="auto"/>
          </w:tcPr>
          <w:p w:rsidR="00D25DF3" w:rsidRPr="00692A1F" w:rsidRDefault="00D25DF3" w:rsidP="00692A1F">
            <w:pPr>
              <w:jc w:val="center"/>
              <w:rPr>
                <w:sz w:val="28"/>
              </w:rPr>
            </w:pPr>
            <w:r w:rsidRPr="00692A1F">
              <w:rPr>
                <w:sz w:val="28"/>
              </w:rPr>
              <w:t>2001 год</w:t>
            </w:r>
          </w:p>
        </w:tc>
        <w:tc>
          <w:tcPr>
            <w:tcW w:w="0" w:type="auto"/>
            <w:shd w:val="clear" w:color="auto" w:fill="auto"/>
          </w:tcPr>
          <w:p w:rsidR="00D25DF3" w:rsidRPr="00692A1F" w:rsidRDefault="00D25DF3" w:rsidP="00692A1F">
            <w:pPr>
              <w:jc w:val="center"/>
              <w:rPr>
                <w:sz w:val="28"/>
              </w:rPr>
            </w:pPr>
            <w:r w:rsidRPr="00692A1F">
              <w:rPr>
                <w:sz w:val="28"/>
              </w:rPr>
              <w:t>2002 год</w:t>
            </w:r>
          </w:p>
        </w:tc>
      </w:tr>
      <w:tr w:rsidR="00D25DF3" w:rsidRPr="00692A1F" w:rsidTr="00692A1F">
        <w:trPr>
          <w:jc w:val="center"/>
        </w:trPr>
        <w:tc>
          <w:tcPr>
            <w:tcW w:w="0" w:type="auto"/>
            <w:shd w:val="clear" w:color="auto" w:fill="auto"/>
          </w:tcPr>
          <w:p w:rsidR="00D25DF3" w:rsidRPr="00692A1F" w:rsidRDefault="00D25DF3" w:rsidP="009230E8">
            <w:pPr>
              <w:rPr>
                <w:sz w:val="28"/>
              </w:rPr>
            </w:pPr>
            <w:r w:rsidRPr="00692A1F">
              <w:rPr>
                <w:sz w:val="28"/>
              </w:rPr>
              <w:t>Фондообеспеченность тыс. руб./га</w:t>
            </w:r>
          </w:p>
        </w:tc>
        <w:tc>
          <w:tcPr>
            <w:tcW w:w="0" w:type="auto"/>
            <w:shd w:val="clear" w:color="auto" w:fill="auto"/>
          </w:tcPr>
          <w:p w:rsidR="00D25DF3" w:rsidRPr="00692A1F" w:rsidRDefault="00D25DF3" w:rsidP="00692A1F">
            <w:pPr>
              <w:jc w:val="center"/>
              <w:rPr>
                <w:sz w:val="28"/>
              </w:rPr>
            </w:pPr>
            <w:r w:rsidRPr="00692A1F">
              <w:rPr>
                <w:sz w:val="28"/>
              </w:rPr>
              <w:t>9,8</w:t>
            </w:r>
          </w:p>
        </w:tc>
        <w:tc>
          <w:tcPr>
            <w:tcW w:w="0" w:type="auto"/>
            <w:shd w:val="clear" w:color="auto" w:fill="auto"/>
          </w:tcPr>
          <w:p w:rsidR="00D25DF3" w:rsidRPr="00692A1F" w:rsidRDefault="00D25DF3" w:rsidP="00692A1F">
            <w:pPr>
              <w:jc w:val="center"/>
              <w:rPr>
                <w:sz w:val="28"/>
              </w:rPr>
            </w:pPr>
            <w:r w:rsidRPr="00692A1F">
              <w:rPr>
                <w:sz w:val="28"/>
              </w:rPr>
              <w:t>5,21</w:t>
            </w:r>
          </w:p>
        </w:tc>
        <w:tc>
          <w:tcPr>
            <w:tcW w:w="0" w:type="auto"/>
            <w:shd w:val="clear" w:color="auto" w:fill="auto"/>
          </w:tcPr>
          <w:p w:rsidR="00D25DF3" w:rsidRPr="00692A1F" w:rsidRDefault="00D25DF3" w:rsidP="00692A1F">
            <w:pPr>
              <w:jc w:val="center"/>
              <w:rPr>
                <w:sz w:val="28"/>
              </w:rPr>
            </w:pPr>
            <w:r w:rsidRPr="00692A1F">
              <w:rPr>
                <w:sz w:val="28"/>
              </w:rPr>
              <w:t>4,64</w:t>
            </w:r>
          </w:p>
        </w:tc>
      </w:tr>
      <w:tr w:rsidR="00D25DF3" w:rsidRPr="00692A1F" w:rsidTr="00692A1F">
        <w:trPr>
          <w:jc w:val="center"/>
        </w:trPr>
        <w:tc>
          <w:tcPr>
            <w:tcW w:w="0" w:type="auto"/>
            <w:shd w:val="clear" w:color="auto" w:fill="auto"/>
          </w:tcPr>
          <w:p w:rsidR="00D25DF3" w:rsidRPr="00692A1F" w:rsidRDefault="00D25DF3" w:rsidP="009230E8">
            <w:pPr>
              <w:rPr>
                <w:sz w:val="28"/>
              </w:rPr>
            </w:pPr>
            <w:r w:rsidRPr="00692A1F">
              <w:rPr>
                <w:sz w:val="28"/>
              </w:rPr>
              <w:t>Фондовооружённость тыс. руб./га</w:t>
            </w:r>
          </w:p>
        </w:tc>
        <w:tc>
          <w:tcPr>
            <w:tcW w:w="0" w:type="auto"/>
            <w:shd w:val="clear" w:color="auto" w:fill="auto"/>
          </w:tcPr>
          <w:p w:rsidR="00D25DF3" w:rsidRPr="00692A1F" w:rsidRDefault="00D25DF3" w:rsidP="00692A1F">
            <w:pPr>
              <w:jc w:val="center"/>
              <w:rPr>
                <w:sz w:val="28"/>
              </w:rPr>
            </w:pPr>
            <w:r w:rsidRPr="00692A1F">
              <w:rPr>
                <w:sz w:val="28"/>
              </w:rPr>
              <w:t>611,69</w:t>
            </w:r>
          </w:p>
        </w:tc>
        <w:tc>
          <w:tcPr>
            <w:tcW w:w="0" w:type="auto"/>
            <w:shd w:val="clear" w:color="auto" w:fill="auto"/>
          </w:tcPr>
          <w:p w:rsidR="00D25DF3" w:rsidRPr="00692A1F" w:rsidRDefault="00D25DF3" w:rsidP="00692A1F">
            <w:pPr>
              <w:jc w:val="center"/>
              <w:rPr>
                <w:sz w:val="28"/>
              </w:rPr>
            </w:pPr>
            <w:r w:rsidRPr="00692A1F">
              <w:rPr>
                <w:sz w:val="28"/>
              </w:rPr>
              <w:t>318,49</w:t>
            </w:r>
          </w:p>
        </w:tc>
        <w:tc>
          <w:tcPr>
            <w:tcW w:w="0" w:type="auto"/>
            <w:shd w:val="clear" w:color="auto" w:fill="auto"/>
          </w:tcPr>
          <w:p w:rsidR="00D25DF3" w:rsidRPr="00692A1F" w:rsidRDefault="00D25DF3" w:rsidP="00692A1F">
            <w:pPr>
              <w:jc w:val="center"/>
              <w:rPr>
                <w:sz w:val="28"/>
              </w:rPr>
            </w:pPr>
            <w:r w:rsidRPr="00692A1F">
              <w:rPr>
                <w:sz w:val="28"/>
              </w:rPr>
              <w:t>345,4</w:t>
            </w:r>
          </w:p>
        </w:tc>
      </w:tr>
    </w:tbl>
    <w:p w:rsidR="00D25DF3" w:rsidRDefault="00D25DF3" w:rsidP="00D25DF3">
      <w:pPr>
        <w:jc w:val="center"/>
        <w:rPr>
          <w:sz w:val="28"/>
        </w:rPr>
      </w:pPr>
    </w:p>
    <w:p w:rsidR="00D25DF3" w:rsidRDefault="00D25DF3" w:rsidP="005C57C7">
      <w:pPr>
        <w:spacing w:line="360" w:lineRule="auto"/>
        <w:jc w:val="center"/>
        <w:rPr>
          <w:sz w:val="28"/>
        </w:rPr>
      </w:pPr>
      <w:r>
        <w:rPr>
          <w:sz w:val="28"/>
        </w:rPr>
        <w:t>Расчёт показателей</w:t>
      </w:r>
    </w:p>
    <w:p w:rsidR="00D25DF3" w:rsidRDefault="00D25DF3" w:rsidP="005C57C7">
      <w:pPr>
        <w:spacing w:line="360" w:lineRule="auto"/>
        <w:jc w:val="center"/>
        <w:rPr>
          <w:sz w:val="28"/>
        </w:rPr>
      </w:pPr>
      <w:r>
        <w:rPr>
          <w:sz w:val="28"/>
        </w:rPr>
        <w:t>2000 год</w:t>
      </w:r>
    </w:p>
    <w:p w:rsidR="00D25DF3" w:rsidRDefault="00D25DF3" w:rsidP="005C57C7">
      <w:pPr>
        <w:spacing w:line="360" w:lineRule="auto"/>
        <w:rPr>
          <w:sz w:val="28"/>
        </w:rPr>
      </w:pPr>
      <w:r>
        <w:rPr>
          <w:sz w:val="28"/>
        </w:rPr>
        <w:t xml:space="preserve">Фоб = </w:t>
      </w:r>
      <w:r w:rsidR="006521EB">
        <w:rPr>
          <w:position w:val="-28"/>
          <w:sz w:val="28"/>
        </w:rPr>
        <w:pict>
          <v:shape id="_x0000_i1034" type="#_x0000_t75" style="width:104.25pt;height:36pt">
            <v:imagedata r:id="rId16" o:title=""/>
          </v:shape>
        </w:pict>
      </w:r>
      <w:r>
        <w:rPr>
          <w:sz w:val="28"/>
        </w:rPr>
        <w:t xml:space="preserve"> = 9,8 тыс. руб./га</w:t>
      </w:r>
    </w:p>
    <w:p w:rsidR="00D25DF3" w:rsidRDefault="00D25DF3" w:rsidP="005C57C7">
      <w:pPr>
        <w:spacing w:line="360" w:lineRule="auto"/>
        <w:rPr>
          <w:sz w:val="28"/>
        </w:rPr>
      </w:pPr>
      <w:r>
        <w:rPr>
          <w:sz w:val="28"/>
        </w:rPr>
        <w:t xml:space="preserve">Фв = </w:t>
      </w:r>
      <w:r w:rsidR="006521EB">
        <w:rPr>
          <w:position w:val="-28"/>
          <w:sz w:val="28"/>
        </w:rPr>
        <w:pict>
          <v:shape id="_x0000_i1035" type="#_x0000_t75" style="width:104.25pt;height:36pt">
            <v:imagedata r:id="rId17" o:title=""/>
          </v:shape>
        </w:pict>
      </w:r>
      <w:r>
        <w:rPr>
          <w:sz w:val="28"/>
        </w:rPr>
        <w:t xml:space="preserve"> = 611,69 тыс. руб./чел.</w:t>
      </w:r>
    </w:p>
    <w:p w:rsidR="00D25DF3" w:rsidRDefault="00D25DF3" w:rsidP="005C57C7">
      <w:pPr>
        <w:spacing w:line="360" w:lineRule="auto"/>
        <w:rPr>
          <w:sz w:val="28"/>
        </w:rPr>
      </w:pPr>
    </w:p>
    <w:p w:rsidR="00D25DF3" w:rsidRDefault="00D25DF3" w:rsidP="005C57C7">
      <w:pPr>
        <w:spacing w:line="360" w:lineRule="auto"/>
        <w:jc w:val="center"/>
        <w:rPr>
          <w:sz w:val="28"/>
        </w:rPr>
      </w:pPr>
      <w:r>
        <w:rPr>
          <w:sz w:val="28"/>
        </w:rPr>
        <w:t>2001 год</w:t>
      </w:r>
    </w:p>
    <w:p w:rsidR="00D25DF3" w:rsidRDefault="00D25DF3" w:rsidP="005C57C7">
      <w:pPr>
        <w:spacing w:line="360" w:lineRule="auto"/>
        <w:rPr>
          <w:sz w:val="28"/>
        </w:rPr>
      </w:pPr>
      <w:r>
        <w:rPr>
          <w:sz w:val="28"/>
        </w:rPr>
        <w:t xml:space="preserve">Фоб = </w:t>
      </w:r>
      <w:r w:rsidR="006521EB">
        <w:rPr>
          <w:position w:val="-28"/>
          <w:sz w:val="28"/>
        </w:rPr>
        <w:pict>
          <v:shape id="_x0000_i1036" type="#_x0000_t75" style="width:104.25pt;height:36pt">
            <v:imagedata r:id="rId18" o:title=""/>
          </v:shape>
        </w:pict>
      </w:r>
      <w:r>
        <w:rPr>
          <w:sz w:val="28"/>
        </w:rPr>
        <w:t xml:space="preserve"> = 5,21 тыс. руб./га</w:t>
      </w:r>
    </w:p>
    <w:p w:rsidR="00D25DF3" w:rsidRDefault="00D25DF3" w:rsidP="005C57C7">
      <w:pPr>
        <w:spacing w:line="360" w:lineRule="auto"/>
        <w:rPr>
          <w:sz w:val="28"/>
        </w:rPr>
      </w:pPr>
      <w:r>
        <w:rPr>
          <w:sz w:val="28"/>
        </w:rPr>
        <w:t xml:space="preserve">Фв = </w:t>
      </w:r>
      <w:r w:rsidR="006521EB">
        <w:rPr>
          <w:position w:val="-28"/>
          <w:sz w:val="28"/>
        </w:rPr>
        <w:pict>
          <v:shape id="_x0000_i1037" type="#_x0000_t75" style="width:104.25pt;height:36pt">
            <v:imagedata r:id="rId19" o:title=""/>
          </v:shape>
        </w:pict>
      </w:r>
      <w:r>
        <w:rPr>
          <w:sz w:val="28"/>
        </w:rPr>
        <w:t xml:space="preserve"> = 318,49 тыс. руб./чел.</w:t>
      </w:r>
    </w:p>
    <w:p w:rsidR="00D25DF3" w:rsidRDefault="00D25DF3" w:rsidP="005C57C7">
      <w:pPr>
        <w:spacing w:line="360" w:lineRule="auto"/>
        <w:rPr>
          <w:sz w:val="28"/>
        </w:rPr>
      </w:pPr>
    </w:p>
    <w:p w:rsidR="00D25DF3" w:rsidRDefault="00D25DF3" w:rsidP="005C57C7">
      <w:pPr>
        <w:spacing w:line="360" w:lineRule="auto"/>
        <w:jc w:val="center"/>
        <w:rPr>
          <w:sz w:val="28"/>
        </w:rPr>
      </w:pPr>
      <w:r>
        <w:rPr>
          <w:sz w:val="28"/>
        </w:rPr>
        <w:t>2002 год</w:t>
      </w:r>
    </w:p>
    <w:p w:rsidR="00D25DF3" w:rsidRDefault="00D25DF3" w:rsidP="005C57C7">
      <w:pPr>
        <w:spacing w:line="360" w:lineRule="auto"/>
        <w:rPr>
          <w:sz w:val="28"/>
        </w:rPr>
      </w:pPr>
      <w:r>
        <w:rPr>
          <w:sz w:val="28"/>
        </w:rPr>
        <w:t xml:space="preserve">Фоб = </w:t>
      </w:r>
      <w:r w:rsidR="006521EB">
        <w:rPr>
          <w:position w:val="-28"/>
          <w:sz w:val="28"/>
        </w:rPr>
        <w:pict>
          <v:shape id="_x0000_i1038" type="#_x0000_t75" style="width:104.25pt;height:36pt">
            <v:imagedata r:id="rId20" o:title=""/>
          </v:shape>
        </w:pict>
      </w:r>
      <w:r>
        <w:rPr>
          <w:sz w:val="28"/>
        </w:rPr>
        <w:t xml:space="preserve"> = 4,64 тыс. руб./га</w:t>
      </w:r>
    </w:p>
    <w:p w:rsidR="00D25DF3" w:rsidRDefault="00D25DF3" w:rsidP="005C57C7">
      <w:pPr>
        <w:spacing w:line="360" w:lineRule="auto"/>
        <w:rPr>
          <w:sz w:val="28"/>
        </w:rPr>
      </w:pPr>
      <w:r>
        <w:rPr>
          <w:sz w:val="28"/>
        </w:rPr>
        <w:t xml:space="preserve">Фв = </w:t>
      </w:r>
      <w:r w:rsidR="006521EB">
        <w:rPr>
          <w:position w:val="-28"/>
          <w:sz w:val="28"/>
        </w:rPr>
        <w:pict>
          <v:shape id="_x0000_i1039" type="#_x0000_t75" style="width:102.75pt;height:36pt">
            <v:imagedata r:id="rId21" o:title=""/>
          </v:shape>
        </w:pict>
      </w:r>
      <w:r>
        <w:rPr>
          <w:sz w:val="28"/>
        </w:rPr>
        <w:t xml:space="preserve"> = 345,4 тыс. руб./чел.</w:t>
      </w:r>
    </w:p>
    <w:p w:rsidR="00D25DF3" w:rsidRDefault="00D25DF3" w:rsidP="00D25DF3">
      <w:pPr>
        <w:rPr>
          <w:sz w:val="28"/>
        </w:rPr>
      </w:pPr>
    </w:p>
    <w:p w:rsidR="00D25DF3" w:rsidRDefault="00D25DF3" w:rsidP="005C57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Анализируя данные таблицы необходимо отметить, что обеспеченность района основными производственными фондами за период 2000 – 2002 годов резко снизилась. Так если в 2000 году на 1 гектар сельскохозяйственных угодий в районе приходилось 9,8 тысяч рублей стоимости основных производственных фондов и 611,69 тысяч рублей стоимости основных производственных фондов на 1 работника, то в 2002 году 4,64 тысячи рублей на 1 гектар сельскохозяйственных угодий и 345,4 тысячи рублей на 1 работника. Данное сокращение обусловлено резким увеличением выбытия основных производственных фондов. Далее рассчитаем эффективность использования основных фондов. Показатели, характеризующие эффективность использования основных фондов, представим в таблице </w:t>
      </w:r>
      <w:r w:rsidR="00425F1F">
        <w:rPr>
          <w:sz w:val="28"/>
        </w:rPr>
        <w:t>10</w:t>
      </w:r>
      <w:r>
        <w:rPr>
          <w:sz w:val="28"/>
        </w:rPr>
        <w:t>. Формулы для расчёта показателей смотри в приложении 3.</w:t>
      </w:r>
    </w:p>
    <w:p w:rsidR="00D25DF3" w:rsidRDefault="00D25DF3" w:rsidP="005C57C7">
      <w:pPr>
        <w:spacing w:line="360" w:lineRule="auto"/>
        <w:jc w:val="both"/>
        <w:rPr>
          <w:sz w:val="28"/>
        </w:rPr>
      </w:pPr>
    </w:p>
    <w:p w:rsidR="00D25DF3" w:rsidRDefault="00D25DF3" w:rsidP="005C57C7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Таблица </w:t>
      </w:r>
      <w:r w:rsidR="00425F1F">
        <w:rPr>
          <w:sz w:val="28"/>
        </w:rPr>
        <w:t>10</w:t>
      </w:r>
    </w:p>
    <w:p w:rsidR="00D25DF3" w:rsidRDefault="00D25DF3" w:rsidP="005C57C7">
      <w:pPr>
        <w:spacing w:line="360" w:lineRule="auto"/>
        <w:jc w:val="center"/>
        <w:rPr>
          <w:sz w:val="28"/>
        </w:rPr>
      </w:pPr>
      <w:r>
        <w:rPr>
          <w:sz w:val="28"/>
        </w:rPr>
        <w:t>Динамика показателей характеризующих эффективность использования основных фондов в Лихославльском районе</w:t>
      </w:r>
    </w:p>
    <w:p w:rsidR="00D25DF3" w:rsidRDefault="00D25DF3" w:rsidP="00D25DF3">
      <w:pPr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4"/>
        <w:gridCol w:w="1244"/>
        <w:gridCol w:w="1244"/>
        <w:gridCol w:w="1244"/>
      </w:tblGrid>
      <w:tr w:rsidR="00D25DF3" w:rsidRPr="00692A1F" w:rsidTr="00692A1F">
        <w:trPr>
          <w:jc w:val="center"/>
        </w:trPr>
        <w:tc>
          <w:tcPr>
            <w:tcW w:w="0" w:type="auto"/>
            <w:shd w:val="clear" w:color="auto" w:fill="auto"/>
          </w:tcPr>
          <w:p w:rsidR="00D25DF3" w:rsidRPr="00692A1F" w:rsidRDefault="00D25DF3" w:rsidP="00692A1F">
            <w:pPr>
              <w:jc w:val="center"/>
              <w:rPr>
                <w:sz w:val="28"/>
              </w:rPr>
            </w:pPr>
            <w:r w:rsidRPr="00692A1F">
              <w:rPr>
                <w:sz w:val="28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D25DF3" w:rsidRPr="00692A1F" w:rsidRDefault="00D25DF3" w:rsidP="00692A1F">
            <w:pPr>
              <w:jc w:val="center"/>
              <w:rPr>
                <w:sz w:val="28"/>
              </w:rPr>
            </w:pPr>
            <w:r w:rsidRPr="00692A1F">
              <w:rPr>
                <w:sz w:val="28"/>
              </w:rPr>
              <w:t>2000 год</w:t>
            </w:r>
          </w:p>
        </w:tc>
        <w:tc>
          <w:tcPr>
            <w:tcW w:w="0" w:type="auto"/>
            <w:shd w:val="clear" w:color="auto" w:fill="auto"/>
          </w:tcPr>
          <w:p w:rsidR="00D25DF3" w:rsidRPr="00692A1F" w:rsidRDefault="00D25DF3" w:rsidP="00692A1F">
            <w:pPr>
              <w:jc w:val="center"/>
              <w:rPr>
                <w:sz w:val="28"/>
              </w:rPr>
            </w:pPr>
            <w:r w:rsidRPr="00692A1F">
              <w:rPr>
                <w:sz w:val="28"/>
              </w:rPr>
              <w:t>2001 год</w:t>
            </w:r>
          </w:p>
        </w:tc>
        <w:tc>
          <w:tcPr>
            <w:tcW w:w="0" w:type="auto"/>
            <w:shd w:val="clear" w:color="auto" w:fill="auto"/>
          </w:tcPr>
          <w:p w:rsidR="00D25DF3" w:rsidRPr="00692A1F" w:rsidRDefault="00D25DF3" w:rsidP="00692A1F">
            <w:pPr>
              <w:jc w:val="center"/>
              <w:rPr>
                <w:sz w:val="28"/>
              </w:rPr>
            </w:pPr>
            <w:r w:rsidRPr="00692A1F">
              <w:rPr>
                <w:sz w:val="28"/>
              </w:rPr>
              <w:t>2002 год</w:t>
            </w:r>
          </w:p>
        </w:tc>
      </w:tr>
      <w:tr w:rsidR="00D25DF3" w:rsidRPr="00692A1F" w:rsidTr="00692A1F">
        <w:trPr>
          <w:jc w:val="center"/>
        </w:trPr>
        <w:tc>
          <w:tcPr>
            <w:tcW w:w="0" w:type="auto"/>
            <w:shd w:val="clear" w:color="auto" w:fill="auto"/>
          </w:tcPr>
          <w:p w:rsidR="00D25DF3" w:rsidRPr="00692A1F" w:rsidRDefault="00D25DF3" w:rsidP="009230E8">
            <w:pPr>
              <w:rPr>
                <w:sz w:val="28"/>
              </w:rPr>
            </w:pPr>
            <w:r w:rsidRPr="00692A1F">
              <w:rPr>
                <w:sz w:val="28"/>
              </w:rPr>
              <w:t>Фондоотдача тыс. руб./тыс. руб.</w:t>
            </w:r>
          </w:p>
        </w:tc>
        <w:tc>
          <w:tcPr>
            <w:tcW w:w="0" w:type="auto"/>
            <w:shd w:val="clear" w:color="auto" w:fill="auto"/>
          </w:tcPr>
          <w:p w:rsidR="00D25DF3" w:rsidRPr="00692A1F" w:rsidRDefault="00D25DF3" w:rsidP="00692A1F">
            <w:pPr>
              <w:jc w:val="center"/>
              <w:rPr>
                <w:sz w:val="28"/>
              </w:rPr>
            </w:pPr>
            <w:r w:rsidRPr="00692A1F">
              <w:rPr>
                <w:sz w:val="28"/>
              </w:rPr>
              <w:t>0,103</w:t>
            </w:r>
          </w:p>
        </w:tc>
        <w:tc>
          <w:tcPr>
            <w:tcW w:w="0" w:type="auto"/>
            <w:shd w:val="clear" w:color="auto" w:fill="auto"/>
          </w:tcPr>
          <w:p w:rsidR="00D25DF3" w:rsidRPr="00692A1F" w:rsidRDefault="00D25DF3" w:rsidP="00692A1F">
            <w:pPr>
              <w:jc w:val="center"/>
              <w:rPr>
                <w:sz w:val="28"/>
              </w:rPr>
            </w:pPr>
            <w:r w:rsidRPr="00692A1F">
              <w:rPr>
                <w:sz w:val="28"/>
              </w:rPr>
              <w:t>0,15</w:t>
            </w:r>
          </w:p>
        </w:tc>
        <w:tc>
          <w:tcPr>
            <w:tcW w:w="0" w:type="auto"/>
            <w:shd w:val="clear" w:color="auto" w:fill="auto"/>
          </w:tcPr>
          <w:p w:rsidR="00D25DF3" w:rsidRPr="00692A1F" w:rsidRDefault="00D25DF3" w:rsidP="00692A1F">
            <w:pPr>
              <w:jc w:val="center"/>
              <w:rPr>
                <w:sz w:val="28"/>
              </w:rPr>
            </w:pPr>
            <w:r w:rsidRPr="00692A1F">
              <w:rPr>
                <w:sz w:val="28"/>
              </w:rPr>
              <w:t>0,16</w:t>
            </w:r>
          </w:p>
        </w:tc>
      </w:tr>
      <w:tr w:rsidR="00D25DF3" w:rsidRPr="00692A1F" w:rsidTr="00692A1F">
        <w:trPr>
          <w:jc w:val="center"/>
        </w:trPr>
        <w:tc>
          <w:tcPr>
            <w:tcW w:w="0" w:type="auto"/>
            <w:shd w:val="clear" w:color="auto" w:fill="auto"/>
          </w:tcPr>
          <w:p w:rsidR="00D25DF3" w:rsidRPr="00692A1F" w:rsidRDefault="00D25DF3" w:rsidP="009230E8">
            <w:pPr>
              <w:rPr>
                <w:sz w:val="28"/>
              </w:rPr>
            </w:pPr>
            <w:r w:rsidRPr="00692A1F">
              <w:rPr>
                <w:sz w:val="28"/>
              </w:rPr>
              <w:t xml:space="preserve">Фондоёмкость тыс. руб./тыс. руб. </w:t>
            </w:r>
          </w:p>
        </w:tc>
        <w:tc>
          <w:tcPr>
            <w:tcW w:w="0" w:type="auto"/>
            <w:shd w:val="clear" w:color="auto" w:fill="auto"/>
          </w:tcPr>
          <w:p w:rsidR="00D25DF3" w:rsidRPr="00692A1F" w:rsidRDefault="00D25DF3" w:rsidP="00692A1F">
            <w:pPr>
              <w:jc w:val="center"/>
              <w:rPr>
                <w:sz w:val="28"/>
              </w:rPr>
            </w:pPr>
            <w:r w:rsidRPr="00692A1F">
              <w:rPr>
                <w:sz w:val="28"/>
              </w:rPr>
              <w:t>9,69</w:t>
            </w:r>
          </w:p>
        </w:tc>
        <w:tc>
          <w:tcPr>
            <w:tcW w:w="0" w:type="auto"/>
            <w:shd w:val="clear" w:color="auto" w:fill="auto"/>
          </w:tcPr>
          <w:p w:rsidR="00D25DF3" w:rsidRPr="00692A1F" w:rsidRDefault="00D25DF3" w:rsidP="00692A1F">
            <w:pPr>
              <w:jc w:val="center"/>
              <w:rPr>
                <w:sz w:val="28"/>
              </w:rPr>
            </w:pPr>
            <w:r w:rsidRPr="00692A1F">
              <w:rPr>
                <w:sz w:val="28"/>
              </w:rPr>
              <w:t>6,67</w:t>
            </w:r>
          </w:p>
        </w:tc>
        <w:tc>
          <w:tcPr>
            <w:tcW w:w="0" w:type="auto"/>
            <w:shd w:val="clear" w:color="auto" w:fill="auto"/>
          </w:tcPr>
          <w:p w:rsidR="00D25DF3" w:rsidRPr="00692A1F" w:rsidRDefault="00D25DF3" w:rsidP="00692A1F">
            <w:pPr>
              <w:jc w:val="center"/>
              <w:rPr>
                <w:sz w:val="28"/>
              </w:rPr>
            </w:pPr>
            <w:r w:rsidRPr="00692A1F">
              <w:rPr>
                <w:sz w:val="28"/>
              </w:rPr>
              <w:t>6,25</w:t>
            </w:r>
          </w:p>
        </w:tc>
      </w:tr>
      <w:tr w:rsidR="00D25DF3" w:rsidRPr="00692A1F" w:rsidTr="00692A1F">
        <w:trPr>
          <w:jc w:val="center"/>
        </w:trPr>
        <w:tc>
          <w:tcPr>
            <w:tcW w:w="0" w:type="auto"/>
            <w:shd w:val="clear" w:color="auto" w:fill="auto"/>
          </w:tcPr>
          <w:p w:rsidR="00D25DF3" w:rsidRPr="00692A1F" w:rsidRDefault="00D25DF3" w:rsidP="009230E8">
            <w:pPr>
              <w:rPr>
                <w:sz w:val="28"/>
              </w:rPr>
            </w:pPr>
            <w:r w:rsidRPr="00692A1F">
              <w:rPr>
                <w:sz w:val="28"/>
              </w:rPr>
              <w:t>Норма прибыли %</w:t>
            </w:r>
          </w:p>
        </w:tc>
        <w:tc>
          <w:tcPr>
            <w:tcW w:w="0" w:type="auto"/>
            <w:shd w:val="clear" w:color="auto" w:fill="auto"/>
          </w:tcPr>
          <w:p w:rsidR="00D25DF3" w:rsidRPr="00692A1F" w:rsidRDefault="00D25DF3" w:rsidP="00692A1F">
            <w:pPr>
              <w:jc w:val="center"/>
              <w:rPr>
                <w:sz w:val="28"/>
              </w:rPr>
            </w:pPr>
            <w:r w:rsidRPr="00692A1F">
              <w:rPr>
                <w:sz w:val="28"/>
              </w:rPr>
              <w:t>-0,62</w:t>
            </w:r>
          </w:p>
        </w:tc>
        <w:tc>
          <w:tcPr>
            <w:tcW w:w="0" w:type="auto"/>
            <w:shd w:val="clear" w:color="auto" w:fill="auto"/>
          </w:tcPr>
          <w:p w:rsidR="00D25DF3" w:rsidRPr="00692A1F" w:rsidRDefault="00D25DF3" w:rsidP="00692A1F">
            <w:pPr>
              <w:jc w:val="center"/>
              <w:rPr>
                <w:sz w:val="28"/>
              </w:rPr>
            </w:pPr>
            <w:r w:rsidRPr="00692A1F">
              <w:rPr>
                <w:sz w:val="28"/>
              </w:rPr>
              <w:t>-1,08</w:t>
            </w:r>
          </w:p>
        </w:tc>
        <w:tc>
          <w:tcPr>
            <w:tcW w:w="0" w:type="auto"/>
            <w:shd w:val="clear" w:color="auto" w:fill="auto"/>
          </w:tcPr>
          <w:p w:rsidR="00D25DF3" w:rsidRPr="00692A1F" w:rsidRDefault="00D25DF3" w:rsidP="00692A1F">
            <w:pPr>
              <w:jc w:val="center"/>
              <w:rPr>
                <w:sz w:val="28"/>
              </w:rPr>
            </w:pPr>
            <w:r w:rsidRPr="00692A1F">
              <w:rPr>
                <w:sz w:val="28"/>
              </w:rPr>
              <w:t>-1,81</w:t>
            </w:r>
          </w:p>
        </w:tc>
      </w:tr>
    </w:tbl>
    <w:p w:rsidR="00D25DF3" w:rsidRDefault="00D25DF3" w:rsidP="00D25DF3">
      <w:pPr>
        <w:jc w:val="center"/>
        <w:rPr>
          <w:sz w:val="28"/>
        </w:rPr>
      </w:pPr>
    </w:p>
    <w:p w:rsidR="00D25DF3" w:rsidRDefault="00D25DF3" w:rsidP="005C57C7">
      <w:pPr>
        <w:spacing w:line="360" w:lineRule="auto"/>
        <w:jc w:val="center"/>
        <w:rPr>
          <w:sz w:val="28"/>
        </w:rPr>
      </w:pPr>
      <w:r>
        <w:rPr>
          <w:sz w:val="28"/>
        </w:rPr>
        <w:t>Расчёт показателей</w:t>
      </w:r>
    </w:p>
    <w:p w:rsidR="00D25DF3" w:rsidRDefault="00D25DF3" w:rsidP="005C57C7">
      <w:pPr>
        <w:spacing w:line="360" w:lineRule="auto"/>
        <w:jc w:val="center"/>
        <w:rPr>
          <w:sz w:val="28"/>
        </w:rPr>
      </w:pPr>
      <w:r>
        <w:rPr>
          <w:sz w:val="28"/>
        </w:rPr>
        <w:t>2000 год</w:t>
      </w:r>
    </w:p>
    <w:p w:rsidR="00D25DF3" w:rsidRDefault="00D25DF3" w:rsidP="005C57C7">
      <w:pPr>
        <w:spacing w:line="360" w:lineRule="auto"/>
        <w:rPr>
          <w:sz w:val="28"/>
        </w:rPr>
      </w:pPr>
      <w:r>
        <w:rPr>
          <w:sz w:val="28"/>
        </w:rPr>
        <w:t xml:space="preserve">Фо = </w:t>
      </w:r>
      <w:r w:rsidR="006521EB">
        <w:rPr>
          <w:position w:val="-32"/>
          <w:sz w:val="28"/>
        </w:rPr>
        <w:pict>
          <v:shape id="_x0000_i1040" type="#_x0000_t75" style="width:104.25pt;height:38.25pt">
            <v:imagedata r:id="rId22" o:title=""/>
          </v:shape>
        </w:pict>
      </w:r>
      <w:r>
        <w:rPr>
          <w:sz w:val="28"/>
        </w:rPr>
        <w:t xml:space="preserve"> = 0,103 тыс. руб./тыс. руб.</w:t>
      </w:r>
    </w:p>
    <w:p w:rsidR="00D25DF3" w:rsidRDefault="00D25DF3" w:rsidP="005C57C7">
      <w:pPr>
        <w:spacing w:line="360" w:lineRule="auto"/>
        <w:rPr>
          <w:sz w:val="28"/>
        </w:rPr>
      </w:pPr>
      <w:r>
        <w:rPr>
          <w:sz w:val="28"/>
        </w:rPr>
        <w:t xml:space="preserve">Фё = </w:t>
      </w:r>
      <w:r w:rsidR="006521EB">
        <w:rPr>
          <w:position w:val="-32"/>
          <w:sz w:val="28"/>
        </w:rPr>
        <w:pict>
          <v:shape id="_x0000_i1041" type="#_x0000_t75" style="width:102.75pt;height:38.25pt">
            <v:imagedata r:id="rId23" o:title=""/>
          </v:shape>
        </w:pict>
      </w:r>
      <w:r>
        <w:rPr>
          <w:sz w:val="28"/>
        </w:rPr>
        <w:t xml:space="preserve"> = 9,69 тыс. руб./тыс. руб.</w:t>
      </w:r>
    </w:p>
    <w:p w:rsidR="00D25DF3" w:rsidRDefault="00D25DF3" w:rsidP="005C57C7">
      <w:pPr>
        <w:spacing w:line="360" w:lineRule="auto"/>
        <w:rPr>
          <w:sz w:val="28"/>
        </w:rPr>
      </w:pPr>
      <w:r>
        <w:rPr>
          <w:sz w:val="28"/>
        </w:rPr>
        <w:t xml:space="preserve">Нп = </w:t>
      </w:r>
      <w:r w:rsidR="006521EB">
        <w:rPr>
          <w:position w:val="-32"/>
          <w:sz w:val="28"/>
        </w:rPr>
        <w:pict>
          <v:shape id="_x0000_i1042" type="#_x0000_t75" style="width:216.75pt;height:38.25pt">
            <v:imagedata r:id="rId24" o:title=""/>
          </v:shape>
        </w:pict>
      </w:r>
      <w:r>
        <w:rPr>
          <w:sz w:val="28"/>
        </w:rPr>
        <w:t xml:space="preserve"> ∙ 100% = -0,62%</w:t>
      </w:r>
    </w:p>
    <w:p w:rsidR="00D25DF3" w:rsidRDefault="00D25DF3" w:rsidP="005C57C7">
      <w:pPr>
        <w:spacing w:line="360" w:lineRule="auto"/>
        <w:rPr>
          <w:sz w:val="28"/>
        </w:rPr>
      </w:pPr>
    </w:p>
    <w:p w:rsidR="00D25DF3" w:rsidRDefault="00D25DF3" w:rsidP="005C57C7">
      <w:pPr>
        <w:spacing w:line="360" w:lineRule="auto"/>
        <w:jc w:val="center"/>
        <w:rPr>
          <w:sz w:val="28"/>
        </w:rPr>
      </w:pPr>
      <w:r>
        <w:rPr>
          <w:sz w:val="28"/>
        </w:rPr>
        <w:t>2001 год</w:t>
      </w:r>
    </w:p>
    <w:p w:rsidR="00D25DF3" w:rsidRDefault="00D25DF3" w:rsidP="005C57C7">
      <w:pPr>
        <w:spacing w:line="360" w:lineRule="auto"/>
        <w:rPr>
          <w:sz w:val="28"/>
        </w:rPr>
      </w:pPr>
      <w:r>
        <w:rPr>
          <w:sz w:val="28"/>
        </w:rPr>
        <w:t xml:space="preserve">Фо = </w:t>
      </w:r>
      <w:r w:rsidR="006521EB">
        <w:rPr>
          <w:position w:val="-32"/>
          <w:sz w:val="28"/>
        </w:rPr>
        <w:pict>
          <v:shape id="_x0000_i1043" type="#_x0000_t75" style="width:104.25pt;height:38.25pt">
            <v:imagedata r:id="rId25" o:title=""/>
          </v:shape>
        </w:pict>
      </w:r>
      <w:r>
        <w:rPr>
          <w:sz w:val="28"/>
        </w:rPr>
        <w:t xml:space="preserve"> = 0,15 тыс. руб./тыс. руб.</w:t>
      </w:r>
    </w:p>
    <w:p w:rsidR="00D25DF3" w:rsidRDefault="00D25DF3" w:rsidP="005C57C7">
      <w:pPr>
        <w:spacing w:line="360" w:lineRule="auto"/>
        <w:rPr>
          <w:sz w:val="28"/>
        </w:rPr>
      </w:pPr>
      <w:r>
        <w:rPr>
          <w:sz w:val="28"/>
        </w:rPr>
        <w:t xml:space="preserve">Фё = </w:t>
      </w:r>
      <w:r w:rsidR="006521EB">
        <w:rPr>
          <w:position w:val="-32"/>
          <w:sz w:val="28"/>
        </w:rPr>
        <w:pict>
          <v:shape id="_x0000_i1044" type="#_x0000_t75" style="width:102.75pt;height:38.25pt">
            <v:imagedata r:id="rId26" o:title=""/>
          </v:shape>
        </w:pict>
      </w:r>
      <w:r>
        <w:rPr>
          <w:sz w:val="28"/>
        </w:rPr>
        <w:t xml:space="preserve"> = 6,67 тыс. руб./тыс. руб.</w:t>
      </w:r>
    </w:p>
    <w:p w:rsidR="00D25DF3" w:rsidRDefault="00D25DF3" w:rsidP="005C57C7">
      <w:pPr>
        <w:spacing w:line="360" w:lineRule="auto"/>
        <w:rPr>
          <w:sz w:val="28"/>
        </w:rPr>
      </w:pPr>
      <w:r>
        <w:rPr>
          <w:sz w:val="28"/>
        </w:rPr>
        <w:t xml:space="preserve">Нп = </w:t>
      </w:r>
      <w:r w:rsidR="006521EB">
        <w:rPr>
          <w:position w:val="-32"/>
          <w:sz w:val="28"/>
        </w:rPr>
        <w:pict>
          <v:shape id="_x0000_i1045" type="#_x0000_t75" style="width:216.75pt;height:38.25pt">
            <v:imagedata r:id="rId27" o:title=""/>
          </v:shape>
        </w:pict>
      </w:r>
      <w:r>
        <w:rPr>
          <w:sz w:val="28"/>
        </w:rPr>
        <w:t xml:space="preserve"> ∙ 100% = -1,08%</w:t>
      </w:r>
    </w:p>
    <w:p w:rsidR="00D25DF3" w:rsidRDefault="00D25DF3" w:rsidP="005C57C7">
      <w:pPr>
        <w:spacing w:line="360" w:lineRule="auto"/>
        <w:rPr>
          <w:sz w:val="28"/>
        </w:rPr>
      </w:pPr>
    </w:p>
    <w:p w:rsidR="00D25DF3" w:rsidRDefault="00D25DF3" w:rsidP="005C57C7">
      <w:pPr>
        <w:spacing w:line="360" w:lineRule="auto"/>
        <w:jc w:val="center"/>
        <w:rPr>
          <w:sz w:val="28"/>
        </w:rPr>
      </w:pPr>
      <w:r>
        <w:rPr>
          <w:sz w:val="28"/>
        </w:rPr>
        <w:t>2002 год</w:t>
      </w:r>
    </w:p>
    <w:p w:rsidR="00D25DF3" w:rsidRDefault="00D25DF3" w:rsidP="005C57C7">
      <w:pPr>
        <w:spacing w:line="360" w:lineRule="auto"/>
        <w:rPr>
          <w:sz w:val="28"/>
        </w:rPr>
      </w:pPr>
      <w:r>
        <w:rPr>
          <w:sz w:val="28"/>
        </w:rPr>
        <w:t xml:space="preserve">Фо = </w:t>
      </w:r>
      <w:r w:rsidR="006521EB">
        <w:rPr>
          <w:position w:val="-32"/>
          <w:sz w:val="28"/>
        </w:rPr>
        <w:pict>
          <v:shape id="_x0000_i1046" type="#_x0000_t75" style="width:104.25pt;height:38.25pt">
            <v:imagedata r:id="rId28" o:title=""/>
          </v:shape>
        </w:pict>
      </w:r>
      <w:r>
        <w:rPr>
          <w:sz w:val="28"/>
        </w:rPr>
        <w:t xml:space="preserve"> = 0,16 тыс. руб./тыс. руб.</w:t>
      </w:r>
    </w:p>
    <w:p w:rsidR="00D25DF3" w:rsidRDefault="00D25DF3" w:rsidP="005C57C7">
      <w:pPr>
        <w:spacing w:line="360" w:lineRule="auto"/>
        <w:rPr>
          <w:sz w:val="28"/>
        </w:rPr>
      </w:pPr>
      <w:r>
        <w:rPr>
          <w:sz w:val="28"/>
        </w:rPr>
        <w:t xml:space="preserve">Фё = </w:t>
      </w:r>
      <w:r w:rsidR="006521EB">
        <w:rPr>
          <w:position w:val="-32"/>
          <w:sz w:val="28"/>
        </w:rPr>
        <w:pict>
          <v:shape id="_x0000_i1047" type="#_x0000_t75" style="width:104.25pt;height:38.25pt">
            <v:imagedata r:id="rId29" o:title=""/>
          </v:shape>
        </w:pict>
      </w:r>
      <w:r>
        <w:rPr>
          <w:sz w:val="28"/>
        </w:rPr>
        <w:t xml:space="preserve"> = 6,25 тыс. руб./тыс. руб.</w:t>
      </w:r>
    </w:p>
    <w:p w:rsidR="00D25DF3" w:rsidRDefault="00D25DF3" w:rsidP="005C57C7">
      <w:pPr>
        <w:spacing w:line="360" w:lineRule="auto"/>
        <w:rPr>
          <w:sz w:val="28"/>
        </w:rPr>
      </w:pPr>
      <w:r>
        <w:rPr>
          <w:sz w:val="28"/>
        </w:rPr>
        <w:t xml:space="preserve">Нп = </w:t>
      </w:r>
      <w:r w:rsidR="006521EB">
        <w:rPr>
          <w:position w:val="-32"/>
          <w:sz w:val="28"/>
        </w:rPr>
        <w:pict>
          <v:shape id="_x0000_i1048" type="#_x0000_t75" style="width:216.75pt;height:38.25pt">
            <v:imagedata r:id="rId30" o:title=""/>
          </v:shape>
        </w:pict>
      </w:r>
      <w:r>
        <w:rPr>
          <w:sz w:val="28"/>
        </w:rPr>
        <w:t xml:space="preserve"> ∙ 100% = -1,81%</w:t>
      </w:r>
    </w:p>
    <w:p w:rsidR="00D25DF3" w:rsidRDefault="00D25DF3" w:rsidP="00D25DF3">
      <w:pPr>
        <w:rPr>
          <w:sz w:val="28"/>
        </w:rPr>
      </w:pPr>
    </w:p>
    <w:p w:rsidR="00D25DF3" w:rsidRDefault="00D25DF3" w:rsidP="005C57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Анализируя данные таблицы, следует сделать следующий вывод: использование основных фондов в Лихославльском районе неэффективно, о чём свидетельствует показатель нормы прибыли. Так если в 2000 году на 1 тысячу рублей стоимости основных производственных фондов приходилось 600 рублей убытка, то в 2002 году на 1 тысячу рублей основных производственных фондов приходится 1 тысяча 800 рублей убытка. Показатель фондоотдачи в динамике за период 2000 – 2002 годов увеличивается. Если в 2000 году на 1 тысячу рублей основных производственных фондов приходилось 100 рублей стоимости валовой продукции, то в 2002 году 160 рублей валовой продукции на 1 тысячу рублей основных производственных фондов. Что обусловлено ростом валовой продукции, что в свою очередь является следствием инфляции. Показатель фондоёмкости в свою очередь снижается, так если в 2000 году на 1 тысячу рублей валовой продукции приходилось 9 тысяч 690 рублей стоимости основных производственных фондов, то в 2002 году 6 тысяч 250 рублей.</w:t>
      </w:r>
    </w:p>
    <w:p w:rsidR="009B203A" w:rsidRPr="00081FC6" w:rsidRDefault="002A0E87" w:rsidP="00081FC6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br w:type="page"/>
      </w:r>
      <w:bookmarkStart w:id="26" w:name="_Toc71485078"/>
      <w:bookmarkStart w:id="27" w:name="_Toc72771152"/>
      <w:bookmarkStart w:id="28" w:name="_Toc72772236"/>
      <w:bookmarkStart w:id="29" w:name="_Toc72782007"/>
      <w:bookmarkStart w:id="30" w:name="_Toc72782148"/>
      <w:bookmarkStart w:id="31" w:name="_Toc72786127"/>
      <w:bookmarkStart w:id="32" w:name="_Toc72786888"/>
      <w:r w:rsidR="00187DEC" w:rsidRPr="00081F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33" w:name="_Toc77049580"/>
      <w:r w:rsidR="00CB1574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187DEC" w:rsidRPr="00081FC6">
        <w:rPr>
          <w:rFonts w:ascii="Times New Roman" w:hAnsi="Times New Roman" w:cs="Times New Roman"/>
          <w:b w:val="0"/>
          <w:sz w:val="28"/>
          <w:szCs w:val="28"/>
        </w:rPr>
        <w:t>Пути повышения эффективности использования основных средств в рыночных условиях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E67BDB" w:rsidRDefault="00E67BDB" w:rsidP="00E67BDB">
      <w:pPr>
        <w:rPr>
          <w:sz w:val="28"/>
          <w:szCs w:val="28"/>
        </w:rPr>
      </w:pPr>
    </w:p>
    <w:p w:rsidR="00E73898" w:rsidRDefault="004B0484" w:rsidP="00F272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73898">
        <w:rPr>
          <w:sz w:val="28"/>
          <w:szCs w:val="28"/>
        </w:rPr>
        <w:t xml:space="preserve"> Лихославльском районе необходимо провести ряд мероприятий направленных на повышение эффективности использования основных производственных фондов.</w:t>
      </w:r>
    </w:p>
    <w:p w:rsidR="00E73898" w:rsidRDefault="00E73898" w:rsidP="00F272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мероприятия состоят в следующем:</w:t>
      </w:r>
    </w:p>
    <w:p w:rsidR="00E73898" w:rsidRDefault="00E73898" w:rsidP="00F272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улучшение технического обслуживания машинно-тракторного парка и рост его производительности,</w:t>
      </w:r>
    </w:p>
    <w:p w:rsidR="00E73898" w:rsidRDefault="00E73898" w:rsidP="00F272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снижение цен на сельскохозяйственные машины и оборудование, поставляемые промышленными предприятиями,</w:t>
      </w:r>
    </w:p>
    <w:p w:rsidR="00E73898" w:rsidRDefault="00E73898" w:rsidP="00F272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совершенствование системы кредитования и финансирования при покупке основных производственных фондов,</w:t>
      </w:r>
    </w:p>
    <w:p w:rsidR="00E73898" w:rsidRDefault="00E73898" w:rsidP="00F272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совершенствование структуры основных средств, увеличение активной части,</w:t>
      </w:r>
    </w:p>
    <w:p w:rsidR="00E73898" w:rsidRDefault="00E73898" w:rsidP="00F272C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– повышение квалификации кадров и совершенствование материального стимулирования при использовании основных средств.</w:t>
      </w:r>
    </w:p>
    <w:p w:rsidR="008F43BA" w:rsidRPr="008F43BA" w:rsidRDefault="008F43BA" w:rsidP="008F43BA">
      <w:pPr>
        <w:pStyle w:val="a3"/>
        <w:spacing w:line="360" w:lineRule="auto"/>
        <w:jc w:val="both"/>
        <w:rPr>
          <w:szCs w:val="28"/>
        </w:rPr>
      </w:pPr>
      <w:r>
        <w:t>─ в Лихославльском районе существует несколько путей повышения эффективности использования основных средств в рыночных условиях, но наиболее эффективным из них является внедрение в производство наиболее прогрессивных видов основных производственных фондов.</w:t>
      </w:r>
    </w:p>
    <w:p w:rsidR="00E73898" w:rsidRDefault="00E73898" w:rsidP="00F272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наиболее эффективным методом повышения эффективности использования основных производственных фондов является внедрение в производство наиболее прогрессивных видов основных производственных фондов. Однако возникает вопрос об источниках финансирования для их приобретения, так как предприятия АПК постоянно испытывают недостаток собственных оборотных средств, а возможности государственной поддержки весьма ограничены. Отечественный и зарубежный опыт показывает, что последние годы отношения купли-продажи новой техники и нового технологического оборудования всё чаще заменяются отношениями лизинга. Во всём мире лизинг стал новой и специфической формой инвестиционной деятельности, альтернативной традиционному банковскому кредитованию и использованию собственных финансовых ресурсов. Лизинговые операции доступны малым и средним предприятиям, в то время как получение кредитных ресурсов может быть для них проблемой. Лизинг даёт возможность предприятиям получать необходимое оборудование, вычислительную технику и организационную технику без значительных единовременных затрат. Таким образом, лизинг представляет собой комплекс имущественных и экономических отношений, возникающих в связи с приобретением в собственность имущества и последующей сдачей его во временное пользование за определённую плату. Поэтому наиболее точным методом повышения эффективности использования основных производственных фондов в районе является приобретение объектов основных средств с помощью лизинга, который, в свою очередь, не требует значительных единовременных затрат.</w:t>
      </w:r>
    </w:p>
    <w:p w:rsidR="00E67BDB" w:rsidRDefault="00E67BDB" w:rsidP="00E67BDB">
      <w:pPr>
        <w:rPr>
          <w:sz w:val="28"/>
          <w:szCs w:val="28"/>
        </w:rPr>
      </w:pPr>
    </w:p>
    <w:p w:rsidR="00CB7245" w:rsidRPr="002D22A8" w:rsidRDefault="002D22A8" w:rsidP="009973D9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br w:type="page"/>
      </w:r>
      <w:bookmarkStart w:id="34" w:name="_Toc71485079"/>
      <w:bookmarkStart w:id="35" w:name="_Toc72771153"/>
      <w:bookmarkStart w:id="36" w:name="_Toc72772237"/>
      <w:bookmarkStart w:id="37" w:name="_Toc72782008"/>
      <w:bookmarkStart w:id="38" w:name="_Toc72782149"/>
      <w:bookmarkStart w:id="39" w:name="_Toc72786128"/>
      <w:bookmarkStart w:id="40" w:name="_Toc72786889"/>
      <w:bookmarkStart w:id="41" w:name="_Toc77049581"/>
      <w:r w:rsidR="00CB7245" w:rsidRPr="002D22A8">
        <w:rPr>
          <w:rFonts w:ascii="Times New Roman" w:hAnsi="Times New Roman" w:cs="Times New Roman"/>
          <w:b w:val="0"/>
          <w:sz w:val="28"/>
          <w:szCs w:val="28"/>
        </w:rPr>
        <w:t>Заключение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CB7245" w:rsidRDefault="00CB7245" w:rsidP="00CB7245">
      <w:pPr>
        <w:rPr>
          <w:sz w:val="28"/>
          <w:szCs w:val="28"/>
        </w:rPr>
      </w:pPr>
    </w:p>
    <w:p w:rsidR="00F56E11" w:rsidRDefault="00F56E11" w:rsidP="003009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раздел посвящён обобщению результатов изучения производственных основных фондов Лихославльского района. По итогам проведённого исследования можно заключить следующее:</w:t>
      </w:r>
    </w:p>
    <w:p w:rsidR="00F56E11" w:rsidRDefault="00F56E11" w:rsidP="003009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Лихославльский район специализируется на выращивании КРС молочно-мясного направления и производстве льнопродукции,</w:t>
      </w:r>
    </w:p>
    <w:p w:rsidR="00F56E11" w:rsidRDefault="00F56E11" w:rsidP="003009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 итогам 2002 года деятельность района убыточна,</w:t>
      </w:r>
    </w:p>
    <w:p w:rsidR="00F56E11" w:rsidRDefault="00F56E11" w:rsidP="003009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основная причина низкой рентабельности продукции является значительный рост себестоимости,</w:t>
      </w:r>
    </w:p>
    <w:p w:rsidR="00F56E11" w:rsidRDefault="00F56E11" w:rsidP="003009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наибольший удельный вес в структуре основных средств района занимают основные производственные фонды,</w:t>
      </w:r>
    </w:p>
    <w:p w:rsidR="00F56E11" w:rsidRDefault="00F56E11" w:rsidP="003009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 целом размеры основных производственных фондов за период 2000 – 2002 годов заметно сократились,</w:t>
      </w:r>
    </w:p>
    <w:p w:rsidR="00F56E11" w:rsidRDefault="00F56E11" w:rsidP="003009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увеличился коэффициент выбытия основных производственных фондов,</w:t>
      </w:r>
    </w:p>
    <w:p w:rsidR="00F56E11" w:rsidRDefault="00F56E11" w:rsidP="003009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сократился коэффициент обновления основных производственных фондов,</w:t>
      </w:r>
    </w:p>
    <w:p w:rsidR="00F56E11" w:rsidRDefault="00F56E11" w:rsidP="003009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обеспеченность сельскохозяйственного производства и труда работников, за анализируемый период, также заметно сократилась,</w:t>
      </w:r>
    </w:p>
    <w:p w:rsidR="00F56E11" w:rsidRDefault="00F56E11" w:rsidP="003009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экономическая эффективность использования основных производственных фондов несколько ухудшилась. В 2002 году на 1 тысячу рублей стоимости основных производственных фондов приходилось 1 тысяча 800 рублей убытка.</w:t>
      </w:r>
    </w:p>
    <w:p w:rsidR="00EE798C" w:rsidRPr="00EE798C" w:rsidRDefault="00EE798C" w:rsidP="006C6A98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3B122E" w:rsidRPr="006C6A98" w:rsidRDefault="009973D9" w:rsidP="003B122E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br w:type="page"/>
      </w:r>
      <w:bookmarkStart w:id="42" w:name="_Toc72782014"/>
      <w:bookmarkStart w:id="43" w:name="_Toc72782154"/>
      <w:bookmarkStart w:id="44" w:name="_Toc72786133"/>
      <w:bookmarkStart w:id="45" w:name="_Toc72786890"/>
      <w:bookmarkStart w:id="46" w:name="_Toc77049582"/>
      <w:bookmarkStart w:id="47" w:name="_Toc72782009"/>
      <w:bookmarkStart w:id="48" w:name="_Toc72782150"/>
      <w:bookmarkStart w:id="49" w:name="_Toc72786129"/>
      <w:bookmarkStart w:id="50" w:name="_Toc71485080"/>
      <w:bookmarkStart w:id="51" w:name="_Toc72771154"/>
      <w:bookmarkStart w:id="52" w:name="_Toc72772238"/>
      <w:r w:rsidR="003B122E" w:rsidRPr="006C6A98">
        <w:rPr>
          <w:rFonts w:ascii="Times New Roman" w:hAnsi="Times New Roman" w:cs="Times New Roman"/>
          <w:b w:val="0"/>
          <w:sz w:val="28"/>
          <w:szCs w:val="28"/>
        </w:rPr>
        <w:t>Список использованной литературы</w:t>
      </w:r>
      <w:bookmarkEnd w:id="42"/>
      <w:bookmarkEnd w:id="43"/>
      <w:bookmarkEnd w:id="44"/>
      <w:bookmarkEnd w:id="45"/>
      <w:bookmarkEnd w:id="46"/>
    </w:p>
    <w:p w:rsidR="003B122E" w:rsidRDefault="003B122E" w:rsidP="003B122E">
      <w:pPr>
        <w:rPr>
          <w:sz w:val="28"/>
          <w:szCs w:val="28"/>
        </w:rPr>
      </w:pPr>
    </w:p>
    <w:p w:rsidR="003B122E" w:rsidRDefault="003B122E" w:rsidP="003B122E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Афанасьев В.Н., Маркова А.И. Статистика сельского хозяйства: Учебное пособие. – М.: Финансы и статистика, 2002. – 272 с.</w:t>
      </w:r>
    </w:p>
    <w:p w:rsidR="003B122E" w:rsidRDefault="003B122E" w:rsidP="003B122E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Бауэр Д. Экономика сельскохозяйственного предприятия: Учебно-методическое пособие. – М.: ЭкоНива, 1999. – 282 с.</w:t>
      </w:r>
    </w:p>
    <w:p w:rsidR="003B122E" w:rsidRDefault="003B122E" w:rsidP="003B122E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Бабаев Ю.А. Теория бухгалтерского учёта: Учебник для вузов. – 2-е издание., переработанное и дополненное. – М.: ЮНИТИ – ДАНА, 2001. – 304 с.</w:t>
      </w:r>
    </w:p>
    <w:p w:rsidR="003B122E" w:rsidRDefault="003B122E" w:rsidP="003B122E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Коваленко Н.Я. Экономика сельского хозяйства с основами аграрных рынков. Курс лекций. – М.: Ассоциация авторов и издателей ТАНДЕМ: издательство ЭКМОС, 1998. – 448 с.</w:t>
      </w:r>
    </w:p>
    <w:p w:rsidR="003B122E" w:rsidRDefault="003B122E" w:rsidP="003B122E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Крылова Т. Предпосылки развития лизинга вычислительной техники в АПК // Экономика и управление. – 2003. – </w:t>
      </w:r>
      <w:r>
        <w:rPr>
          <w:sz w:val="28"/>
          <w:szCs w:val="28"/>
          <w:lang w:val="en-US"/>
        </w:rPr>
        <w:t>N</w:t>
      </w:r>
      <w:r w:rsidRPr="00663433">
        <w:rPr>
          <w:sz w:val="28"/>
          <w:szCs w:val="28"/>
        </w:rPr>
        <w:t>8</w:t>
      </w:r>
      <w:r>
        <w:rPr>
          <w:sz w:val="28"/>
          <w:szCs w:val="28"/>
        </w:rPr>
        <w:t>. с. 28 – 33 с.</w:t>
      </w:r>
    </w:p>
    <w:p w:rsidR="003B122E" w:rsidRDefault="003B122E" w:rsidP="003B122E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Лисович Г.М. Сельскохозяйственный учёт (финансовый и управленческий): Учебник: Серия Экономика и управление Ростов-на-Дону: Издательский центр МарТ. 2002. – 720 с.</w:t>
      </w:r>
    </w:p>
    <w:p w:rsidR="003B122E" w:rsidRDefault="003B122E" w:rsidP="003B122E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Мельник М.В., Пантелеев А.С., Звездин А.Л. Ревизия и контроль: Учебное пособие М.: ИДФБК – ПРЕСС, 2003. – 520 с.</w:t>
      </w:r>
    </w:p>
    <w:p w:rsidR="003B122E" w:rsidRDefault="003B122E" w:rsidP="003B122E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Положение по бухгалтерскому учёту: Учёт основных средств (ПБУ 6/01), утверждённое приказом Минфина России от 09.12.98 года.</w:t>
      </w:r>
    </w:p>
    <w:p w:rsidR="003B122E" w:rsidRDefault="003B122E" w:rsidP="003B122E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Цеддиес Ю., Райш Э., Угаров А.А. Экономика сельскохозяйственных предприятий. Учебное пособие. – М.: Издательство МСХА, 1999 – 400 с.</w:t>
      </w:r>
    </w:p>
    <w:p w:rsidR="003B122E" w:rsidRPr="00663202" w:rsidRDefault="003B122E" w:rsidP="003B122E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Экономика сельского хозяйства / Под редакцией академика РАСХН В.А. Добрынина. М. Колос, 1990.</w:t>
      </w:r>
    </w:p>
    <w:p w:rsidR="003B122E" w:rsidRPr="00AB1534" w:rsidRDefault="003B122E" w:rsidP="003B122E">
      <w:pPr>
        <w:rPr>
          <w:sz w:val="28"/>
          <w:szCs w:val="28"/>
        </w:rPr>
      </w:pPr>
    </w:p>
    <w:p w:rsidR="003B122E" w:rsidRPr="005B1A3B" w:rsidRDefault="003B122E" w:rsidP="003B122E">
      <w:pPr>
        <w:rPr>
          <w:sz w:val="28"/>
          <w:szCs w:val="28"/>
          <w:lang w:val="en-US"/>
        </w:rPr>
      </w:pPr>
    </w:p>
    <w:p w:rsidR="003B122E" w:rsidRPr="00C575A6" w:rsidRDefault="003B122E" w:rsidP="003B122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ЧИСЛО. МЕСЯЦ. ГОД</w:t>
      </w:r>
    </w:p>
    <w:p w:rsidR="001362C1" w:rsidRPr="002A3855" w:rsidRDefault="00D81DBA" w:rsidP="002A3855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lang w:val="en-US"/>
        </w:rPr>
        <w:br w:type="page"/>
      </w:r>
      <w:bookmarkStart w:id="53" w:name="_Toc72786891"/>
      <w:bookmarkStart w:id="54" w:name="_Toc77049583"/>
      <w:r w:rsidR="00B66113" w:rsidRPr="002A3855">
        <w:rPr>
          <w:rFonts w:ascii="Times New Roman" w:hAnsi="Times New Roman" w:cs="Times New Roman"/>
          <w:b w:val="0"/>
          <w:sz w:val="28"/>
          <w:szCs w:val="28"/>
        </w:rPr>
        <w:t>Приложения</w:t>
      </w:r>
      <w:bookmarkEnd w:id="47"/>
      <w:bookmarkEnd w:id="48"/>
      <w:bookmarkEnd w:id="49"/>
      <w:bookmarkEnd w:id="53"/>
      <w:bookmarkEnd w:id="54"/>
    </w:p>
    <w:p w:rsidR="001362C1" w:rsidRPr="00C4511F" w:rsidRDefault="001362C1" w:rsidP="00C4511F">
      <w:pPr>
        <w:spacing w:line="360" w:lineRule="auto"/>
        <w:jc w:val="right"/>
        <w:rPr>
          <w:sz w:val="28"/>
        </w:rPr>
      </w:pPr>
      <w:bookmarkStart w:id="55" w:name="_Toc72782010"/>
      <w:bookmarkStart w:id="56" w:name="_Toc72782151"/>
      <w:bookmarkStart w:id="57" w:name="_Toc72786130"/>
      <w:bookmarkStart w:id="58" w:name="_Toc72786892"/>
      <w:r w:rsidRPr="00C4511F">
        <w:rPr>
          <w:sz w:val="28"/>
        </w:rPr>
        <w:t>Приложение 1</w:t>
      </w:r>
      <w:bookmarkEnd w:id="55"/>
      <w:bookmarkEnd w:id="56"/>
      <w:bookmarkEnd w:id="57"/>
      <w:bookmarkEnd w:id="58"/>
    </w:p>
    <w:p w:rsidR="001362C1" w:rsidRDefault="001362C1" w:rsidP="00BF2825">
      <w:pPr>
        <w:spacing w:line="360" w:lineRule="auto"/>
        <w:rPr>
          <w:sz w:val="28"/>
        </w:rPr>
      </w:pPr>
    </w:p>
    <w:p w:rsidR="001362C1" w:rsidRDefault="001362C1" w:rsidP="00BF2825">
      <w:pPr>
        <w:spacing w:line="360" w:lineRule="auto"/>
        <w:rPr>
          <w:sz w:val="28"/>
        </w:rPr>
      </w:pPr>
      <w:r>
        <w:rPr>
          <w:sz w:val="28"/>
        </w:rPr>
        <w:t xml:space="preserve">1. Кр = </w:t>
      </w:r>
      <w:r w:rsidR="006521EB">
        <w:rPr>
          <w:position w:val="-28"/>
          <w:sz w:val="28"/>
        </w:rPr>
        <w:pict>
          <v:shape id="_x0000_i1049" type="#_x0000_t75" style="width:60pt;height:36pt">
            <v:imagedata r:id="rId31" o:title=""/>
          </v:shape>
        </w:pict>
      </w:r>
      <w:r>
        <w:rPr>
          <w:sz w:val="28"/>
        </w:rPr>
        <w:t>, где</w:t>
      </w:r>
    </w:p>
    <w:p w:rsidR="001362C1" w:rsidRDefault="001362C1" w:rsidP="00BF2825">
      <w:pPr>
        <w:spacing w:line="360" w:lineRule="auto"/>
        <w:rPr>
          <w:sz w:val="28"/>
        </w:rPr>
      </w:pPr>
      <w:r>
        <w:rPr>
          <w:sz w:val="28"/>
        </w:rPr>
        <w:t>Кр – коэффициент роста</w:t>
      </w:r>
    </w:p>
    <w:p w:rsidR="001362C1" w:rsidRDefault="001362C1" w:rsidP="00BF2825">
      <w:pPr>
        <w:spacing w:line="360" w:lineRule="auto"/>
        <w:rPr>
          <w:sz w:val="28"/>
        </w:rPr>
      </w:pPr>
      <w:r>
        <w:rPr>
          <w:sz w:val="28"/>
        </w:rPr>
        <w:t>ОПФвыб – стоимость выбывших основных производственных фондов, рублей</w:t>
      </w:r>
    </w:p>
    <w:p w:rsidR="001362C1" w:rsidRPr="00590D24" w:rsidRDefault="001362C1" w:rsidP="00BF2825">
      <w:pPr>
        <w:spacing w:line="360" w:lineRule="auto"/>
        <w:rPr>
          <w:sz w:val="28"/>
        </w:rPr>
      </w:pPr>
      <w:r>
        <w:rPr>
          <w:sz w:val="28"/>
        </w:rPr>
        <w:t>ОПФ н.г. – стоимость основных производственных фондов на начало года, рублей</w:t>
      </w:r>
    </w:p>
    <w:p w:rsidR="001362C1" w:rsidRDefault="001362C1" w:rsidP="00BF2825">
      <w:pPr>
        <w:spacing w:line="360" w:lineRule="auto"/>
        <w:rPr>
          <w:sz w:val="28"/>
        </w:rPr>
      </w:pPr>
      <w:r>
        <w:rPr>
          <w:sz w:val="28"/>
        </w:rPr>
        <w:t xml:space="preserve">2. Кобн = </w:t>
      </w:r>
      <w:r w:rsidR="006521EB">
        <w:rPr>
          <w:position w:val="-24"/>
          <w:sz w:val="28"/>
        </w:rPr>
        <w:pict>
          <v:shape id="_x0000_i1050" type="#_x0000_t75" style="width:54.75pt;height:32.25pt">
            <v:imagedata r:id="rId32" o:title=""/>
          </v:shape>
        </w:pict>
      </w:r>
      <w:r>
        <w:rPr>
          <w:sz w:val="28"/>
        </w:rPr>
        <w:t>, где</w:t>
      </w:r>
    </w:p>
    <w:p w:rsidR="001362C1" w:rsidRDefault="001362C1" w:rsidP="00BF2825">
      <w:pPr>
        <w:spacing w:line="360" w:lineRule="auto"/>
        <w:rPr>
          <w:sz w:val="28"/>
        </w:rPr>
      </w:pPr>
      <w:r>
        <w:rPr>
          <w:sz w:val="28"/>
        </w:rPr>
        <w:t>Кобн – коэффициент обновления</w:t>
      </w:r>
    </w:p>
    <w:p w:rsidR="001362C1" w:rsidRDefault="001362C1" w:rsidP="00BF2825">
      <w:pPr>
        <w:spacing w:line="360" w:lineRule="auto"/>
        <w:rPr>
          <w:sz w:val="28"/>
        </w:rPr>
      </w:pPr>
      <w:r>
        <w:rPr>
          <w:sz w:val="28"/>
        </w:rPr>
        <w:t>ОПФп. – стоимость основных производственных фондов поступивших, рублей</w:t>
      </w:r>
    </w:p>
    <w:p w:rsidR="001362C1" w:rsidRPr="00590D24" w:rsidRDefault="001362C1" w:rsidP="00BF2825">
      <w:pPr>
        <w:spacing w:line="360" w:lineRule="auto"/>
        <w:rPr>
          <w:sz w:val="28"/>
        </w:rPr>
      </w:pPr>
      <w:r>
        <w:rPr>
          <w:sz w:val="28"/>
        </w:rPr>
        <w:t>ОПФк.г. – стоимость основных производственных фондов на конец года, рублей</w:t>
      </w:r>
    </w:p>
    <w:p w:rsidR="001362C1" w:rsidRDefault="001362C1" w:rsidP="00BF2825">
      <w:pPr>
        <w:spacing w:line="360" w:lineRule="auto"/>
        <w:rPr>
          <w:sz w:val="28"/>
        </w:rPr>
      </w:pPr>
      <w:r>
        <w:rPr>
          <w:sz w:val="28"/>
        </w:rPr>
        <w:t xml:space="preserve">3. Квыб = </w:t>
      </w:r>
      <w:r w:rsidR="006521EB">
        <w:rPr>
          <w:position w:val="-28"/>
          <w:sz w:val="28"/>
        </w:rPr>
        <w:pict>
          <v:shape id="_x0000_i1051" type="#_x0000_t75" style="width:60pt;height:36pt">
            <v:imagedata r:id="rId33" o:title=""/>
          </v:shape>
        </w:pict>
      </w:r>
      <w:r>
        <w:rPr>
          <w:sz w:val="28"/>
        </w:rPr>
        <w:t>, где</w:t>
      </w:r>
    </w:p>
    <w:p w:rsidR="001362C1" w:rsidRPr="001967F2" w:rsidRDefault="001362C1" w:rsidP="00BF2825">
      <w:pPr>
        <w:spacing w:line="360" w:lineRule="auto"/>
        <w:rPr>
          <w:sz w:val="28"/>
        </w:rPr>
      </w:pPr>
      <w:r>
        <w:rPr>
          <w:sz w:val="28"/>
        </w:rPr>
        <w:t>Квыб – коэффициент выбытия</w:t>
      </w:r>
    </w:p>
    <w:p w:rsidR="001362C1" w:rsidRPr="001967F2" w:rsidRDefault="001362C1" w:rsidP="001967F2">
      <w:pPr>
        <w:spacing w:line="360" w:lineRule="auto"/>
        <w:rPr>
          <w:bCs/>
          <w:sz w:val="28"/>
        </w:rPr>
      </w:pPr>
      <w:bookmarkStart w:id="59" w:name="_Toc72782011"/>
      <w:r w:rsidRPr="001967F2">
        <w:rPr>
          <w:bCs/>
          <w:sz w:val="28"/>
        </w:rPr>
        <w:t>ОПФвыб – стоимость выбывших основных производственных фондов, рублей</w:t>
      </w:r>
      <w:bookmarkEnd w:id="59"/>
    </w:p>
    <w:p w:rsidR="001362C1" w:rsidRDefault="001362C1" w:rsidP="00BF2825">
      <w:pPr>
        <w:spacing w:line="360" w:lineRule="auto"/>
        <w:rPr>
          <w:sz w:val="28"/>
        </w:rPr>
      </w:pPr>
    </w:p>
    <w:p w:rsidR="001362C1" w:rsidRPr="009A5E96" w:rsidRDefault="001362C1" w:rsidP="009A5E96">
      <w:pPr>
        <w:spacing w:line="360" w:lineRule="auto"/>
        <w:jc w:val="right"/>
        <w:rPr>
          <w:sz w:val="28"/>
          <w:lang w:val="en-US"/>
        </w:rPr>
      </w:pPr>
      <w:bookmarkStart w:id="60" w:name="_Toc72782012"/>
      <w:bookmarkStart w:id="61" w:name="_Toc72782152"/>
      <w:bookmarkStart w:id="62" w:name="_Toc72786131"/>
      <w:bookmarkStart w:id="63" w:name="_Toc72786893"/>
      <w:r w:rsidRPr="009A5E96">
        <w:rPr>
          <w:sz w:val="28"/>
        </w:rPr>
        <w:t>Приложение 2</w:t>
      </w:r>
      <w:bookmarkEnd w:id="60"/>
      <w:bookmarkEnd w:id="61"/>
      <w:bookmarkEnd w:id="62"/>
      <w:bookmarkEnd w:id="63"/>
    </w:p>
    <w:p w:rsidR="001362C1" w:rsidRDefault="001362C1" w:rsidP="00BF2825">
      <w:pPr>
        <w:spacing w:line="360" w:lineRule="auto"/>
        <w:rPr>
          <w:sz w:val="28"/>
        </w:rPr>
      </w:pPr>
      <w:r>
        <w:rPr>
          <w:sz w:val="28"/>
        </w:rPr>
        <w:t xml:space="preserve">1. Фоб = </w:t>
      </w:r>
      <w:r w:rsidR="006521EB">
        <w:rPr>
          <w:position w:val="-34"/>
          <w:sz w:val="28"/>
        </w:rPr>
        <w:pict>
          <v:shape id="_x0000_i1052" type="#_x0000_t75" style="width:36pt;height:39pt">
            <v:imagedata r:id="rId34" o:title=""/>
          </v:shape>
        </w:pict>
      </w:r>
      <w:r>
        <w:rPr>
          <w:sz w:val="28"/>
        </w:rPr>
        <w:t>, где</w:t>
      </w:r>
    </w:p>
    <w:p w:rsidR="001362C1" w:rsidRDefault="001362C1" w:rsidP="00BF2825">
      <w:pPr>
        <w:spacing w:line="360" w:lineRule="auto"/>
        <w:rPr>
          <w:sz w:val="28"/>
        </w:rPr>
      </w:pPr>
      <w:r>
        <w:rPr>
          <w:sz w:val="28"/>
        </w:rPr>
        <w:t>Фоб – фондообеспеченность района, рублей</w:t>
      </w:r>
    </w:p>
    <w:p w:rsidR="001362C1" w:rsidRDefault="001362C1" w:rsidP="00BF2825">
      <w:pPr>
        <w:spacing w:line="360" w:lineRule="auto"/>
        <w:rPr>
          <w:sz w:val="28"/>
        </w:rPr>
      </w:pPr>
      <w:r>
        <w:rPr>
          <w:sz w:val="28"/>
        </w:rPr>
        <w:t>Со – стоимость основных средств, рублей</w:t>
      </w:r>
    </w:p>
    <w:p w:rsidR="001362C1" w:rsidRDefault="001362C1" w:rsidP="00BF2825">
      <w:pPr>
        <w:spacing w:line="360" w:lineRule="auto"/>
        <w:rPr>
          <w:sz w:val="28"/>
        </w:rPr>
      </w:pPr>
      <w:r>
        <w:rPr>
          <w:sz w:val="28"/>
        </w:rPr>
        <w:t>Псху – площадь сельскохозяйственных угодий, гектар</w:t>
      </w:r>
    </w:p>
    <w:p w:rsidR="001362C1" w:rsidRDefault="001362C1" w:rsidP="00BF2825">
      <w:pPr>
        <w:spacing w:line="360" w:lineRule="auto"/>
        <w:rPr>
          <w:sz w:val="28"/>
        </w:rPr>
      </w:pPr>
    </w:p>
    <w:p w:rsidR="001362C1" w:rsidRDefault="001362C1" w:rsidP="00BF2825">
      <w:pPr>
        <w:spacing w:line="360" w:lineRule="auto"/>
        <w:rPr>
          <w:sz w:val="28"/>
        </w:rPr>
      </w:pPr>
      <w:r>
        <w:rPr>
          <w:sz w:val="28"/>
        </w:rPr>
        <w:t xml:space="preserve">2. Фв = </w:t>
      </w:r>
      <w:r w:rsidR="006521EB">
        <w:rPr>
          <w:position w:val="-34"/>
          <w:sz w:val="28"/>
        </w:rPr>
        <w:pict>
          <v:shape id="_x0000_i1053" type="#_x0000_t75" style="width:21.75pt;height:39pt">
            <v:imagedata r:id="rId35" o:title=""/>
          </v:shape>
        </w:pict>
      </w:r>
      <w:r>
        <w:rPr>
          <w:sz w:val="28"/>
        </w:rPr>
        <w:t>, где</w:t>
      </w:r>
    </w:p>
    <w:p w:rsidR="001362C1" w:rsidRDefault="001362C1" w:rsidP="00BF2825">
      <w:pPr>
        <w:spacing w:line="360" w:lineRule="auto"/>
        <w:rPr>
          <w:sz w:val="28"/>
        </w:rPr>
      </w:pPr>
      <w:r>
        <w:rPr>
          <w:sz w:val="28"/>
        </w:rPr>
        <w:t>Фв – фондовооружённость труда, рублей/человек</w:t>
      </w:r>
    </w:p>
    <w:p w:rsidR="001362C1" w:rsidRDefault="001362C1" w:rsidP="00BF2825">
      <w:pPr>
        <w:spacing w:line="360" w:lineRule="auto"/>
        <w:rPr>
          <w:sz w:val="28"/>
        </w:rPr>
      </w:pPr>
      <w:r>
        <w:rPr>
          <w:sz w:val="28"/>
        </w:rPr>
        <w:t>Тр – количество среднегодовых работников района, человек</w:t>
      </w:r>
    </w:p>
    <w:p w:rsidR="001362C1" w:rsidRDefault="001362C1" w:rsidP="00BF2825">
      <w:pPr>
        <w:spacing w:line="360" w:lineRule="auto"/>
        <w:rPr>
          <w:sz w:val="28"/>
        </w:rPr>
      </w:pPr>
    </w:p>
    <w:p w:rsidR="001362C1" w:rsidRPr="009A5E96" w:rsidRDefault="001362C1" w:rsidP="009A5E96">
      <w:pPr>
        <w:spacing w:line="360" w:lineRule="auto"/>
        <w:jc w:val="right"/>
        <w:rPr>
          <w:sz w:val="28"/>
          <w:lang w:val="en-US"/>
        </w:rPr>
      </w:pPr>
      <w:bookmarkStart w:id="64" w:name="_Toc72782013"/>
      <w:bookmarkStart w:id="65" w:name="_Toc72782153"/>
      <w:bookmarkStart w:id="66" w:name="_Toc72786132"/>
      <w:bookmarkStart w:id="67" w:name="_Toc72786894"/>
      <w:r w:rsidRPr="009A5E96">
        <w:rPr>
          <w:sz w:val="28"/>
        </w:rPr>
        <w:t>Приложение 3</w:t>
      </w:r>
      <w:bookmarkEnd w:id="64"/>
      <w:bookmarkEnd w:id="65"/>
      <w:bookmarkEnd w:id="66"/>
      <w:bookmarkEnd w:id="67"/>
    </w:p>
    <w:p w:rsidR="001362C1" w:rsidRDefault="001362C1" w:rsidP="00BF2825">
      <w:pPr>
        <w:spacing w:line="360" w:lineRule="auto"/>
        <w:rPr>
          <w:sz w:val="28"/>
        </w:rPr>
      </w:pPr>
      <w:r>
        <w:rPr>
          <w:sz w:val="28"/>
        </w:rPr>
        <w:t xml:space="preserve">1. Фо = </w:t>
      </w:r>
      <w:r w:rsidR="006521EB">
        <w:rPr>
          <w:position w:val="-28"/>
          <w:sz w:val="28"/>
        </w:rPr>
        <w:pict>
          <v:shape id="_x0000_i1054" type="#_x0000_t75" style="width:24.75pt;height:36pt">
            <v:imagedata r:id="rId36" o:title=""/>
          </v:shape>
        </w:pict>
      </w:r>
      <w:r>
        <w:rPr>
          <w:sz w:val="28"/>
        </w:rPr>
        <w:t>, где</w:t>
      </w:r>
    </w:p>
    <w:p w:rsidR="001362C1" w:rsidRDefault="001362C1" w:rsidP="00BF2825">
      <w:pPr>
        <w:spacing w:line="360" w:lineRule="auto"/>
        <w:rPr>
          <w:sz w:val="28"/>
        </w:rPr>
      </w:pPr>
      <w:r>
        <w:rPr>
          <w:sz w:val="28"/>
        </w:rPr>
        <w:t>Фо – фондоотдача, рублей/рублей</w:t>
      </w:r>
    </w:p>
    <w:p w:rsidR="001362C1" w:rsidRDefault="001362C1" w:rsidP="00BF2825">
      <w:pPr>
        <w:spacing w:line="360" w:lineRule="auto"/>
        <w:rPr>
          <w:sz w:val="28"/>
        </w:rPr>
      </w:pPr>
      <w:r>
        <w:rPr>
          <w:sz w:val="28"/>
        </w:rPr>
        <w:t>ВП – стоимость валовой продукции сельского</w:t>
      </w:r>
      <w:r w:rsidRPr="001362C1">
        <w:rPr>
          <w:sz w:val="28"/>
        </w:rPr>
        <w:t xml:space="preserve"> </w:t>
      </w:r>
      <w:r>
        <w:rPr>
          <w:sz w:val="28"/>
        </w:rPr>
        <w:t>хозяйства, рублей</w:t>
      </w:r>
    </w:p>
    <w:p w:rsidR="001362C1" w:rsidRPr="00590D24" w:rsidRDefault="001362C1" w:rsidP="00BF2825">
      <w:pPr>
        <w:spacing w:line="360" w:lineRule="auto"/>
        <w:rPr>
          <w:sz w:val="28"/>
          <w:lang w:val="en-US"/>
        </w:rPr>
      </w:pPr>
      <w:r>
        <w:rPr>
          <w:sz w:val="28"/>
        </w:rPr>
        <w:t>Со – стоимость основных средств, рублей</w:t>
      </w:r>
    </w:p>
    <w:p w:rsidR="001362C1" w:rsidRDefault="001362C1" w:rsidP="00BF2825">
      <w:pPr>
        <w:spacing w:line="360" w:lineRule="auto"/>
        <w:rPr>
          <w:sz w:val="28"/>
        </w:rPr>
      </w:pPr>
      <w:r>
        <w:rPr>
          <w:sz w:val="28"/>
        </w:rPr>
        <w:t xml:space="preserve">2. Фё = </w:t>
      </w:r>
      <w:r w:rsidR="006521EB">
        <w:rPr>
          <w:position w:val="-26"/>
          <w:sz w:val="28"/>
        </w:rPr>
        <w:pict>
          <v:shape id="_x0000_i1055" type="#_x0000_t75" style="width:24.75pt;height:35.25pt">
            <v:imagedata r:id="rId37" o:title=""/>
          </v:shape>
        </w:pict>
      </w:r>
      <w:r>
        <w:rPr>
          <w:sz w:val="28"/>
        </w:rPr>
        <w:t>, где</w:t>
      </w:r>
    </w:p>
    <w:p w:rsidR="001362C1" w:rsidRDefault="001362C1" w:rsidP="00BF2825">
      <w:pPr>
        <w:spacing w:line="360" w:lineRule="auto"/>
        <w:rPr>
          <w:sz w:val="28"/>
        </w:rPr>
      </w:pPr>
      <w:r>
        <w:rPr>
          <w:sz w:val="28"/>
        </w:rPr>
        <w:t>Фё – фондоёмкость, рублей/рублей</w:t>
      </w:r>
    </w:p>
    <w:p w:rsidR="001362C1" w:rsidRDefault="001362C1" w:rsidP="00BF2825">
      <w:pPr>
        <w:spacing w:line="360" w:lineRule="auto"/>
        <w:rPr>
          <w:sz w:val="28"/>
        </w:rPr>
      </w:pPr>
      <w:r>
        <w:rPr>
          <w:sz w:val="28"/>
        </w:rPr>
        <w:t xml:space="preserve">3. Нп = </w:t>
      </w:r>
      <w:r w:rsidR="006521EB">
        <w:rPr>
          <w:position w:val="-28"/>
          <w:sz w:val="28"/>
        </w:rPr>
        <w:pict>
          <v:shape id="_x0000_i1056" type="#_x0000_t75" style="width:62.25pt;height:36pt">
            <v:imagedata r:id="rId38" o:title=""/>
          </v:shape>
        </w:pict>
      </w:r>
      <w:r>
        <w:rPr>
          <w:sz w:val="28"/>
        </w:rPr>
        <w:t>·100%, где</w:t>
      </w:r>
    </w:p>
    <w:p w:rsidR="001362C1" w:rsidRDefault="001362C1" w:rsidP="00BF2825">
      <w:pPr>
        <w:spacing w:line="360" w:lineRule="auto"/>
        <w:rPr>
          <w:sz w:val="28"/>
        </w:rPr>
      </w:pPr>
      <w:r>
        <w:rPr>
          <w:sz w:val="28"/>
        </w:rPr>
        <w:t>Нп – норма прибыли, %</w:t>
      </w:r>
    </w:p>
    <w:p w:rsidR="001362C1" w:rsidRDefault="001362C1" w:rsidP="00BF2825">
      <w:pPr>
        <w:spacing w:line="360" w:lineRule="auto"/>
        <w:rPr>
          <w:sz w:val="28"/>
        </w:rPr>
      </w:pPr>
      <w:r>
        <w:rPr>
          <w:sz w:val="28"/>
        </w:rPr>
        <w:t>П(У) – прибыль (убыток) от реализации продукции, рублей</w:t>
      </w:r>
    </w:p>
    <w:p w:rsidR="001362C1" w:rsidRDefault="001362C1" w:rsidP="00BF2825">
      <w:pPr>
        <w:spacing w:line="360" w:lineRule="auto"/>
        <w:rPr>
          <w:sz w:val="28"/>
        </w:rPr>
      </w:pPr>
      <w:r>
        <w:rPr>
          <w:sz w:val="28"/>
        </w:rPr>
        <w:t>Фоб – стоимость оборотных фондов, рублей</w:t>
      </w:r>
      <w:bookmarkStart w:id="68" w:name="_GoBack"/>
      <w:bookmarkEnd w:id="50"/>
      <w:bookmarkEnd w:id="51"/>
      <w:bookmarkEnd w:id="52"/>
      <w:bookmarkEnd w:id="68"/>
    </w:p>
    <w:sectPr w:rsidR="001362C1" w:rsidSect="00BF0C6F">
      <w:headerReference w:type="even" r:id="rId39"/>
      <w:headerReference w:type="default" r:id="rId4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A1F" w:rsidRDefault="00692A1F">
      <w:r>
        <w:separator/>
      </w:r>
    </w:p>
  </w:endnote>
  <w:endnote w:type="continuationSeparator" w:id="0">
    <w:p w:rsidR="00692A1F" w:rsidRDefault="0069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A1F" w:rsidRDefault="00692A1F">
      <w:r>
        <w:separator/>
      </w:r>
    </w:p>
  </w:footnote>
  <w:footnote w:type="continuationSeparator" w:id="0">
    <w:p w:rsidR="00692A1F" w:rsidRDefault="00692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237" w:rsidRDefault="00C66237" w:rsidP="00D32A62">
    <w:pPr>
      <w:pStyle w:val="a7"/>
      <w:framePr w:wrap="around" w:vAnchor="text" w:hAnchor="margin" w:xAlign="right" w:y="1"/>
      <w:rPr>
        <w:rStyle w:val="a8"/>
      </w:rPr>
    </w:pPr>
  </w:p>
  <w:p w:rsidR="00C66237" w:rsidRDefault="00C66237" w:rsidP="001D267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237" w:rsidRDefault="0003710A" w:rsidP="00D32A62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3</w:t>
    </w:r>
  </w:p>
  <w:p w:rsidR="00C66237" w:rsidRDefault="00C66237" w:rsidP="001D267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76AD"/>
    <w:multiLevelType w:val="hybridMultilevel"/>
    <w:tmpl w:val="06AE8828"/>
    <w:lvl w:ilvl="0" w:tplc="C8F04832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EA4B17"/>
    <w:multiLevelType w:val="hybridMultilevel"/>
    <w:tmpl w:val="26F4B616"/>
    <w:lvl w:ilvl="0" w:tplc="A55EB28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565E0E"/>
    <w:multiLevelType w:val="hybridMultilevel"/>
    <w:tmpl w:val="FFE24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002BD9"/>
    <w:multiLevelType w:val="hybridMultilevel"/>
    <w:tmpl w:val="F1C6F5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ru-RU" w:vendorID="1" w:dllVersion="51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C4A"/>
    <w:rsid w:val="00000650"/>
    <w:rsid w:val="000017C8"/>
    <w:rsid w:val="00010A8A"/>
    <w:rsid w:val="00021577"/>
    <w:rsid w:val="00023390"/>
    <w:rsid w:val="000250C5"/>
    <w:rsid w:val="00030EFC"/>
    <w:rsid w:val="00034DB8"/>
    <w:rsid w:val="00035828"/>
    <w:rsid w:val="0003710A"/>
    <w:rsid w:val="000565FF"/>
    <w:rsid w:val="00061E06"/>
    <w:rsid w:val="00061F16"/>
    <w:rsid w:val="00065E94"/>
    <w:rsid w:val="00066A43"/>
    <w:rsid w:val="0007288B"/>
    <w:rsid w:val="00081FC6"/>
    <w:rsid w:val="00083680"/>
    <w:rsid w:val="000844D9"/>
    <w:rsid w:val="00092ECC"/>
    <w:rsid w:val="000949FA"/>
    <w:rsid w:val="000A003B"/>
    <w:rsid w:val="000B4D92"/>
    <w:rsid w:val="000B7ED8"/>
    <w:rsid w:val="000C1919"/>
    <w:rsid w:val="000C3284"/>
    <w:rsid w:val="000F1502"/>
    <w:rsid w:val="000F5423"/>
    <w:rsid w:val="001017DD"/>
    <w:rsid w:val="001138E8"/>
    <w:rsid w:val="00116043"/>
    <w:rsid w:val="001222E8"/>
    <w:rsid w:val="00123F9A"/>
    <w:rsid w:val="00126227"/>
    <w:rsid w:val="00135B68"/>
    <w:rsid w:val="001362C1"/>
    <w:rsid w:val="00136A68"/>
    <w:rsid w:val="00160EC4"/>
    <w:rsid w:val="0016740D"/>
    <w:rsid w:val="001716ED"/>
    <w:rsid w:val="00187DEC"/>
    <w:rsid w:val="001967F2"/>
    <w:rsid w:val="001C7A36"/>
    <w:rsid w:val="001C7B9C"/>
    <w:rsid w:val="001D2672"/>
    <w:rsid w:val="001D7F83"/>
    <w:rsid w:val="001F0BC4"/>
    <w:rsid w:val="001F1419"/>
    <w:rsid w:val="001F3DD8"/>
    <w:rsid w:val="001F44E2"/>
    <w:rsid w:val="00216644"/>
    <w:rsid w:val="0022165C"/>
    <w:rsid w:val="00222FE8"/>
    <w:rsid w:val="00224EC4"/>
    <w:rsid w:val="00240E3E"/>
    <w:rsid w:val="002435A8"/>
    <w:rsid w:val="002537E5"/>
    <w:rsid w:val="00254749"/>
    <w:rsid w:val="00262DE7"/>
    <w:rsid w:val="00281DFB"/>
    <w:rsid w:val="00285E72"/>
    <w:rsid w:val="002A0E87"/>
    <w:rsid w:val="002A3855"/>
    <w:rsid w:val="002A3EC6"/>
    <w:rsid w:val="002B24E5"/>
    <w:rsid w:val="002D07EF"/>
    <w:rsid w:val="002D1C4A"/>
    <w:rsid w:val="002D22A8"/>
    <w:rsid w:val="002E510A"/>
    <w:rsid w:val="00300916"/>
    <w:rsid w:val="00300BCD"/>
    <w:rsid w:val="003163EB"/>
    <w:rsid w:val="0034535C"/>
    <w:rsid w:val="00353287"/>
    <w:rsid w:val="00355481"/>
    <w:rsid w:val="003648E3"/>
    <w:rsid w:val="00387ED6"/>
    <w:rsid w:val="003904D5"/>
    <w:rsid w:val="003A50DF"/>
    <w:rsid w:val="003A564E"/>
    <w:rsid w:val="003B122E"/>
    <w:rsid w:val="003B3F0F"/>
    <w:rsid w:val="003B552D"/>
    <w:rsid w:val="003B6E34"/>
    <w:rsid w:val="003D2B1C"/>
    <w:rsid w:val="003E3F01"/>
    <w:rsid w:val="003E4609"/>
    <w:rsid w:val="003E6C48"/>
    <w:rsid w:val="00405639"/>
    <w:rsid w:val="00407A46"/>
    <w:rsid w:val="00410FFF"/>
    <w:rsid w:val="00425F1F"/>
    <w:rsid w:val="00442608"/>
    <w:rsid w:val="00444128"/>
    <w:rsid w:val="00466952"/>
    <w:rsid w:val="00467AED"/>
    <w:rsid w:val="0047580F"/>
    <w:rsid w:val="004B035C"/>
    <w:rsid w:val="004B0484"/>
    <w:rsid w:val="004B1F07"/>
    <w:rsid w:val="004C6508"/>
    <w:rsid w:val="004F1ECA"/>
    <w:rsid w:val="004F6FE8"/>
    <w:rsid w:val="004F75BD"/>
    <w:rsid w:val="00522E65"/>
    <w:rsid w:val="0052626E"/>
    <w:rsid w:val="005308C7"/>
    <w:rsid w:val="005446DE"/>
    <w:rsid w:val="0055087C"/>
    <w:rsid w:val="00553966"/>
    <w:rsid w:val="005553CF"/>
    <w:rsid w:val="005774D0"/>
    <w:rsid w:val="00582079"/>
    <w:rsid w:val="0058524C"/>
    <w:rsid w:val="00590D24"/>
    <w:rsid w:val="005A1ED1"/>
    <w:rsid w:val="005A3834"/>
    <w:rsid w:val="005A55AF"/>
    <w:rsid w:val="005A639B"/>
    <w:rsid w:val="005B08F9"/>
    <w:rsid w:val="005B1A3B"/>
    <w:rsid w:val="005C57C7"/>
    <w:rsid w:val="005D2A77"/>
    <w:rsid w:val="005E3551"/>
    <w:rsid w:val="00620FBD"/>
    <w:rsid w:val="006240D4"/>
    <w:rsid w:val="00634D78"/>
    <w:rsid w:val="00636A8D"/>
    <w:rsid w:val="00641915"/>
    <w:rsid w:val="006521EB"/>
    <w:rsid w:val="00656129"/>
    <w:rsid w:val="00666552"/>
    <w:rsid w:val="00670953"/>
    <w:rsid w:val="006752ED"/>
    <w:rsid w:val="006810DD"/>
    <w:rsid w:val="00685A35"/>
    <w:rsid w:val="00687F14"/>
    <w:rsid w:val="00692A1F"/>
    <w:rsid w:val="00697CAA"/>
    <w:rsid w:val="006A55D9"/>
    <w:rsid w:val="006A6C42"/>
    <w:rsid w:val="006B3BB9"/>
    <w:rsid w:val="006B3D40"/>
    <w:rsid w:val="006B5CC6"/>
    <w:rsid w:val="006C382C"/>
    <w:rsid w:val="006C6618"/>
    <w:rsid w:val="006C6A98"/>
    <w:rsid w:val="006C710C"/>
    <w:rsid w:val="006F2566"/>
    <w:rsid w:val="00700C3C"/>
    <w:rsid w:val="0073428B"/>
    <w:rsid w:val="00736A66"/>
    <w:rsid w:val="007451BA"/>
    <w:rsid w:val="00757964"/>
    <w:rsid w:val="00776809"/>
    <w:rsid w:val="00780E32"/>
    <w:rsid w:val="007B21C4"/>
    <w:rsid w:val="007D3F4B"/>
    <w:rsid w:val="007D5335"/>
    <w:rsid w:val="007E10AB"/>
    <w:rsid w:val="007E3334"/>
    <w:rsid w:val="007E4BAB"/>
    <w:rsid w:val="007F23EE"/>
    <w:rsid w:val="0080289D"/>
    <w:rsid w:val="00803DF7"/>
    <w:rsid w:val="00806C3D"/>
    <w:rsid w:val="00832F01"/>
    <w:rsid w:val="0084184C"/>
    <w:rsid w:val="008510D8"/>
    <w:rsid w:val="0087606E"/>
    <w:rsid w:val="0087647E"/>
    <w:rsid w:val="00884681"/>
    <w:rsid w:val="0088579C"/>
    <w:rsid w:val="00894763"/>
    <w:rsid w:val="008D5703"/>
    <w:rsid w:val="008D5762"/>
    <w:rsid w:val="008E0A6F"/>
    <w:rsid w:val="008E0E96"/>
    <w:rsid w:val="008E3532"/>
    <w:rsid w:val="008F43BA"/>
    <w:rsid w:val="00903404"/>
    <w:rsid w:val="009158FF"/>
    <w:rsid w:val="009230E8"/>
    <w:rsid w:val="00931A4C"/>
    <w:rsid w:val="00953663"/>
    <w:rsid w:val="009800A9"/>
    <w:rsid w:val="009874CB"/>
    <w:rsid w:val="0099487C"/>
    <w:rsid w:val="00995C9F"/>
    <w:rsid w:val="009973D9"/>
    <w:rsid w:val="009A54A5"/>
    <w:rsid w:val="009A5E96"/>
    <w:rsid w:val="009B1BB4"/>
    <w:rsid w:val="009B203A"/>
    <w:rsid w:val="009E0A12"/>
    <w:rsid w:val="009E2D08"/>
    <w:rsid w:val="00A00C55"/>
    <w:rsid w:val="00A11A79"/>
    <w:rsid w:val="00A36C4F"/>
    <w:rsid w:val="00A54836"/>
    <w:rsid w:val="00A63491"/>
    <w:rsid w:val="00A65763"/>
    <w:rsid w:val="00A67D8D"/>
    <w:rsid w:val="00A75A9B"/>
    <w:rsid w:val="00A835F8"/>
    <w:rsid w:val="00A84516"/>
    <w:rsid w:val="00A977C4"/>
    <w:rsid w:val="00AC1969"/>
    <w:rsid w:val="00AD0CC7"/>
    <w:rsid w:val="00AE75FA"/>
    <w:rsid w:val="00AF175B"/>
    <w:rsid w:val="00AF4347"/>
    <w:rsid w:val="00B044FE"/>
    <w:rsid w:val="00B07AE2"/>
    <w:rsid w:val="00B122D1"/>
    <w:rsid w:val="00B126B4"/>
    <w:rsid w:val="00B14C08"/>
    <w:rsid w:val="00B643BB"/>
    <w:rsid w:val="00B658E6"/>
    <w:rsid w:val="00B66113"/>
    <w:rsid w:val="00B74445"/>
    <w:rsid w:val="00B87AD2"/>
    <w:rsid w:val="00BB2D18"/>
    <w:rsid w:val="00BB3BB2"/>
    <w:rsid w:val="00BB77D5"/>
    <w:rsid w:val="00BC1054"/>
    <w:rsid w:val="00BD6669"/>
    <w:rsid w:val="00BF0C6F"/>
    <w:rsid w:val="00BF15B5"/>
    <w:rsid w:val="00BF2825"/>
    <w:rsid w:val="00C1635E"/>
    <w:rsid w:val="00C31C18"/>
    <w:rsid w:val="00C37527"/>
    <w:rsid w:val="00C4511F"/>
    <w:rsid w:val="00C575A6"/>
    <w:rsid w:val="00C57F97"/>
    <w:rsid w:val="00C66237"/>
    <w:rsid w:val="00C7109B"/>
    <w:rsid w:val="00C76060"/>
    <w:rsid w:val="00C777AA"/>
    <w:rsid w:val="00C77E9E"/>
    <w:rsid w:val="00C911FA"/>
    <w:rsid w:val="00C93DB5"/>
    <w:rsid w:val="00CA0C29"/>
    <w:rsid w:val="00CA15F8"/>
    <w:rsid w:val="00CA55E5"/>
    <w:rsid w:val="00CA7EFB"/>
    <w:rsid w:val="00CB1574"/>
    <w:rsid w:val="00CB33CD"/>
    <w:rsid w:val="00CB5905"/>
    <w:rsid w:val="00CB7245"/>
    <w:rsid w:val="00CC026E"/>
    <w:rsid w:val="00CC0460"/>
    <w:rsid w:val="00CC3428"/>
    <w:rsid w:val="00CC6D5D"/>
    <w:rsid w:val="00CD0166"/>
    <w:rsid w:val="00CD6755"/>
    <w:rsid w:val="00CF02AE"/>
    <w:rsid w:val="00D112F2"/>
    <w:rsid w:val="00D11D4B"/>
    <w:rsid w:val="00D16F32"/>
    <w:rsid w:val="00D171EB"/>
    <w:rsid w:val="00D25DF3"/>
    <w:rsid w:val="00D27F22"/>
    <w:rsid w:val="00D32A62"/>
    <w:rsid w:val="00D54B3C"/>
    <w:rsid w:val="00D556AE"/>
    <w:rsid w:val="00D645FE"/>
    <w:rsid w:val="00D65FF4"/>
    <w:rsid w:val="00D703DB"/>
    <w:rsid w:val="00D81DBA"/>
    <w:rsid w:val="00D81DFC"/>
    <w:rsid w:val="00D95340"/>
    <w:rsid w:val="00DA497C"/>
    <w:rsid w:val="00DA5E1F"/>
    <w:rsid w:val="00DA6318"/>
    <w:rsid w:val="00DB1BA2"/>
    <w:rsid w:val="00DC7484"/>
    <w:rsid w:val="00DD3989"/>
    <w:rsid w:val="00DF2386"/>
    <w:rsid w:val="00DF5E84"/>
    <w:rsid w:val="00DF603D"/>
    <w:rsid w:val="00E01DA4"/>
    <w:rsid w:val="00E024E4"/>
    <w:rsid w:val="00E03A2D"/>
    <w:rsid w:val="00E12023"/>
    <w:rsid w:val="00E14EA4"/>
    <w:rsid w:val="00E21182"/>
    <w:rsid w:val="00E41AC9"/>
    <w:rsid w:val="00E44EC9"/>
    <w:rsid w:val="00E461A2"/>
    <w:rsid w:val="00E57950"/>
    <w:rsid w:val="00E67BDB"/>
    <w:rsid w:val="00E728C4"/>
    <w:rsid w:val="00E73898"/>
    <w:rsid w:val="00E74808"/>
    <w:rsid w:val="00E808B8"/>
    <w:rsid w:val="00E83DD7"/>
    <w:rsid w:val="00E901DC"/>
    <w:rsid w:val="00E906E5"/>
    <w:rsid w:val="00E908C7"/>
    <w:rsid w:val="00E9278A"/>
    <w:rsid w:val="00E95C57"/>
    <w:rsid w:val="00EA06DD"/>
    <w:rsid w:val="00EA271E"/>
    <w:rsid w:val="00EC737C"/>
    <w:rsid w:val="00EE798C"/>
    <w:rsid w:val="00EF3216"/>
    <w:rsid w:val="00EF6B00"/>
    <w:rsid w:val="00F210F5"/>
    <w:rsid w:val="00F26D36"/>
    <w:rsid w:val="00F272C7"/>
    <w:rsid w:val="00F471C6"/>
    <w:rsid w:val="00F5158B"/>
    <w:rsid w:val="00F55B61"/>
    <w:rsid w:val="00F56E11"/>
    <w:rsid w:val="00F60116"/>
    <w:rsid w:val="00F67CD1"/>
    <w:rsid w:val="00F926B6"/>
    <w:rsid w:val="00FA43C8"/>
    <w:rsid w:val="00FA6104"/>
    <w:rsid w:val="00FB64C5"/>
    <w:rsid w:val="00FC06E2"/>
    <w:rsid w:val="00FC0777"/>
    <w:rsid w:val="00FC3183"/>
    <w:rsid w:val="00FD6174"/>
    <w:rsid w:val="00FF0478"/>
    <w:rsid w:val="00FF399F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E9476982-7642-4A46-9BFA-52E01AC0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01D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93DB5"/>
    <w:pPr>
      <w:keepNext/>
      <w:ind w:firstLine="709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3DB5"/>
    <w:pPr>
      <w:ind w:firstLine="709"/>
      <w:jc w:val="center"/>
    </w:pPr>
    <w:rPr>
      <w:sz w:val="28"/>
    </w:rPr>
  </w:style>
  <w:style w:type="paragraph" w:styleId="20">
    <w:name w:val="Body Text Indent 2"/>
    <w:basedOn w:val="a"/>
    <w:rsid w:val="00C93DB5"/>
    <w:pPr>
      <w:ind w:firstLine="709"/>
    </w:pPr>
    <w:rPr>
      <w:sz w:val="28"/>
    </w:rPr>
  </w:style>
  <w:style w:type="paragraph" w:styleId="3">
    <w:name w:val="Body Text Indent 3"/>
    <w:basedOn w:val="a"/>
    <w:rsid w:val="00C93DB5"/>
    <w:pPr>
      <w:ind w:firstLine="709"/>
      <w:jc w:val="both"/>
    </w:pPr>
    <w:rPr>
      <w:sz w:val="28"/>
    </w:rPr>
  </w:style>
  <w:style w:type="paragraph" w:styleId="a4">
    <w:name w:val="Document Map"/>
    <w:basedOn w:val="a"/>
    <w:semiHidden/>
    <w:rsid w:val="0084184C"/>
    <w:pPr>
      <w:shd w:val="clear" w:color="auto" w:fill="000080"/>
    </w:pPr>
    <w:rPr>
      <w:rFonts w:ascii="Tahoma" w:hAnsi="Tahoma" w:cs="Tahoma"/>
    </w:rPr>
  </w:style>
  <w:style w:type="paragraph" w:styleId="a5">
    <w:name w:val="Body Text"/>
    <w:basedOn w:val="a"/>
    <w:rsid w:val="00D25DF3"/>
    <w:pPr>
      <w:jc w:val="center"/>
    </w:pPr>
    <w:rPr>
      <w:sz w:val="28"/>
    </w:rPr>
  </w:style>
  <w:style w:type="table" w:styleId="a6">
    <w:name w:val="Table Grid"/>
    <w:basedOn w:val="a1"/>
    <w:rsid w:val="00D25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1D267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D2672"/>
  </w:style>
  <w:style w:type="paragraph" w:styleId="10">
    <w:name w:val="toc 1"/>
    <w:basedOn w:val="a"/>
    <w:next w:val="a"/>
    <w:autoRedefine/>
    <w:semiHidden/>
    <w:rsid w:val="00EF6B00"/>
    <w:pPr>
      <w:spacing w:before="240" w:after="120"/>
    </w:pPr>
    <w:rPr>
      <w:b/>
      <w:bCs/>
      <w:sz w:val="20"/>
      <w:szCs w:val="20"/>
    </w:rPr>
  </w:style>
  <w:style w:type="paragraph" w:styleId="21">
    <w:name w:val="toc 2"/>
    <w:basedOn w:val="a"/>
    <w:next w:val="a"/>
    <w:autoRedefine/>
    <w:semiHidden/>
    <w:rsid w:val="007F23EE"/>
    <w:pPr>
      <w:spacing w:before="120"/>
      <w:ind w:left="240"/>
    </w:pPr>
    <w:rPr>
      <w:i/>
      <w:iCs/>
      <w:sz w:val="20"/>
      <w:szCs w:val="20"/>
    </w:rPr>
  </w:style>
  <w:style w:type="character" w:styleId="a9">
    <w:name w:val="Hyperlink"/>
    <w:rsid w:val="00CD6755"/>
    <w:rPr>
      <w:color w:val="0000FF"/>
      <w:u w:val="single"/>
    </w:rPr>
  </w:style>
  <w:style w:type="paragraph" w:styleId="aa">
    <w:name w:val="Title"/>
    <w:basedOn w:val="a"/>
    <w:qFormat/>
    <w:rsid w:val="001362C1"/>
    <w:pPr>
      <w:jc w:val="center"/>
    </w:pPr>
    <w:rPr>
      <w:sz w:val="28"/>
    </w:rPr>
  </w:style>
  <w:style w:type="paragraph" w:styleId="ab">
    <w:name w:val="footer"/>
    <w:basedOn w:val="a"/>
    <w:rsid w:val="00A00C55"/>
    <w:pPr>
      <w:tabs>
        <w:tab w:val="center" w:pos="4677"/>
        <w:tab w:val="right" w:pos="9355"/>
      </w:tabs>
    </w:pPr>
  </w:style>
  <w:style w:type="paragraph" w:styleId="30">
    <w:name w:val="toc 3"/>
    <w:basedOn w:val="a"/>
    <w:next w:val="a"/>
    <w:autoRedefine/>
    <w:semiHidden/>
    <w:rsid w:val="006C382C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6C382C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6C382C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6C382C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6C382C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6C382C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6C382C"/>
    <w:pPr>
      <w:ind w:left="19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5286</Words>
  <Characters>30133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</dc:creator>
  <cp:keywords/>
  <cp:lastModifiedBy>admin</cp:lastModifiedBy>
  <cp:revision>2</cp:revision>
  <dcterms:created xsi:type="dcterms:W3CDTF">2014-02-12T17:50:00Z</dcterms:created>
  <dcterms:modified xsi:type="dcterms:W3CDTF">2014-02-12T17:50:00Z</dcterms:modified>
</cp:coreProperties>
</file>