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B0E" w:rsidRDefault="00764B0E" w:rsidP="005977A8">
      <w:pPr>
        <w:tabs>
          <w:tab w:val="left" w:pos="3863"/>
        </w:tabs>
        <w:jc w:val="center"/>
        <w:rPr>
          <w:b/>
        </w:rPr>
      </w:pPr>
    </w:p>
    <w:p w:rsidR="005977A8" w:rsidRDefault="005977A8" w:rsidP="005977A8">
      <w:pPr>
        <w:tabs>
          <w:tab w:val="left" w:pos="3863"/>
        </w:tabs>
        <w:jc w:val="center"/>
        <w:rPr>
          <w:b/>
        </w:rPr>
      </w:pPr>
      <w:r>
        <w:rPr>
          <w:b/>
        </w:rPr>
        <w:t>ФЕДЕРАЛЬНОЕ АГЕНТСТВО ПО ОБРАЗОВАНИЮ</w:t>
      </w:r>
    </w:p>
    <w:p w:rsidR="00C861B0" w:rsidRDefault="00C861B0" w:rsidP="005977A8">
      <w:pPr>
        <w:tabs>
          <w:tab w:val="left" w:pos="3863"/>
        </w:tabs>
        <w:jc w:val="center"/>
        <w:rPr>
          <w:b/>
        </w:rPr>
      </w:pPr>
    </w:p>
    <w:p w:rsidR="005977A8" w:rsidRDefault="00C861B0" w:rsidP="005977A8">
      <w:pPr>
        <w:tabs>
          <w:tab w:val="left" w:pos="3863"/>
        </w:tabs>
        <w:jc w:val="center"/>
        <w:rPr>
          <w:b/>
        </w:rPr>
      </w:pPr>
      <w:r>
        <w:rPr>
          <w:b/>
        </w:rPr>
        <w:t xml:space="preserve">ФЕДЕРАЛЬНОЕ ГОСУДАРСТВЕННОЕ ОБРАЗОВАТЕЛЬНОЕ </w:t>
      </w:r>
    </w:p>
    <w:p w:rsidR="00C861B0" w:rsidRDefault="00C861B0" w:rsidP="005977A8">
      <w:pPr>
        <w:tabs>
          <w:tab w:val="left" w:pos="3863"/>
        </w:tabs>
        <w:jc w:val="center"/>
        <w:rPr>
          <w:b/>
        </w:rPr>
      </w:pPr>
      <w:r>
        <w:rPr>
          <w:b/>
        </w:rPr>
        <w:t xml:space="preserve">УЧРЕЖДЕНИЕ ВЫСШЕГО ПРОФЕССТОНАЛЬНОГО </w:t>
      </w:r>
    </w:p>
    <w:p w:rsidR="00C861B0" w:rsidRDefault="00C861B0" w:rsidP="005977A8">
      <w:pPr>
        <w:tabs>
          <w:tab w:val="left" w:pos="3863"/>
        </w:tabs>
        <w:jc w:val="center"/>
        <w:rPr>
          <w:b/>
        </w:rPr>
      </w:pPr>
      <w:r>
        <w:rPr>
          <w:b/>
        </w:rPr>
        <w:t xml:space="preserve">ОБРАЗОВАНИЯ «РОССИЙСКИЙ ГОСУДАРСТВЕННЫЙ </w:t>
      </w:r>
    </w:p>
    <w:p w:rsidR="00C861B0" w:rsidRDefault="00C861B0" w:rsidP="005977A8">
      <w:pPr>
        <w:tabs>
          <w:tab w:val="left" w:pos="3863"/>
        </w:tabs>
        <w:jc w:val="center"/>
        <w:rPr>
          <w:b/>
        </w:rPr>
      </w:pPr>
      <w:r>
        <w:rPr>
          <w:b/>
        </w:rPr>
        <w:t>УНИВЕРСИТЕТ ТУРИЗМА И СЕРВИСА»</w:t>
      </w:r>
    </w:p>
    <w:p w:rsidR="00C861B0" w:rsidRPr="00C861B0" w:rsidRDefault="00C861B0" w:rsidP="005977A8">
      <w:pPr>
        <w:tabs>
          <w:tab w:val="left" w:pos="3863"/>
        </w:tabs>
        <w:jc w:val="center"/>
        <w:rPr>
          <w:b/>
        </w:rPr>
      </w:pPr>
      <w:r w:rsidRPr="00C861B0">
        <w:rPr>
          <w:b/>
        </w:rPr>
        <w:t>ФГОУВПО</w:t>
      </w:r>
      <w:r>
        <w:rPr>
          <w:b/>
        </w:rPr>
        <w:t xml:space="preserve"> «РГУТиС»</w:t>
      </w:r>
    </w:p>
    <w:p w:rsidR="005977A8" w:rsidRDefault="005977A8" w:rsidP="005977A8">
      <w:pPr>
        <w:tabs>
          <w:tab w:val="left" w:pos="3863"/>
        </w:tabs>
        <w:jc w:val="center"/>
        <w:rPr>
          <w:b/>
        </w:rPr>
      </w:pPr>
    </w:p>
    <w:p w:rsidR="005977A8" w:rsidRDefault="00C861B0" w:rsidP="005977A8">
      <w:pPr>
        <w:jc w:val="center"/>
        <w:rPr>
          <w:sz w:val="26"/>
        </w:rPr>
      </w:pPr>
      <w:r>
        <w:rPr>
          <w:sz w:val="26"/>
        </w:rPr>
        <w:t>Филиал ИНСТИТУТ ТУРИЗМА И ГОСТЕПРИИМСТВА</w:t>
      </w:r>
    </w:p>
    <w:p w:rsidR="00C861B0" w:rsidRDefault="00C861B0" w:rsidP="005977A8">
      <w:pPr>
        <w:jc w:val="center"/>
        <w:rPr>
          <w:b/>
          <w:sz w:val="26"/>
        </w:rPr>
      </w:pPr>
      <w:r>
        <w:rPr>
          <w:sz w:val="26"/>
        </w:rPr>
        <w:t xml:space="preserve">Кафедра </w:t>
      </w:r>
      <w:r w:rsidRPr="00C861B0">
        <w:rPr>
          <w:b/>
          <w:sz w:val="26"/>
        </w:rPr>
        <w:t>«Менеджмент на предприятия туризма и гостиничного хозяйства»</w:t>
      </w:r>
    </w:p>
    <w:p w:rsidR="00C861B0" w:rsidRDefault="00C861B0" w:rsidP="005977A8">
      <w:pPr>
        <w:jc w:val="center"/>
        <w:rPr>
          <w:b/>
          <w:sz w:val="26"/>
        </w:rPr>
      </w:pPr>
    </w:p>
    <w:p w:rsidR="00C861B0" w:rsidRDefault="00C861B0" w:rsidP="005977A8">
      <w:pPr>
        <w:jc w:val="center"/>
        <w:rPr>
          <w:b/>
          <w:sz w:val="26"/>
        </w:rPr>
      </w:pPr>
    </w:p>
    <w:p w:rsidR="00C861B0" w:rsidRDefault="00C861B0" w:rsidP="005977A8">
      <w:pPr>
        <w:jc w:val="center"/>
        <w:rPr>
          <w:b/>
          <w:sz w:val="26"/>
        </w:rPr>
      </w:pPr>
    </w:p>
    <w:p w:rsidR="00C861B0" w:rsidRDefault="00C861B0" w:rsidP="005977A8">
      <w:pPr>
        <w:jc w:val="center"/>
        <w:rPr>
          <w:b/>
          <w:sz w:val="26"/>
        </w:rPr>
      </w:pPr>
    </w:p>
    <w:p w:rsidR="00C861B0" w:rsidRDefault="00C861B0" w:rsidP="005977A8">
      <w:pPr>
        <w:jc w:val="center"/>
        <w:rPr>
          <w:b/>
          <w:sz w:val="26"/>
        </w:rPr>
      </w:pPr>
    </w:p>
    <w:p w:rsidR="00C861B0" w:rsidRDefault="00C861B0" w:rsidP="005977A8">
      <w:pPr>
        <w:jc w:val="center"/>
        <w:rPr>
          <w:b/>
          <w:sz w:val="26"/>
        </w:rPr>
      </w:pPr>
    </w:p>
    <w:p w:rsidR="00C861B0" w:rsidRPr="00C861B0" w:rsidRDefault="00C861B0" w:rsidP="005977A8">
      <w:pPr>
        <w:jc w:val="center"/>
        <w:rPr>
          <w:b/>
          <w:sz w:val="26"/>
        </w:rPr>
      </w:pPr>
    </w:p>
    <w:p w:rsidR="005977A8" w:rsidRDefault="005977A8" w:rsidP="005977A8">
      <w:pPr>
        <w:jc w:val="center"/>
        <w:rPr>
          <w:sz w:val="26"/>
        </w:rPr>
      </w:pPr>
    </w:p>
    <w:p w:rsidR="00C861B0" w:rsidRPr="00C45744" w:rsidRDefault="00C861B0" w:rsidP="00C861B0">
      <w:pPr>
        <w:pStyle w:val="Style4"/>
        <w:widowControl/>
        <w:tabs>
          <w:tab w:val="left" w:pos="13500"/>
        </w:tabs>
        <w:spacing w:line="240" w:lineRule="auto"/>
        <w:ind w:right="-4" w:firstLine="540"/>
        <w:jc w:val="center"/>
        <w:rPr>
          <w:b/>
          <w:sz w:val="28"/>
          <w:szCs w:val="28"/>
        </w:rPr>
      </w:pPr>
      <w:r w:rsidRPr="00C45744">
        <w:rPr>
          <w:b/>
          <w:sz w:val="28"/>
          <w:szCs w:val="28"/>
        </w:rPr>
        <w:t>ОТЧЕТ ПО ЭКОНОМИЧЕСКОЙ ПРАКТИКЕ И ПРАКТИКЕ МЕНЕДЖМЕНТА</w:t>
      </w:r>
    </w:p>
    <w:p w:rsidR="00C861B0" w:rsidRDefault="00C861B0" w:rsidP="00C861B0">
      <w:pPr>
        <w:pStyle w:val="Style4"/>
        <w:widowControl/>
        <w:tabs>
          <w:tab w:val="left" w:pos="13500"/>
        </w:tabs>
        <w:spacing w:line="240" w:lineRule="auto"/>
        <w:ind w:right="-4" w:firstLine="540"/>
        <w:jc w:val="left"/>
        <w:rPr>
          <w:sz w:val="28"/>
          <w:szCs w:val="28"/>
        </w:rPr>
      </w:pPr>
    </w:p>
    <w:p w:rsidR="00C861B0" w:rsidRDefault="00C861B0" w:rsidP="00C861B0">
      <w:pPr>
        <w:pStyle w:val="Style4"/>
        <w:widowControl/>
        <w:tabs>
          <w:tab w:val="left" w:pos="13500"/>
        </w:tabs>
        <w:spacing w:line="240" w:lineRule="auto"/>
        <w:ind w:right="-4" w:firstLine="540"/>
        <w:jc w:val="left"/>
        <w:rPr>
          <w:sz w:val="28"/>
          <w:szCs w:val="28"/>
        </w:rPr>
      </w:pPr>
    </w:p>
    <w:p w:rsidR="00C861B0" w:rsidRDefault="00C861B0" w:rsidP="00C861B0">
      <w:pPr>
        <w:pStyle w:val="Style4"/>
        <w:widowControl/>
        <w:tabs>
          <w:tab w:val="left" w:pos="13500"/>
        </w:tabs>
        <w:spacing w:line="240" w:lineRule="auto"/>
        <w:ind w:right="-4" w:firstLine="540"/>
        <w:jc w:val="left"/>
        <w:rPr>
          <w:sz w:val="28"/>
          <w:szCs w:val="28"/>
        </w:rPr>
      </w:pPr>
    </w:p>
    <w:p w:rsidR="00C861B0" w:rsidRDefault="00C861B0" w:rsidP="00C861B0">
      <w:pPr>
        <w:pStyle w:val="Style4"/>
        <w:widowControl/>
        <w:tabs>
          <w:tab w:val="left" w:pos="13500"/>
        </w:tabs>
        <w:spacing w:line="240" w:lineRule="auto"/>
        <w:ind w:right="-4" w:firstLine="540"/>
        <w:jc w:val="left"/>
        <w:rPr>
          <w:sz w:val="28"/>
          <w:szCs w:val="28"/>
        </w:rPr>
      </w:pPr>
    </w:p>
    <w:p w:rsidR="00C861B0" w:rsidRDefault="00C861B0" w:rsidP="002209C1">
      <w:pPr>
        <w:pStyle w:val="Style4"/>
        <w:widowControl/>
        <w:tabs>
          <w:tab w:val="left" w:pos="13500"/>
        </w:tabs>
        <w:spacing w:line="240" w:lineRule="auto"/>
        <w:ind w:right="-4" w:firstLine="540"/>
        <w:rPr>
          <w:sz w:val="28"/>
          <w:szCs w:val="28"/>
        </w:rPr>
      </w:pPr>
      <w:r>
        <w:rPr>
          <w:sz w:val="28"/>
          <w:szCs w:val="28"/>
        </w:rPr>
        <w:t>Выполнил:                                                       Дианова Дарья Сергеевна</w:t>
      </w:r>
    </w:p>
    <w:p w:rsidR="00C861B0" w:rsidRDefault="00C861B0" w:rsidP="002209C1">
      <w:pPr>
        <w:pStyle w:val="Style4"/>
        <w:widowControl/>
        <w:tabs>
          <w:tab w:val="left" w:pos="13500"/>
        </w:tabs>
        <w:spacing w:line="240" w:lineRule="auto"/>
        <w:ind w:right="-4" w:firstLine="540"/>
        <w:rPr>
          <w:sz w:val="28"/>
          <w:szCs w:val="28"/>
        </w:rPr>
      </w:pPr>
    </w:p>
    <w:p w:rsidR="00C861B0" w:rsidRDefault="00C861B0" w:rsidP="002209C1">
      <w:pPr>
        <w:pStyle w:val="Style4"/>
        <w:widowControl/>
        <w:tabs>
          <w:tab w:val="left" w:pos="13500"/>
        </w:tabs>
        <w:spacing w:line="240" w:lineRule="auto"/>
        <w:ind w:right="-4" w:firstLine="540"/>
        <w:rPr>
          <w:sz w:val="28"/>
          <w:szCs w:val="28"/>
        </w:rPr>
      </w:pPr>
      <w:r>
        <w:rPr>
          <w:sz w:val="28"/>
          <w:szCs w:val="28"/>
        </w:rPr>
        <w:t xml:space="preserve">Группа :                                                                                       </w:t>
      </w:r>
      <w:r w:rsidR="002209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МВ-4</w:t>
      </w:r>
    </w:p>
    <w:p w:rsidR="00C861B0" w:rsidRDefault="00C861B0" w:rsidP="002209C1">
      <w:pPr>
        <w:pStyle w:val="Style4"/>
        <w:widowControl/>
        <w:tabs>
          <w:tab w:val="left" w:pos="13500"/>
        </w:tabs>
        <w:spacing w:line="240" w:lineRule="auto"/>
        <w:ind w:right="-4" w:firstLine="540"/>
        <w:rPr>
          <w:sz w:val="28"/>
          <w:szCs w:val="28"/>
        </w:rPr>
      </w:pPr>
    </w:p>
    <w:p w:rsidR="00C861B0" w:rsidRDefault="00C861B0" w:rsidP="002209C1">
      <w:pPr>
        <w:pStyle w:val="Style4"/>
        <w:widowControl/>
        <w:tabs>
          <w:tab w:val="left" w:pos="13500"/>
        </w:tabs>
        <w:spacing w:line="240" w:lineRule="auto"/>
        <w:ind w:right="-4" w:firstLine="540"/>
        <w:rPr>
          <w:sz w:val="28"/>
          <w:szCs w:val="28"/>
        </w:rPr>
      </w:pPr>
    </w:p>
    <w:p w:rsidR="00C861B0" w:rsidRDefault="00C861B0" w:rsidP="00BB6EE7">
      <w:pPr>
        <w:pStyle w:val="Style4"/>
        <w:widowControl/>
        <w:tabs>
          <w:tab w:val="left" w:pos="13500"/>
        </w:tabs>
        <w:spacing w:line="240" w:lineRule="auto"/>
        <w:ind w:right="-6" w:firstLine="539"/>
        <w:rPr>
          <w:sz w:val="28"/>
          <w:szCs w:val="28"/>
        </w:rPr>
      </w:pPr>
      <w:r>
        <w:rPr>
          <w:sz w:val="28"/>
          <w:szCs w:val="28"/>
        </w:rPr>
        <w:t>Руководитель практики</w:t>
      </w:r>
      <w:r w:rsidR="002209C1">
        <w:rPr>
          <w:sz w:val="28"/>
          <w:szCs w:val="28"/>
        </w:rPr>
        <w:t xml:space="preserve">                                   </w:t>
      </w:r>
      <w:r w:rsidR="00BB6EE7">
        <w:rPr>
          <w:sz w:val="28"/>
          <w:szCs w:val="28"/>
        </w:rPr>
        <w:t xml:space="preserve">     </w:t>
      </w:r>
      <w:r w:rsidR="00BB6EE7">
        <w:rPr>
          <w:rStyle w:val="FontStyle17"/>
          <w:sz w:val="28"/>
          <w:szCs w:val="28"/>
        </w:rPr>
        <w:t>д.э.н., проф.,</w:t>
      </w:r>
      <w:r w:rsidR="00BB6EE7">
        <w:rPr>
          <w:sz w:val="28"/>
          <w:szCs w:val="28"/>
        </w:rPr>
        <w:t xml:space="preserve"> Зайцева Н.А.</w:t>
      </w:r>
      <w:r>
        <w:rPr>
          <w:sz w:val="28"/>
          <w:szCs w:val="28"/>
        </w:rPr>
        <w:t xml:space="preserve">                             </w:t>
      </w:r>
    </w:p>
    <w:p w:rsidR="00C861B0" w:rsidRDefault="00C861B0" w:rsidP="00BB6EE7">
      <w:pPr>
        <w:pStyle w:val="Style4"/>
        <w:widowControl/>
        <w:tabs>
          <w:tab w:val="left" w:pos="13500"/>
        </w:tabs>
        <w:spacing w:line="240" w:lineRule="auto"/>
        <w:ind w:right="-6" w:firstLine="539"/>
        <w:jc w:val="right"/>
        <w:rPr>
          <w:sz w:val="28"/>
          <w:szCs w:val="28"/>
        </w:rPr>
      </w:pPr>
    </w:p>
    <w:p w:rsidR="005977A8" w:rsidRDefault="005977A8" w:rsidP="002209C1">
      <w:pPr>
        <w:jc w:val="both"/>
      </w:pPr>
    </w:p>
    <w:p w:rsidR="005977A8" w:rsidRDefault="005977A8" w:rsidP="002209C1">
      <w:pPr>
        <w:jc w:val="both"/>
      </w:pPr>
    </w:p>
    <w:p w:rsidR="005977A8" w:rsidRDefault="005977A8" w:rsidP="005977A8">
      <w:r w:rsidRPr="00DA7C51">
        <w:tab/>
      </w:r>
      <w:r w:rsidRPr="00DA7C51">
        <w:tab/>
      </w:r>
    </w:p>
    <w:p w:rsidR="005977A8" w:rsidRPr="00A93EE1" w:rsidRDefault="005977A8" w:rsidP="005977A8"/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C861B0" w:rsidRDefault="00C861B0" w:rsidP="00C861B0">
      <w:pPr>
        <w:spacing w:after="36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Москва 2010г.</w:t>
      </w:r>
    </w:p>
    <w:p w:rsidR="00C861B0" w:rsidRDefault="00C861B0" w:rsidP="005977A8">
      <w:pPr>
        <w:spacing w:after="360"/>
        <w:ind w:firstLine="709"/>
        <w:jc w:val="center"/>
        <w:rPr>
          <w:sz w:val="28"/>
          <w:szCs w:val="28"/>
        </w:rPr>
      </w:pPr>
    </w:p>
    <w:p w:rsidR="005977A8" w:rsidRPr="00DD2B2B" w:rsidRDefault="005977A8" w:rsidP="005977A8">
      <w:pPr>
        <w:spacing w:after="360"/>
        <w:ind w:firstLine="709"/>
        <w:jc w:val="center"/>
        <w:rPr>
          <w:sz w:val="28"/>
          <w:szCs w:val="28"/>
        </w:rPr>
      </w:pPr>
      <w:r w:rsidRPr="00DD2B2B">
        <w:rPr>
          <w:sz w:val="28"/>
          <w:szCs w:val="28"/>
        </w:rPr>
        <w:t>СОДЕРЖАНИЕ:</w:t>
      </w:r>
    </w:p>
    <w:p w:rsidR="005977A8" w:rsidRPr="00DD2B2B" w:rsidRDefault="005977A8" w:rsidP="005977A8">
      <w:pPr>
        <w:pStyle w:val="11"/>
      </w:pPr>
      <w:r w:rsidRPr="00DD2B2B">
        <w:fldChar w:fldCharType="begin"/>
      </w:r>
      <w:r w:rsidRPr="00DD2B2B">
        <w:instrText xml:space="preserve"> TOC \o "1-2" \h \z </w:instrText>
      </w:r>
      <w:r w:rsidRPr="00DD2B2B">
        <w:fldChar w:fldCharType="separate"/>
      </w:r>
      <w:hyperlink w:anchor="_Toc233698612" w:history="1">
        <w:r w:rsidRPr="00DD2B2B">
          <w:rPr>
            <w:rStyle w:val="af5"/>
            <w:rFonts w:ascii="Times New Roman" w:hAnsi="Times New Roman" w:cs="Times New Roman"/>
            <w:sz w:val="28"/>
          </w:rPr>
          <w:t>ВВЕДЕНИЕ</w:t>
        </w:r>
        <w:r w:rsidRPr="00DD2B2B">
          <w:rPr>
            <w:webHidden/>
          </w:rPr>
          <w:tab/>
        </w:r>
      </w:hyperlink>
      <w:r w:rsidR="00DD2B2B" w:rsidRPr="00DD2B2B">
        <w:rPr>
          <w:rStyle w:val="af5"/>
          <w:rFonts w:ascii="Times New Roman" w:hAnsi="Times New Roman" w:cs="Times New Roman"/>
          <w:color w:val="auto"/>
          <w:sz w:val="28"/>
        </w:rPr>
        <w:t>3</w:t>
      </w:r>
    </w:p>
    <w:p w:rsidR="005977A8" w:rsidRPr="00DD2B2B" w:rsidRDefault="003B66A1" w:rsidP="005977A8">
      <w:pPr>
        <w:pStyle w:val="11"/>
      </w:pPr>
      <w:hyperlink w:anchor="_Toc233698613" w:history="1">
        <w:r w:rsidR="005977A8" w:rsidRPr="00DD2B2B">
          <w:rPr>
            <w:rStyle w:val="af5"/>
            <w:rFonts w:ascii="Times New Roman" w:hAnsi="Times New Roman" w:cs="Times New Roman"/>
            <w:sz w:val="28"/>
          </w:rPr>
          <w:t>1.</w:t>
        </w:r>
        <w:r w:rsidR="00DD2B2B" w:rsidRPr="00DD2B2B">
          <w:rPr>
            <w:rStyle w:val="af5"/>
            <w:rFonts w:ascii="Times New Roman" w:hAnsi="Times New Roman" w:cs="Times New Roman"/>
            <w:sz w:val="28"/>
          </w:rPr>
          <w:t xml:space="preserve"> Характеристика ЗАО СК «РСТ»</w:t>
        </w:r>
        <w:r w:rsidR="005977A8" w:rsidRPr="00DD2B2B">
          <w:rPr>
            <w:webHidden/>
          </w:rPr>
          <w:tab/>
        </w:r>
        <w:r w:rsidR="00DD2B2B">
          <w:rPr>
            <w:webHidden/>
          </w:rPr>
          <w:t>5</w:t>
        </w:r>
      </w:hyperlink>
      <w:hyperlink w:anchor="_Toc233698614" w:history="1"/>
    </w:p>
    <w:p w:rsidR="005977A8" w:rsidRPr="00DD2B2B" w:rsidRDefault="003B66A1" w:rsidP="005977A8">
      <w:pPr>
        <w:pStyle w:val="11"/>
      </w:pPr>
      <w:hyperlink w:anchor="_Toc233698615" w:history="1">
        <w:r w:rsidR="005977A8" w:rsidRPr="00DD2B2B">
          <w:rPr>
            <w:rStyle w:val="af5"/>
            <w:rFonts w:ascii="Times New Roman" w:hAnsi="Times New Roman" w:cs="Times New Roman"/>
            <w:sz w:val="28"/>
          </w:rPr>
          <w:t>2. О</w:t>
        </w:r>
        <w:r w:rsidR="00DD2B2B" w:rsidRPr="00DD2B2B">
          <w:rPr>
            <w:rStyle w:val="af5"/>
            <w:rFonts w:ascii="Times New Roman" w:hAnsi="Times New Roman" w:cs="Times New Roman"/>
            <w:sz w:val="28"/>
          </w:rPr>
          <w:t>рганизационная структура ЗАО СК «РСТ»</w:t>
        </w:r>
        <w:r w:rsidR="005977A8" w:rsidRPr="00DD2B2B">
          <w:rPr>
            <w:webHidden/>
          </w:rPr>
          <w:tab/>
        </w:r>
        <w:r w:rsidR="00DD2B2B">
          <w:rPr>
            <w:webHidden/>
          </w:rPr>
          <w:t>12</w:t>
        </w:r>
      </w:hyperlink>
    </w:p>
    <w:p w:rsidR="00DD2B2B" w:rsidRPr="00DD2B2B" w:rsidRDefault="005977A8" w:rsidP="00DD2B2B">
      <w:pPr>
        <w:tabs>
          <w:tab w:val="left" w:pos="2985"/>
        </w:tabs>
        <w:rPr>
          <w:sz w:val="28"/>
          <w:szCs w:val="28"/>
        </w:rPr>
      </w:pPr>
      <w:r w:rsidRPr="00DD2B2B">
        <w:rPr>
          <w:rStyle w:val="af5"/>
          <w:rFonts w:ascii="Times New Roman" w:hAnsi="Times New Roman" w:cs="Times New Roman"/>
          <w:i/>
          <w:iCs/>
          <w:sz w:val="28"/>
        </w:rPr>
        <w:fldChar w:fldCharType="begin"/>
      </w:r>
      <w:r w:rsidRPr="00DD2B2B">
        <w:rPr>
          <w:rStyle w:val="af5"/>
          <w:rFonts w:ascii="Times New Roman" w:hAnsi="Times New Roman" w:cs="Times New Roman"/>
          <w:i/>
          <w:iCs/>
          <w:sz w:val="28"/>
        </w:rPr>
        <w:instrText xml:space="preserve"> HYPERLINK \l "_Toc233698616" </w:instrText>
      </w:r>
      <w:r w:rsidRPr="00DD2B2B">
        <w:rPr>
          <w:rStyle w:val="af5"/>
          <w:rFonts w:ascii="Times New Roman" w:hAnsi="Times New Roman" w:cs="Times New Roman"/>
          <w:i/>
          <w:iCs/>
          <w:sz w:val="28"/>
        </w:rPr>
        <w:fldChar w:fldCharType="separate"/>
      </w:r>
      <w:r w:rsidR="00DD2B2B" w:rsidRPr="00DD2B2B">
        <w:rPr>
          <w:rStyle w:val="af5"/>
          <w:rFonts w:ascii="Times New Roman" w:hAnsi="Times New Roman" w:cs="Times New Roman"/>
          <w:iCs/>
          <w:sz w:val="28"/>
        </w:rPr>
        <w:t>3</w:t>
      </w:r>
      <w:r w:rsidR="00DD2B2B" w:rsidRPr="00DD2B2B">
        <w:rPr>
          <w:rStyle w:val="af5"/>
          <w:rFonts w:ascii="Times New Roman" w:hAnsi="Times New Roman" w:cs="Times New Roman"/>
          <w:i/>
          <w:iCs/>
          <w:sz w:val="28"/>
        </w:rPr>
        <w:t xml:space="preserve">. </w:t>
      </w:r>
      <w:r w:rsidRPr="00DD2B2B">
        <w:rPr>
          <w:rStyle w:val="af5"/>
          <w:rFonts w:ascii="Times New Roman" w:hAnsi="Times New Roman" w:cs="Times New Roman"/>
          <w:i/>
          <w:iCs/>
          <w:sz w:val="28"/>
        </w:rPr>
        <w:t xml:space="preserve"> </w:t>
      </w:r>
      <w:r w:rsidR="00DD2B2B" w:rsidRPr="00DD2B2B">
        <w:rPr>
          <w:sz w:val="28"/>
          <w:szCs w:val="28"/>
        </w:rPr>
        <w:t>Предложения по совершенствованию организации деятельности предприятия………………………………………………………………</w:t>
      </w:r>
      <w:r w:rsidR="00DD2B2B">
        <w:rPr>
          <w:sz w:val="28"/>
          <w:szCs w:val="28"/>
        </w:rPr>
        <w:t>……...16</w:t>
      </w:r>
    </w:p>
    <w:p w:rsidR="005977A8" w:rsidRPr="00DD2B2B" w:rsidRDefault="005977A8" w:rsidP="005977A8">
      <w:pPr>
        <w:pStyle w:val="11"/>
      </w:pPr>
      <w:r w:rsidRPr="00DD2B2B">
        <w:rPr>
          <w:rStyle w:val="af5"/>
          <w:rFonts w:ascii="Times New Roman" w:hAnsi="Times New Roman" w:cs="Times New Roman"/>
          <w:i/>
          <w:iCs/>
          <w:sz w:val="28"/>
        </w:rPr>
        <w:fldChar w:fldCharType="end"/>
      </w:r>
      <w:hyperlink w:anchor="_Toc233698618" w:history="1"/>
      <w:hyperlink w:anchor="_Toc233698619" w:history="1">
        <w:r w:rsidRPr="00DD2B2B">
          <w:rPr>
            <w:rStyle w:val="af5"/>
            <w:rFonts w:ascii="Times New Roman" w:hAnsi="Times New Roman" w:cs="Times New Roman"/>
            <w:sz w:val="28"/>
          </w:rPr>
          <w:t>СПИСОК ИСТОЧНИКОВ</w:t>
        </w:r>
        <w:r w:rsidRPr="00DD2B2B">
          <w:rPr>
            <w:webHidden/>
          </w:rPr>
          <w:tab/>
        </w:r>
        <w:r w:rsidR="00DD2B2B">
          <w:rPr>
            <w:webHidden/>
          </w:rPr>
          <w:t>18</w:t>
        </w:r>
      </w:hyperlink>
    </w:p>
    <w:p w:rsidR="005977A8" w:rsidRPr="00DD2B2B" w:rsidRDefault="003B66A1" w:rsidP="005977A8">
      <w:pPr>
        <w:pStyle w:val="11"/>
        <w:rPr>
          <w:rStyle w:val="af5"/>
          <w:rFonts w:ascii="Times New Roman" w:hAnsi="Times New Roman" w:cs="Times New Roman"/>
          <w:sz w:val="28"/>
        </w:rPr>
      </w:pPr>
      <w:hyperlink w:anchor="_Toc233698620" w:history="1">
        <w:r w:rsidR="005977A8" w:rsidRPr="00DD2B2B">
          <w:rPr>
            <w:rStyle w:val="af5"/>
            <w:rFonts w:ascii="Times New Roman" w:hAnsi="Times New Roman" w:cs="Times New Roman"/>
            <w:sz w:val="28"/>
          </w:rPr>
          <w:t>Приложение №1</w:t>
        </w:r>
        <w:r w:rsidR="005977A8" w:rsidRPr="00DD2B2B">
          <w:rPr>
            <w:webHidden/>
          </w:rPr>
          <w:tab/>
        </w:r>
        <w:r w:rsidR="00DD2B2B">
          <w:rPr>
            <w:webHidden/>
          </w:rPr>
          <w:t>19</w:t>
        </w:r>
      </w:hyperlink>
    </w:p>
    <w:p w:rsidR="005977A8" w:rsidRPr="00DD2B2B" w:rsidRDefault="005977A8" w:rsidP="005977A8">
      <w:pPr>
        <w:pStyle w:val="11"/>
      </w:pPr>
    </w:p>
    <w:p w:rsidR="005977A8" w:rsidRDefault="005977A8" w:rsidP="005977A8">
      <w:pPr>
        <w:pStyle w:val="23"/>
      </w:pPr>
      <w:r w:rsidRPr="00DD2B2B">
        <w:fldChar w:fldCharType="end"/>
      </w:r>
    </w:p>
    <w:p w:rsidR="005977A8" w:rsidRDefault="005977A8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DD2B2B" w:rsidRDefault="00DD2B2B" w:rsidP="005977A8">
      <w:pPr>
        <w:spacing w:line="360" w:lineRule="auto"/>
        <w:ind w:firstLine="709"/>
        <w:jc w:val="both"/>
      </w:pPr>
    </w:p>
    <w:p w:rsidR="005977A8" w:rsidRDefault="005977A8" w:rsidP="005977A8">
      <w:pPr>
        <w:pStyle w:val="Iniiaiieoaeno"/>
        <w:overflowPunct/>
        <w:autoSpaceDE/>
        <w:autoSpaceDN/>
        <w:adjustRightInd/>
        <w:spacing w:line="360" w:lineRule="auto"/>
        <w:textAlignment w:val="auto"/>
        <w:rPr>
          <w:szCs w:val="24"/>
        </w:rPr>
      </w:pPr>
    </w:p>
    <w:p w:rsidR="005977A8" w:rsidRDefault="005977A8" w:rsidP="005977A8">
      <w:pPr>
        <w:ind w:firstLine="709"/>
        <w:jc w:val="center"/>
      </w:pPr>
    </w:p>
    <w:p w:rsidR="005977A8" w:rsidRDefault="005977A8" w:rsidP="005977A8">
      <w:pPr>
        <w:ind w:firstLine="709"/>
        <w:jc w:val="center"/>
      </w:pPr>
    </w:p>
    <w:p w:rsidR="005977A8" w:rsidRDefault="005977A8" w:rsidP="005977A8">
      <w:pPr>
        <w:ind w:firstLine="709"/>
        <w:jc w:val="center"/>
      </w:pPr>
    </w:p>
    <w:p w:rsidR="00F1002A" w:rsidRDefault="00F1002A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/>
    <w:p w:rsidR="005977A8" w:rsidRDefault="005977A8" w:rsidP="005977A8">
      <w:pPr>
        <w:jc w:val="center"/>
      </w:pPr>
      <w:r>
        <w:t>ВВЕДЕНИЕ</w:t>
      </w:r>
    </w:p>
    <w:p w:rsidR="005977A8" w:rsidRDefault="005977A8" w:rsidP="005977A8">
      <w:pPr>
        <w:jc w:val="both"/>
      </w:pPr>
    </w:p>
    <w:p w:rsidR="005977A8" w:rsidRDefault="005977A8" w:rsidP="005977A8">
      <w:pPr>
        <w:jc w:val="center"/>
      </w:pPr>
    </w:p>
    <w:p w:rsidR="005977A8" w:rsidRPr="00AC6013" w:rsidRDefault="005977A8" w:rsidP="00B6729F">
      <w:pPr>
        <w:spacing w:line="360" w:lineRule="auto"/>
        <w:ind w:firstLine="708"/>
        <w:jc w:val="both"/>
        <w:rPr>
          <w:sz w:val="28"/>
          <w:szCs w:val="28"/>
        </w:rPr>
      </w:pPr>
      <w:r w:rsidRPr="00AC6013">
        <w:rPr>
          <w:sz w:val="28"/>
          <w:szCs w:val="28"/>
        </w:rPr>
        <w:t xml:space="preserve">В последние годы отмечается заметный рост числа страховых случаев, особенно тяжелых и дорогих, включая смертные исходы и необходимость репатриации тела к постоянному месту 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>жительства. Ухудшилась и страховая обстановка в ряде тради</w:t>
      </w:r>
      <w:r w:rsidRPr="00AC6013">
        <w:rPr>
          <w:vanish/>
          <w:sz w:val="28"/>
          <w:szCs w:val="28"/>
        </w:rPr>
        <w:t>-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>ционно туристских стран. Одной из причин ухудшения страхо</w:t>
      </w:r>
      <w:r w:rsidRPr="00AC6013">
        <w:rPr>
          <w:vanish/>
          <w:sz w:val="28"/>
          <w:szCs w:val="28"/>
        </w:rPr>
        <w:t>-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>вой обстановки является недостаток культуры поведения рос</w:t>
      </w:r>
      <w:r w:rsidRPr="00AC6013">
        <w:rPr>
          <w:vanish/>
          <w:sz w:val="28"/>
          <w:szCs w:val="28"/>
        </w:rPr>
        <w:t>-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 xml:space="preserve">сийских туристов за рубежом. Отчасти эту проблему могли бы 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 xml:space="preserve">решить сами туристские фирмы, проводя с клиентами подробный инструктаж перед выездом. Конечно, никто не застрахован </w:t>
      </w:r>
      <w:r w:rsidRPr="00AC6013">
        <w:rPr>
          <w:vanish/>
          <w:sz w:val="28"/>
          <w:szCs w:val="28"/>
        </w:rPr>
        <w:br/>
      </w:r>
      <w:r w:rsidRPr="00AC6013">
        <w:rPr>
          <w:sz w:val="28"/>
          <w:szCs w:val="28"/>
        </w:rPr>
        <w:t>от случайностей. Но некоторые из неприятностей, происходящих с клиентами, можно предупредить.</w:t>
      </w:r>
    </w:p>
    <w:p w:rsidR="005977A8" w:rsidRDefault="005977A8" w:rsidP="005977A8">
      <w:pPr>
        <w:pStyle w:val="af9"/>
        <w:rPr>
          <w:sz w:val="28"/>
          <w:szCs w:val="28"/>
        </w:rPr>
      </w:pPr>
      <w:r w:rsidRPr="00AC6013">
        <w:rPr>
          <w:sz w:val="28"/>
          <w:szCs w:val="28"/>
        </w:rPr>
        <w:t>Поскольку практика является экономической и  связана</w:t>
      </w:r>
      <w:r w:rsidRPr="006B2361">
        <w:rPr>
          <w:sz w:val="28"/>
          <w:szCs w:val="28"/>
        </w:rPr>
        <w:t xml:space="preserve"> с движением финансовых ресурсов, оборотом денежных средств, формированием денежных фондов, различными видами финансовых операций, документоведением и т.п., я выбрала Страховую Компанию с огромным по объему оборотом денежных и финансовых ресурсов и обширным документооборотом. </w:t>
      </w:r>
    </w:p>
    <w:p w:rsidR="00DB42C2" w:rsidRDefault="00DB42C2" w:rsidP="00FD387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ЗАО Страховая компания «Русские Страховые Традиции» </w:t>
      </w:r>
      <w:r w:rsidRPr="00DB42C2">
        <w:rPr>
          <w:sz w:val="28"/>
          <w:szCs w:val="28"/>
        </w:rPr>
        <w:t>— универсальный страховщик, владе</w:t>
      </w:r>
      <w:r>
        <w:rPr>
          <w:sz w:val="28"/>
          <w:szCs w:val="28"/>
        </w:rPr>
        <w:t>ющий набором страховых продуктов</w:t>
      </w:r>
      <w:r w:rsidR="00FD3872">
        <w:rPr>
          <w:sz w:val="28"/>
          <w:szCs w:val="28"/>
        </w:rPr>
        <w:t xml:space="preserve"> (Сокращенное наименование – ЗАО СК «РСТ»)</w:t>
      </w:r>
      <w:r>
        <w:rPr>
          <w:sz w:val="28"/>
          <w:szCs w:val="28"/>
        </w:rPr>
        <w:t xml:space="preserve">. </w:t>
      </w:r>
      <w:r w:rsidR="00FD3872">
        <w:rPr>
          <w:color w:val="000000"/>
          <w:sz w:val="28"/>
          <w:szCs w:val="28"/>
        </w:rPr>
        <w:t>ЗАО СК «РСТ»</w:t>
      </w:r>
      <w:r w:rsidRPr="006B2361">
        <w:rPr>
          <w:color w:val="000000"/>
          <w:sz w:val="28"/>
          <w:szCs w:val="28"/>
        </w:rPr>
        <w:t xml:space="preserve"> предлагает своим клиентам широчайший ассортимент страховых продуктов для физических и юридических лиц. Специалистами </w:t>
      </w:r>
      <w:r w:rsidR="00FD3872">
        <w:rPr>
          <w:color w:val="000000"/>
          <w:sz w:val="28"/>
          <w:szCs w:val="28"/>
        </w:rPr>
        <w:t>страховой компании</w:t>
      </w:r>
      <w:r w:rsidRPr="006B2361">
        <w:rPr>
          <w:color w:val="000000"/>
          <w:sz w:val="28"/>
          <w:szCs w:val="28"/>
        </w:rPr>
        <w:t xml:space="preserve"> разработаны и постоянно совершенствуются уникальные программы по всем видам страхования — автострахованию, в том числе каско и ОСАГО, страхованию ипотеки, медицинскому страхованию, страхованию жизни и имущества (включая страхование на случай его утраты в результате прекращения права собственности — титульное страхование), страхованию ответственности, страхованию </w:t>
      </w:r>
      <w:r w:rsidR="00FD3872">
        <w:rPr>
          <w:color w:val="000000"/>
          <w:sz w:val="28"/>
          <w:szCs w:val="28"/>
        </w:rPr>
        <w:t xml:space="preserve">выезжающих за рубеж, </w:t>
      </w:r>
      <w:r w:rsidR="00FD3872">
        <w:rPr>
          <w:bCs/>
          <w:iCs/>
          <w:noProof/>
          <w:szCs w:val="22"/>
        </w:rPr>
        <w:t xml:space="preserve">страхование </w:t>
      </w:r>
      <w:r w:rsidR="00FD3872">
        <w:rPr>
          <w:bCs/>
          <w:iCs/>
          <w:szCs w:val="22"/>
        </w:rPr>
        <w:t>р</w:t>
      </w:r>
      <w:r w:rsidR="00FD3872">
        <w:rPr>
          <w:bCs/>
          <w:iCs/>
          <w:noProof/>
          <w:szCs w:val="22"/>
        </w:rPr>
        <w:t xml:space="preserve">исков </w:t>
      </w:r>
      <w:r w:rsidR="00FD3872">
        <w:rPr>
          <w:bCs/>
          <w:iCs/>
          <w:szCs w:val="22"/>
        </w:rPr>
        <w:t>т</w:t>
      </w:r>
      <w:r w:rsidR="00FD3872">
        <w:rPr>
          <w:bCs/>
          <w:iCs/>
          <w:noProof/>
          <w:szCs w:val="22"/>
        </w:rPr>
        <w:t xml:space="preserve">уристских </w:t>
      </w:r>
      <w:r w:rsidR="00FD3872">
        <w:rPr>
          <w:bCs/>
          <w:iCs/>
          <w:szCs w:val="22"/>
        </w:rPr>
        <w:t>ф</w:t>
      </w:r>
      <w:r w:rsidR="00FD3872">
        <w:rPr>
          <w:bCs/>
          <w:iCs/>
          <w:noProof/>
          <w:szCs w:val="22"/>
        </w:rPr>
        <w:t xml:space="preserve">ирм; </w:t>
      </w:r>
      <w:r w:rsidR="00FD3872">
        <w:rPr>
          <w:bCs/>
          <w:iCs/>
          <w:vanish/>
          <w:szCs w:val="22"/>
        </w:rPr>
        <w:br/>
      </w:r>
      <w:r w:rsidR="00FD3872">
        <w:rPr>
          <w:bCs/>
          <w:iCs/>
          <w:szCs w:val="22"/>
        </w:rPr>
        <w:t>с</w:t>
      </w:r>
      <w:r w:rsidR="00FD3872">
        <w:rPr>
          <w:bCs/>
          <w:iCs/>
          <w:noProof/>
          <w:szCs w:val="22"/>
        </w:rPr>
        <w:t xml:space="preserve">трахование туристов </w:t>
      </w:r>
      <w:r w:rsidR="00FD3872">
        <w:rPr>
          <w:bCs/>
          <w:iCs/>
          <w:szCs w:val="22"/>
        </w:rPr>
        <w:t>в</w:t>
      </w:r>
      <w:r w:rsidR="00FD3872">
        <w:rPr>
          <w:bCs/>
          <w:iCs/>
          <w:noProof/>
          <w:szCs w:val="22"/>
        </w:rPr>
        <w:t xml:space="preserve"> </w:t>
      </w:r>
      <w:r w:rsidR="00FD3872">
        <w:rPr>
          <w:bCs/>
          <w:iCs/>
          <w:szCs w:val="22"/>
        </w:rPr>
        <w:t>з</w:t>
      </w:r>
      <w:r w:rsidR="00FD3872">
        <w:rPr>
          <w:bCs/>
          <w:iCs/>
          <w:noProof/>
          <w:szCs w:val="22"/>
        </w:rPr>
        <w:t xml:space="preserve">арубежных </w:t>
      </w:r>
      <w:r w:rsidR="00FD3872">
        <w:rPr>
          <w:bCs/>
          <w:iCs/>
          <w:szCs w:val="22"/>
        </w:rPr>
        <w:t>п</w:t>
      </w:r>
      <w:r w:rsidR="00FD3872">
        <w:rPr>
          <w:bCs/>
          <w:iCs/>
          <w:noProof/>
          <w:szCs w:val="22"/>
        </w:rPr>
        <w:t xml:space="preserve">оездках </w:t>
      </w:r>
      <w:r w:rsidRPr="006B2361">
        <w:rPr>
          <w:color w:val="000000"/>
          <w:sz w:val="28"/>
          <w:szCs w:val="28"/>
        </w:rPr>
        <w:t>и многим другим.</w:t>
      </w:r>
    </w:p>
    <w:p w:rsidR="00FD3872" w:rsidRDefault="00FD3872" w:rsidP="00FD3872">
      <w:pPr>
        <w:spacing w:line="360" w:lineRule="auto"/>
        <w:ind w:firstLine="567"/>
        <w:jc w:val="both"/>
        <w:rPr>
          <w:sz w:val="28"/>
          <w:lang w:val="be-BY"/>
        </w:rPr>
      </w:pPr>
      <w:r>
        <w:rPr>
          <w:sz w:val="28"/>
          <w:lang w:val="be-BY"/>
        </w:rPr>
        <w:t>Цель практики – закрепление теоретических знаний по специальным дисциплинам, изученным в процессе обучения, приобретение практических навыков и опыта самостоятельной работы по избранной специальности, а также подготовка материалов для написания дипломной работы.</w:t>
      </w:r>
    </w:p>
    <w:p w:rsidR="00FD3872" w:rsidRDefault="00FD3872" w:rsidP="00FD3872">
      <w:pPr>
        <w:spacing w:line="360" w:lineRule="auto"/>
        <w:ind w:firstLine="567"/>
        <w:jc w:val="both"/>
        <w:rPr>
          <w:sz w:val="28"/>
          <w:lang w:val="be-BY"/>
        </w:rPr>
      </w:pPr>
      <w:r>
        <w:rPr>
          <w:sz w:val="28"/>
          <w:lang w:val="be-BY"/>
        </w:rPr>
        <w:t xml:space="preserve">Задачами практики являются: </w:t>
      </w:r>
    </w:p>
    <w:p w:rsidR="00FD3872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>изучение правовых и организационно-экономических основ деятельности организации;</w:t>
      </w:r>
    </w:p>
    <w:p w:rsidR="00FD3872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</w:rPr>
      </w:pPr>
      <w:r w:rsidRPr="00AA7173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структуры страховой организации и системы</w:t>
      </w:r>
      <w:r w:rsidRPr="0025389B">
        <w:rPr>
          <w:sz w:val="28"/>
          <w:szCs w:val="28"/>
        </w:rPr>
        <w:t xml:space="preserve"> управления;</w:t>
      </w:r>
    </w:p>
    <w:p w:rsidR="00FD3872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25389B">
        <w:rPr>
          <w:sz w:val="28"/>
          <w:szCs w:val="28"/>
        </w:rPr>
        <w:t xml:space="preserve">изучение </w:t>
      </w:r>
      <w:r>
        <w:rPr>
          <w:bCs/>
          <w:sz w:val="28"/>
          <w:szCs w:val="28"/>
        </w:rPr>
        <w:t>п</w:t>
      </w:r>
      <w:r w:rsidRPr="0025389B">
        <w:rPr>
          <w:bCs/>
          <w:sz w:val="28"/>
          <w:szCs w:val="28"/>
        </w:rPr>
        <w:t>равил страхования и анализ</w:t>
      </w:r>
      <w:r>
        <w:rPr>
          <w:bCs/>
          <w:sz w:val="28"/>
          <w:szCs w:val="28"/>
        </w:rPr>
        <w:t>а</w:t>
      </w:r>
      <w:r w:rsidRPr="0025389B">
        <w:rPr>
          <w:bCs/>
          <w:sz w:val="28"/>
          <w:szCs w:val="28"/>
        </w:rPr>
        <w:t xml:space="preserve"> развития видов страхования</w:t>
      </w:r>
    </w:p>
    <w:p w:rsidR="00FD3872" w:rsidRPr="0025389B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5389B">
        <w:rPr>
          <w:sz w:val="28"/>
          <w:szCs w:val="28"/>
        </w:rPr>
        <w:t>изучение</w:t>
      </w:r>
      <w:r w:rsidRPr="0025389B">
        <w:rPr>
          <w:bCs/>
          <w:sz w:val="28"/>
          <w:szCs w:val="28"/>
        </w:rPr>
        <w:t xml:space="preserve"> оформления договоров страхования, страховых полисов и других документов</w:t>
      </w:r>
      <w:r w:rsidRPr="0025389B">
        <w:rPr>
          <w:sz w:val="28"/>
          <w:szCs w:val="28"/>
        </w:rPr>
        <w:t>;</w:t>
      </w:r>
    </w:p>
    <w:p w:rsidR="00FD3872" w:rsidRPr="0025389B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5389B">
        <w:rPr>
          <w:sz w:val="28"/>
          <w:szCs w:val="28"/>
        </w:rPr>
        <w:t>ознакомление с организацией работы страховых агентов и страховых брокеров</w:t>
      </w:r>
    </w:p>
    <w:p w:rsidR="00FD3872" w:rsidRPr="0025389B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5389B">
        <w:rPr>
          <w:sz w:val="28"/>
          <w:szCs w:val="28"/>
        </w:rPr>
        <w:t xml:space="preserve">ознакомление с маркетингом страховщика </w:t>
      </w:r>
    </w:p>
    <w:p w:rsidR="00FD3872" w:rsidRPr="0025389B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5389B">
        <w:rPr>
          <w:sz w:val="28"/>
          <w:szCs w:val="28"/>
        </w:rPr>
        <w:t>изучение учета и контроля  в страховой организации.</w:t>
      </w:r>
    </w:p>
    <w:p w:rsidR="00FD3872" w:rsidRDefault="00FD3872" w:rsidP="00FD3872">
      <w:pPr>
        <w:numPr>
          <w:ilvl w:val="0"/>
          <w:numId w:val="2"/>
        </w:numPr>
        <w:tabs>
          <w:tab w:val="clear" w:pos="1287"/>
        </w:tabs>
        <w:spacing w:line="360" w:lineRule="auto"/>
        <w:ind w:left="0" w:firstLine="0"/>
        <w:jc w:val="both"/>
        <w:rPr>
          <w:sz w:val="28"/>
          <w:lang w:val="be-BY"/>
        </w:rPr>
      </w:pPr>
      <w:r>
        <w:rPr>
          <w:sz w:val="28"/>
        </w:rPr>
        <w:t>сбор, обобщение и анализ данных для написания дипломной работы.</w:t>
      </w:r>
    </w:p>
    <w:p w:rsidR="00FD3872" w:rsidRDefault="00FD3872" w:rsidP="00FD3872">
      <w:pPr>
        <w:spacing w:line="360" w:lineRule="auto"/>
        <w:ind w:firstLine="567"/>
        <w:jc w:val="both"/>
        <w:rPr>
          <w:sz w:val="28"/>
          <w:lang w:val="be-BY"/>
        </w:rPr>
      </w:pPr>
      <w:r>
        <w:rPr>
          <w:sz w:val="28"/>
          <w:lang w:val="be-BY"/>
        </w:rPr>
        <w:t xml:space="preserve">Основные выводы по отчёту и предложения по улучшению качества работы представлены в заключении.  </w:t>
      </w:r>
    </w:p>
    <w:p w:rsidR="00FD3872" w:rsidRDefault="00FD3872" w:rsidP="00FD3872">
      <w:pPr>
        <w:pStyle w:val="af9"/>
        <w:rPr>
          <w:sz w:val="28"/>
        </w:rPr>
      </w:pPr>
      <w:r>
        <w:rPr>
          <w:sz w:val="28"/>
        </w:rPr>
        <w:t>Такие задачи практики, как изучение и анализ основных видов финансово-хозяйственной деятельности представительства, приобретение практических навыков в овладении важнейшими видами экономического анализа, а также сбор, систематизация и анализ фактических данных по выбранной тематике дипломного проектирования были успешно выполнены.</w:t>
      </w:r>
    </w:p>
    <w:p w:rsidR="00FD3872" w:rsidRPr="00FD3872" w:rsidRDefault="00FD3872" w:rsidP="00FD3872">
      <w:pPr>
        <w:spacing w:line="360" w:lineRule="auto"/>
        <w:jc w:val="both"/>
        <w:rPr>
          <w:bCs/>
          <w:iCs/>
          <w:noProof/>
          <w:szCs w:val="22"/>
        </w:rPr>
      </w:pPr>
    </w:p>
    <w:p w:rsidR="00DB42C2" w:rsidRPr="006B2361" w:rsidRDefault="00DB42C2" w:rsidP="005977A8">
      <w:pPr>
        <w:pStyle w:val="af9"/>
        <w:rPr>
          <w:sz w:val="28"/>
          <w:szCs w:val="28"/>
        </w:rPr>
      </w:pPr>
    </w:p>
    <w:p w:rsidR="005977A8" w:rsidRDefault="005977A8" w:rsidP="005977A8">
      <w:pPr>
        <w:spacing w:line="360" w:lineRule="auto"/>
        <w:jc w:val="both"/>
        <w:rPr>
          <w:color w:val="FF0000"/>
        </w:rPr>
      </w:pPr>
    </w:p>
    <w:p w:rsidR="005977A8" w:rsidRPr="0018549A" w:rsidRDefault="005977A8" w:rsidP="005977A8">
      <w:pPr>
        <w:spacing w:line="360" w:lineRule="auto"/>
        <w:jc w:val="both"/>
        <w:rPr>
          <w:color w:val="FF0000"/>
        </w:rPr>
      </w:pPr>
    </w:p>
    <w:p w:rsidR="005977A8" w:rsidRDefault="005977A8" w:rsidP="005977A8">
      <w:pPr>
        <w:jc w:val="both"/>
      </w:pPr>
    </w:p>
    <w:p w:rsidR="005977A8" w:rsidRDefault="005977A8"/>
    <w:p w:rsidR="00FD3872" w:rsidRDefault="00FD3872"/>
    <w:p w:rsidR="00FD3872" w:rsidRDefault="00FD3872"/>
    <w:p w:rsidR="00FD3872" w:rsidRDefault="00FD3872"/>
    <w:p w:rsidR="00FD3872" w:rsidRDefault="00FD3872"/>
    <w:p w:rsidR="00FD3872" w:rsidRDefault="00FD3872"/>
    <w:p w:rsidR="00FD3872" w:rsidRPr="00B6729F" w:rsidRDefault="00FD3872" w:rsidP="00DD2B2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B6729F">
        <w:rPr>
          <w:sz w:val="28"/>
          <w:szCs w:val="28"/>
        </w:rPr>
        <w:t>1.Характеристика предприятия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ЗАО СК «РСТ» — универсальный страховщик, владеющий набором страховых продуктов, за исключением страхования жизни. Компания успешно работает на российском рынке с 1992 года, обладает обширным опытом и квалифицированными специалистами. Лицензия позволяет Компании осуществлять деятельность более чем по 40 правилам, относящимся к 18 видам страхования.</w:t>
      </w:r>
    </w:p>
    <w:p w:rsid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Конкурентные преимущества СК «РСТ» — это, прежде всего, оперативность работы, индивидуальный подход к рассмотрению каждого риска без потери времени (котировка «день в день»), конкурентоспособные тарифы и качество обслуживания.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Основное направление деятельности компании на сегодня — комплексное страхование интересов юридических лиц (имущества, СМР, ответственности, персонала и т.д.). Клиентами компании в разные годы были и являются сегодня — Торговые сети «Спортмастер» и «Остин», РАО «Норильский никель», Межрегиональный Транзит Телеком (МТТ), Волгоградский тракторный завод, Московский радиотехнический завод, Московский вертолетный завод им. М. Л. Миля, Международный авиационно-космический салон, ООО «Комацу СНГ» и многие другие крупные российские и зарубежные компании, представляющие различные сферы бизнеса. Партнеры СК «РСТ»: «Обухов Автоцентр», «Кореана Моторс», «Внештехальянс» и другие торговые и сервисные компании.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В области страхования кредитных рисков СК «РСТ» сотрудничает с рядом российских банков, такими как «Россельхозбанк», «Москомприватбанк», «Транскапиталбанк», «Первый Республиканский Банк», Банк «Алемар», «Русфинанс Банк», «Соцгорбанк», «Русь-Банк», «Юниаструм-Банк» и другими.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Перед СК «РСТ» поставлена задача существенного повышения позиций в рейтинге российских страховщиков, прежде всего, за счет развития розничных продаж в Москве и регионах. Сегодня филиалы компании работают в Астрахани, Барнауле, Брянске, Воронеже, Волгограде, Великом Новгороде, Иваново, Казани, Красноярске, Курске, Находке, Нижним Новгороде, Рязани, Ростове-на-Дону, Санкт-Петербурге, Самаре, Саратове, Тамбове, Твери, Тольятти, Томске, Туле, Ульяновске, Челябинске и Ярославле. Основные направления работы филиалов: автострахование, ипотечное страхование, ДМС и страхование имущества физических лиц и юридических лиц.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Перестраховочная защита компании обеспечивается ведущими российскими и зарубежными перестраховщиками, такими как (Москва Ре, Находка Ре, РПО, Swiss Re, SCOR) при поддержке лондонских брокеров Oakeshott Insurance Consultant , Willis Ltd и др.</w:t>
      </w:r>
    </w:p>
    <w:p w:rsidR="00FD3872" w:rsidRPr="00B6729F" w:rsidRDefault="00FD3872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В 2008 году СК «РСТ» вошла в состав Страховой группы «Генезис» (50 % долей холдинга принадлежит ИК «Генезис Капитал», 50 % — ИГ «Русские Фонды»). Также в состав холдинга входят ЗАО «Страховая компания «ТИТ» и ООО «Перестраховочное общество «Находка Ре». Холдинг планирует укрупнять свой бизнес за счет органического развития входящих в него компаний, расширения регионального присутствия, а также за счет приобретения или присоединения других страховых компаний. Группа планирует по итогам 2010 года войти в топ-30, а по результатам 2012 года — в топ-20 российских страховщиков по объему бизнеса.</w:t>
      </w:r>
    </w:p>
    <w:p w:rsidR="007543E5" w:rsidRPr="00B6729F" w:rsidRDefault="007543E5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Согласно уставу СК «РСТ»</w:t>
      </w:r>
      <w:r w:rsidRPr="00B6729F">
        <w:rPr>
          <w:color w:val="000000"/>
          <w:sz w:val="28"/>
          <w:szCs w:val="28"/>
        </w:rPr>
        <w:t xml:space="preserve"> </w:t>
      </w:r>
      <w:r w:rsidRPr="00B6729F">
        <w:rPr>
          <w:sz w:val="28"/>
          <w:szCs w:val="28"/>
        </w:rPr>
        <w:t xml:space="preserve"> является закрытым акционерным обществом, юридическим лицом, которое имеет в собственности обособленное имущество, учитываемое на его самостоятельном балансе, может от своего имени приобретать и осуществлять имущественные и личные неимущественные права, нести обязанности, быть истцом и ответчиком в суде. Общество несет ответственность по своим обязательствам всем принадлежащим ему имуществом.  Учредителями Общества являются физические лица – граждане РФ. Форма собственности – частная.</w:t>
      </w:r>
    </w:p>
    <w:p w:rsidR="007543E5" w:rsidRPr="00B6729F" w:rsidRDefault="007543E5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Акционерами компании являются Инвестиционная Группа «Русские Фонды» и Инвестиционная Компания «Генезис Капитал». Инвестиционная Группа «Русские Фонды» является одним из ведущих участников российского финансового рынка. Начав свою деятельность в 1999 году с работы с долговыми инструментами, сегодня Группа «Русские фонды» представляет собой многопрофильный финансовый холдинг, специализирующийся на: </w:t>
      </w:r>
    </w:p>
    <w:p w:rsidR="007543E5" w:rsidRPr="00B6729F" w:rsidRDefault="007543E5" w:rsidP="00B6729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543E5" w:rsidRPr="00B6729F" w:rsidRDefault="007543E5" w:rsidP="000841CE">
      <w:pPr>
        <w:numPr>
          <w:ilvl w:val="0"/>
          <w:numId w:val="7"/>
        </w:numPr>
        <w:spacing w:line="360" w:lineRule="auto"/>
        <w:ind w:hanging="142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Брокерских услугах по торговле акциями и долговыми инструментами</w:t>
      </w:r>
    </w:p>
    <w:p w:rsidR="007543E5" w:rsidRPr="00B6729F" w:rsidRDefault="007543E5" w:rsidP="000841CE">
      <w:pPr>
        <w:spacing w:line="360" w:lineRule="auto"/>
        <w:ind w:hanging="1429"/>
        <w:contextualSpacing/>
        <w:jc w:val="both"/>
        <w:rPr>
          <w:sz w:val="28"/>
          <w:szCs w:val="28"/>
        </w:rPr>
      </w:pPr>
    </w:p>
    <w:p w:rsidR="007543E5" w:rsidRPr="00B6729F" w:rsidRDefault="007543E5" w:rsidP="000841CE">
      <w:pPr>
        <w:numPr>
          <w:ilvl w:val="0"/>
          <w:numId w:val="7"/>
        </w:numPr>
        <w:spacing w:line="360" w:lineRule="auto"/>
        <w:ind w:hanging="142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Слияниях и поглощениях </w:t>
      </w:r>
    </w:p>
    <w:p w:rsidR="007543E5" w:rsidRPr="00B6729F" w:rsidRDefault="007543E5" w:rsidP="000841CE">
      <w:pPr>
        <w:spacing w:line="360" w:lineRule="auto"/>
        <w:ind w:hanging="1429"/>
        <w:contextualSpacing/>
        <w:jc w:val="both"/>
        <w:rPr>
          <w:sz w:val="28"/>
          <w:szCs w:val="28"/>
        </w:rPr>
      </w:pPr>
    </w:p>
    <w:p w:rsidR="007543E5" w:rsidRPr="00B6729F" w:rsidRDefault="007543E5" w:rsidP="000841CE">
      <w:pPr>
        <w:numPr>
          <w:ilvl w:val="0"/>
          <w:numId w:val="7"/>
        </w:numPr>
        <w:spacing w:line="360" w:lineRule="auto"/>
        <w:ind w:hanging="142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Организации долгового финансирования для российских предприятий </w:t>
      </w:r>
    </w:p>
    <w:p w:rsidR="007543E5" w:rsidRPr="00B6729F" w:rsidRDefault="007543E5" w:rsidP="000841CE">
      <w:pPr>
        <w:spacing w:line="360" w:lineRule="auto"/>
        <w:ind w:hanging="1429"/>
        <w:contextualSpacing/>
        <w:jc w:val="both"/>
        <w:rPr>
          <w:sz w:val="28"/>
          <w:szCs w:val="28"/>
        </w:rPr>
      </w:pPr>
    </w:p>
    <w:p w:rsidR="007543E5" w:rsidRPr="00B6729F" w:rsidRDefault="007543E5" w:rsidP="000841CE">
      <w:pPr>
        <w:numPr>
          <w:ilvl w:val="0"/>
          <w:numId w:val="7"/>
        </w:numPr>
        <w:spacing w:line="360" w:lineRule="auto"/>
        <w:ind w:hanging="142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Инвестициях в строительство недвижимости </w:t>
      </w:r>
    </w:p>
    <w:p w:rsidR="007543E5" w:rsidRPr="00B6729F" w:rsidRDefault="007543E5" w:rsidP="000841CE">
      <w:pPr>
        <w:spacing w:line="360" w:lineRule="auto"/>
        <w:ind w:hanging="1429"/>
        <w:contextualSpacing/>
        <w:jc w:val="both"/>
        <w:rPr>
          <w:sz w:val="28"/>
          <w:szCs w:val="28"/>
        </w:rPr>
      </w:pPr>
    </w:p>
    <w:p w:rsidR="000841CE" w:rsidRDefault="007543E5" w:rsidP="000841CE">
      <w:pPr>
        <w:numPr>
          <w:ilvl w:val="0"/>
          <w:numId w:val="7"/>
        </w:numPr>
        <w:spacing w:line="360" w:lineRule="auto"/>
        <w:ind w:hanging="142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Управлении активами </w:t>
      </w:r>
    </w:p>
    <w:p w:rsidR="000841CE" w:rsidRDefault="000841CE" w:rsidP="000841CE">
      <w:pPr>
        <w:pStyle w:val="ac"/>
        <w:rPr>
          <w:sz w:val="28"/>
          <w:szCs w:val="28"/>
        </w:rPr>
      </w:pPr>
    </w:p>
    <w:p w:rsidR="007543E5" w:rsidRPr="000841CE" w:rsidRDefault="007543E5" w:rsidP="000841C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В Группу входят ЗАО «Русские Фонды», ИК «Проспект», ИК «Проспект Инвестментс» (Украина), ИК «АйТи Инвест», УК «Паллада Эссет Менеджмент», УК «Интерфинанс», НПФ «Первый национальный пенсионный фонд». ИГ «Русские Фонды» входит в двадцать крупнейших инвестиционных компаний России по рейтингу Национальной Ассоциации участников фондового рынка (НАУФОР).</w:t>
      </w:r>
    </w:p>
    <w:p w:rsidR="000841CE" w:rsidRDefault="007543E5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>Инвестиционная Компания «Генезис Капитал» создано в 2006 году для инвестиций в страхование и другие секторы экономики. Уставный капитал 37,8 млн рублей, добавочный капитал 331,2 млн рублей. На сегодняшний день компания участвует в ряде крупных проектов, среди которых: Страховая компания «ТИТ», специализирующаяся на классических рисковых видах страхования. Приоритетным направлением является страхование авиационных рисков.</w:t>
      </w:r>
    </w:p>
    <w:p w:rsidR="000841CE" w:rsidRDefault="007543E5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6729F">
        <w:rPr>
          <w:sz w:val="28"/>
          <w:szCs w:val="28"/>
        </w:rPr>
        <w:t xml:space="preserve">Компания прямого страхования Контакт Страхование – новый бренд на российском страховом рынке – создана на базе страховой компании «Пасифик Оушн», более 10 лет успешно работавшей на рынке. Уставный капитал компании составляет 40 млн рублей. </w:t>
      </w:r>
    </w:p>
    <w:p w:rsidR="007543E5" w:rsidRPr="000841CE" w:rsidRDefault="007543E5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 xml:space="preserve">«Контакт-Страхование» специализируется на страховании автотранспорта, основной принцип работы – страхование без посредников. </w:t>
      </w:r>
    </w:p>
    <w:p w:rsidR="00FD3872" w:rsidRDefault="007543E5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Страховая Компания «Русские Страховые Традиции» предоставляет широкий выбор страховых продуктов и услуг. Имеет лицензию на осуществление 52 видов добровольного страхования и ОСАГО. Работает на рынке с 1992г. Перестраховочное общество «Находка Ре» – крупная региональная перестраховочная компания. Основанная в 1992г, она оказала значительное влияние на формирование перестрахования в России.</w:t>
      </w:r>
    </w:p>
    <w:p w:rsidR="000841CE" w:rsidRPr="000841CE" w:rsidRDefault="000841CE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543E5" w:rsidRPr="000841CE" w:rsidRDefault="007543E5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Сертификаты соответствия: Лицензия С № 2567 77 от 30.01.2009 года на осуществление страхования.</w:t>
      </w:r>
    </w:p>
    <w:p w:rsidR="007543E5" w:rsidRPr="000841CE" w:rsidRDefault="00B01A80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Юридический адрес: 129110, Москва, Проспект Мира д.69,стр.1</w:t>
      </w:r>
    </w:p>
    <w:p w:rsidR="00B01A80" w:rsidRPr="000841CE" w:rsidRDefault="00B01A80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Фактический адрес: 129110, Москва, Проспект Мира д.69,стр.1</w:t>
      </w:r>
    </w:p>
    <w:p w:rsidR="00B01A80" w:rsidRPr="000841CE" w:rsidRDefault="00B01A80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Тел./факс: (495) 730-55-33</w:t>
      </w:r>
    </w:p>
    <w:p w:rsidR="00B01A80" w:rsidRPr="000841CE" w:rsidRDefault="00B01A80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  <w:lang w:val="en-US"/>
        </w:rPr>
        <w:t xml:space="preserve">e-mail: </w:t>
      </w:r>
      <w:r w:rsidR="00515B13" w:rsidRPr="000841CE">
        <w:rPr>
          <w:sz w:val="28"/>
          <w:szCs w:val="28"/>
          <w:lang w:val="en-US"/>
        </w:rPr>
        <w:t>info@rustrad.ru</w:t>
      </w:r>
    </w:p>
    <w:p w:rsidR="00B01A80" w:rsidRPr="000841CE" w:rsidRDefault="00B01A80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Режим работы: пн.-пт. с 9.00- 18.00</w:t>
      </w:r>
    </w:p>
    <w:p w:rsidR="00B01A80" w:rsidRPr="000841CE" w:rsidRDefault="00B01A80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0841CE">
        <w:rPr>
          <w:sz w:val="28"/>
          <w:szCs w:val="28"/>
        </w:rPr>
        <w:t>Основные технико-экономические показатели деятельности ЗАО СК «РСТ» за два последних года представлены в табл.</w:t>
      </w:r>
      <w:r w:rsidR="000841CE">
        <w:rPr>
          <w:sz w:val="28"/>
          <w:szCs w:val="28"/>
        </w:rPr>
        <w:t>1</w:t>
      </w:r>
      <w:r w:rsidRPr="000841CE">
        <w:rPr>
          <w:sz w:val="28"/>
          <w:szCs w:val="28"/>
        </w:rPr>
        <w:t>.</w:t>
      </w:r>
      <w:r w:rsidRPr="000841CE">
        <w:rPr>
          <w:bCs/>
          <w:sz w:val="28"/>
          <w:szCs w:val="28"/>
        </w:rPr>
        <w:t xml:space="preserve">      </w:t>
      </w:r>
    </w:p>
    <w:p w:rsidR="00060085" w:rsidRDefault="00060085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0841CE" w:rsidRDefault="000841CE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0841CE" w:rsidRDefault="000841CE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0841CE" w:rsidRDefault="000841CE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0841CE" w:rsidRPr="000841CE" w:rsidRDefault="000841CE" w:rsidP="000841CE">
      <w:pPr>
        <w:tabs>
          <w:tab w:val="left" w:pos="0"/>
          <w:tab w:val="left" w:pos="7935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060085" w:rsidRPr="00CC6507" w:rsidRDefault="00C07239" w:rsidP="00060085">
      <w:pPr>
        <w:tabs>
          <w:tab w:val="left" w:pos="0"/>
          <w:tab w:val="left" w:pos="7935"/>
        </w:tabs>
        <w:ind w:firstLine="56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</w:t>
      </w:r>
      <w:r w:rsidR="00060085" w:rsidRPr="00CC6507">
        <w:rPr>
          <w:bCs/>
          <w:sz w:val="28"/>
          <w:szCs w:val="28"/>
        </w:rPr>
        <w:t>.</w:t>
      </w:r>
    </w:p>
    <w:p w:rsidR="00060085" w:rsidRPr="00CC6507" w:rsidRDefault="00060085" w:rsidP="00060085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CC6507">
        <w:rPr>
          <w:sz w:val="28"/>
          <w:szCs w:val="28"/>
        </w:rPr>
        <w:t xml:space="preserve">Основные технико-экономические показатели деятельности ЗАО </w:t>
      </w:r>
      <w:r>
        <w:rPr>
          <w:sz w:val="28"/>
          <w:szCs w:val="28"/>
        </w:rPr>
        <w:t xml:space="preserve">СК </w:t>
      </w:r>
      <w:r w:rsidRPr="00CC6507">
        <w:rPr>
          <w:sz w:val="28"/>
          <w:szCs w:val="28"/>
        </w:rPr>
        <w:t>«</w:t>
      </w:r>
      <w:r>
        <w:rPr>
          <w:sz w:val="28"/>
          <w:szCs w:val="28"/>
        </w:rPr>
        <w:t>РСТ</w:t>
      </w:r>
      <w:r w:rsidRPr="00CC6507">
        <w:rPr>
          <w:sz w:val="28"/>
          <w:szCs w:val="28"/>
        </w:rPr>
        <w:t>» за 200</w:t>
      </w:r>
      <w:r>
        <w:rPr>
          <w:sz w:val="28"/>
          <w:szCs w:val="28"/>
        </w:rPr>
        <w:t>8</w:t>
      </w:r>
      <w:r w:rsidRPr="00CC6507">
        <w:rPr>
          <w:sz w:val="28"/>
          <w:szCs w:val="28"/>
        </w:rPr>
        <w:t>-200</w:t>
      </w:r>
      <w:r>
        <w:rPr>
          <w:sz w:val="28"/>
          <w:szCs w:val="28"/>
        </w:rPr>
        <w:t>9</w:t>
      </w:r>
      <w:r w:rsidRPr="00CC6507">
        <w:rPr>
          <w:sz w:val="28"/>
          <w:szCs w:val="28"/>
        </w:rPr>
        <w:t xml:space="preserve"> гг.</w:t>
      </w:r>
    </w:p>
    <w:p w:rsidR="00060085" w:rsidRPr="00CC6507" w:rsidRDefault="00060085" w:rsidP="00060085">
      <w:pPr>
        <w:shd w:val="clear" w:color="auto" w:fill="FFFFFF"/>
        <w:autoSpaceDE w:val="0"/>
        <w:ind w:firstLine="567"/>
        <w:jc w:val="both"/>
        <w:rPr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72"/>
        <w:gridCol w:w="1164"/>
        <w:gridCol w:w="1440"/>
        <w:gridCol w:w="1620"/>
        <w:gridCol w:w="1440"/>
        <w:gridCol w:w="1430"/>
      </w:tblGrid>
      <w:tr w:rsidR="00060085" w:rsidRPr="00CC6507">
        <w:trPr>
          <w:cantSplit/>
          <w:trHeight w:hRule="exact" w:val="494"/>
          <w:jc w:val="center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085" w:rsidRPr="00CC6507" w:rsidRDefault="00060085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060085" w:rsidRPr="00CC6507" w:rsidRDefault="00060085" w:rsidP="009521B6">
            <w:pPr>
              <w:autoSpaceDE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085" w:rsidRPr="00CC6507" w:rsidRDefault="00060085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060085" w:rsidRPr="00CC6507" w:rsidRDefault="00060085" w:rsidP="009521B6">
            <w:pPr>
              <w:autoSpaceDE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085" w:rsidRPr="00CC6507" w:rsidRDefault="00060085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Величина показателя</w:t>
            </w:r>
          </w:p>
        </w:tc>
        <w:tc>
          <w:tcPr>
            <w:tcW w:w="2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085" w:rsidRPr="00CC6507" w:rsidRDefault="00060085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Отклонение</w:t>
            </w:r>
          </w:p>
        </w:tc>
      </w:tr>
      <w:tr w:rsidR="00060085" w:rsidRPr="00CC6507">
        <w:trPr>
          <w:cantSplit/>
          <w:jc w:val="center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085" w:rsidRPr="00CC6507" w:rsidRDefault="00060085" w:rsidP="009521B6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085" w:rsidRPr="00CC6507" w:rsidRDefault="00060085" w:rsidP="009521B6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0085" w:rsidRPr="00CC6507" w:rsidRDefault="00060085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60085" w:rsidRPr="00CC6507" w:rsidRDefault="00060085" w:rsidP="009521B6">
            <w:pPr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200</w:t>
            </w:r>
            <w:r>
              <w:rPr>
                <w:bCs/>
                <w:color w:val="000000"/>
                <w:sz w:val="28"/>
                <w:szCs w:val="28"/>
              </w:rPr>
              <w:t>8</w:t>
            </w:r>
            <w:r w:rsidRPr="00CC6507">
              <w:rPr>
                <w:b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0085" w:rsidRPr="00CC6507" w:rsidRDefault="00060085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60085" w:rsidRPr="00CC6507" w:rsidRDefault="00060085" w:rsidP="009521B6">
            <w:pPr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200</w:t>
            </w:r>
            <w:r>
              <w:rPr>
                <w:bCs/>
                <w:color w:val="000000"/>
                <w:sz w:val="28"/>
                <w:szCs w:val="28"/>
              </w:rPr>
              <w:t>9</w:t>
            </w:r>
            <w:r w:rsidRPr="00CC6507">
              <w:rPr>
                <w:b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0085" w:rsidRPr="00CC6507" w:rsidRDefault="00060085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абсолютн. +, -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085" w:rsidRPr="00CC6507" w:rsidRDefault="00060085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Объем реализации услуг</w:t>
            </w:r>
            <w:r>
              <w:rPr>
                <w:bCs/>
                <w:color w:val="000000"/>
                <w:sz w:val="28"/>
                <w:szCs w:val="28"/>
              </w:rPr>
              <w:t xml:space="preserve"> (страховая премия)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060085">
              <w:rPr>
                <w:bCs/>
                <w:color w:val="000000"/>
                <w:sz w:val="28"/>
                <w:szCs w:val="28"/>
                <w:lang w:val="en-US"/>
              </w:rPr>
              <w:t>457277</w:t>
            </w:r>
            <w:r>
              <w:rPr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060085" w:rsidRDefault="00EC4FFB" w:rsidP="00EC4FFB">
            <w:pPr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085">
              <w:rPr>
                <w:bCs/>
                <w:color w:val="000000"/>
                <w:sz w:val="28"/>
                <w:szCs w:val="28"/>
                <w:lang w:val="en-US"/>
              </w:rPr>
              <w:t>989577</w:t>
            </w:r>
            <w:r>
              <w:rPr>
                <w:bCs/>
                <w:color w:val="000000"/>
                <w:sz w:val="28"/>
                <w:szCs w:val="28"/>
              </w:rPr>
              <w:t>,0</w:t>
            </w:r>
          </w:p>
          <w:p w:rsidR="00EC4FFB" w:rsidRPr="00060085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EC4FFB" w:rsidRDefault="00EC4FFB" w:rsidP="00EC4FFB">
            <w:pPr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532300,0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EC4FFB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216,4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Численность работающих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 w:rsidR="00632FCF">
              <w:rPr>
                <w:bCs/>
                <w:color w:val="000000"/>
                <w:sz w:val="28"/>
                <w:szCs w:val="28"/>
              </w:rPr>
              <w:t>04,2</w:t>
            </w:r>
          </w:p>
        </w:tc>
      </w:tr>
      <w:tr w:rsidR="00EC4FFB" w:rsidRPr="00CC6507">
        <w:trPr>
          <w:trHeight w:val="248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Производитель</w:t>
            </w:r>
            <w:r>
              <w:rPr>
                <w:bCs/>
                <w:color w:val="000000"/>
                <w:sz w:val="28"/>
                <w:szCs w:val="28"/>
              </w:rPr>
              <w:t>-</w:t>
            </w:r>
            <w:r w:rsidRPr="00CC6507">
              <w:rPr>
                <w:bCs/>
                <w:color w:val="000000"/>
                <w:sz w:val="28"/>
                <w:szCs w:val="28"/>
              </w:rPr>
              <w:t xml:space="preserve">ность труда </w:t>
            </w:r>
          </w:p>
          <w:p w:rsidR="00EC4FFB" w:rsidRPr="00CC6507" w:rsidRDefault="00EC4FFB" w:rsidP="009521B6">
            <w:pPr>
              <w:autoSpaceDE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-1-го работающего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1905,3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3958,3</w:t>
            </w:r>
          </w:p>
          <w:p w:rsidR="00EC4FFB" w:rsidRPr="00CC6507" w:rsidRDefault="00EC4FFB" w:rsidP="009521B6">
            <w:pPr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2053,0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207,8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 xml:space="preserve">Фонд заработной платы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94000,0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98500,0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45000,0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104,8</w:t>
            </w:r>
          </w:p>
        </w:tc>
      </w:tr>
      <w:tr w:rsidR="00EC4FFB" w:rsidRPr="00CC6507">
        <w:trPr>
          <w:trHeight w:val="742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 xml:space="preserve">Среднегодовая зарплата </w:t>
            </w:r>
          </w:p>
          <w:p w:rsidR="00EC4FFB" w:rsidRPr="00CC6507" w:rsidRDefault="00EC4FFB" w:rsidP="009521B6">
            <w:pPr>
              <w:autoSpaceDE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-1-го работающего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391,7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394,0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100,6</w:t>
            </w:r>
          </w:p>
        </w:tc>
      </w:tr>
      <w:tr w:rsidR="00EC4FFB" w:rsidRPr="00CC6507">
        <w:trPr>
          <w:trHeight w:val="248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Себестоимость услуг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239122,0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566458,0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327336,0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236,9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Затраты на 1руб. реализации услуг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коп.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52,3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57,2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109,4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Прибыль от реализации услуг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т.руб.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218155,0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423119,0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204964,0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193,9</w:t>
            </w:r>
          </w:p>
        </w:tc>
      </w:tr>
      <w:tr w:rsidR="00EC4FFB" w:rsidRPr="00CC6507">
        <w:trPr>
          <w:trHeight w:val="49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Рентабельность деятельности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91,2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-16,5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EC4FFB" w:rsidRPr="00CC6507">
        <w:trPr>
          <w:trHeight w:val="509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autoSpaceDE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Рентабельность  продаж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FB" w:rsidRPr="00CC6507" w:rsidRDefault="00EC4FFB" w:rsidP="009521B6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47,7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FFB" w:rsidRPr="00CC6507" w:rsidRDefault="00632FCF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-4,9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FFB" w:rsidRPr="00CC6507" w:rsidRDefault="00EC4FFB" w:rsidP="009521B6">
            <w:pPr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C6507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</w:tbl>
    <w:p w:rsidR="00632FCF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Анализ основных показателей табл. </w:t>
      </w:r>
      <w:r>
        <w:rPr>
          <w:bCs/>
          <w:color w:val="000000"/>
          <w:sz w:val="28"/>
          <w:szCs w:val="28"/>
        </w:rPr>
        <w:t>3</w:t>
      </w:r>
      <w:r w:rsidRPr="00CC6507">
        <w:rPr>
          <w:bCs/>
          <w:color w:val="000000"/>
          <w:sz w:val="28"/>
          <w:szCs w:val="28"/>
        </w:rPr>
        <w:t xml:space="preserve">. показывает, что за отчетный период выручка от реализации работ и услуг </w:t>
      </w:r>
      <w:r w:rsidRPr="00CC6507">
        <w:rPr>
          <w:sz w:val="28"/>
          <w:szCs w:val="28"/>
        </w:rPr>
        <w:t xml:space="preserve">ЗАО </w:t>
      </w:r>
      <w:r>
        <w:rPr>
          <w:sz w:val="28"/>
          <w:szCs w:val="28"/>
        </w:rPr>
        <w:t xml:space="preserve">СК </w:t>
      </w:r>
      <w:r w:rsidRPr="00CC6507">
        <w:rPr>
          <w:sz w:val="28"/>
          <w:szCs w:val="28"/>
        </w:rPr>
        <w:t>«</w:t>
      </w:r>
      <w:r>
        <w:rPr>
          <w:sz w:val="28"/>
          <w:szCs w:val="28"/>
        </w:rPr>
        <w:t>РСТ</w:t>
      </w:r>
      <w:r w:rsidRPr="00CC6507">
        <w:rPr>
          <w:sz w:val="28"/>
          <w:szCs w:val="28"/>
        </w:rPr>
        <w:t xml:space="preserve">» увеличилась на </w:t>
      </w:r>
      <w:r>
        <w:rPr>
          <w:sz w:val="28"/>
          <w:szCs w:val="28"/>
        </w:rPr>
        <w:t>11</w:t>
      </w:r>
      <w:r w:rsidRPr="00CC6507">
        <w:rPr>
          <w:sz w:val="28"/>
          <w:szCs w:val="28"/>
        </w:rPr>
        <w:t>6,</w:t>
      </w:r>
      <w:r>
        <w:rPr>
          <w:sz w:val="28"/>
          <w:szCs w:val="28"/>
        </w:rPr>
        <w:t>4</w:t>
      </w:r>
      <w:r w:rsidRPr="00CC6507">
        <w:rPr>
          <w:bCs/>
          <w:color w:val="000000"/>
          <w:sz w:val="28"/>
          <w:szCs w:val="28"/>
        </w:rPr>
        <w:t xml:space="preserve">% или на </w:t>
      </w:r>
      <w:r>
        <w:rPr>
          <w:bCs/>
          <w:color w:val="000000"/>
          <w:sz w:val="28"/>
          <w:szCs w:val="28"/>
        </w:rPr>
        <w:t xml:space="preserve">532300,0 </w:t>
      </w:r>
      <w:r w:rsidRPr="00CC6507">
        <w:rPr>
          <w:bCs/>
          <w:color w:val="000000"/>
          <w:sz w:val="28"/>
          <w:szCs w:val="28"/>
        </w:rPr>
        <w:t>т. руб., составив в 200</w:t>
      </w:r>
      <w:r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 xml:space="preserve">г.- </w:t>
      </w:r>
      <w:r>
        <w:rPr>
          <w:bCs/>
          <w:color w:val="000000"/>
          <w:sz w:val="28"/>
          <w:szCs w:val="28"/>
        </w:rPr>
        <w:t>989577,0</w:t>
      </w:r>
      <w:r w:rsidRPr="00CC6507">
        <w:rPr>
          <w:bCs/>
          <w:color w:val="000000"/>
          <w:sz w:val="28"/>
          <w:szCs w:val="28"/>
        </w:rPr>
        <w:t xml:space="preserve"> т. руб. </w:t>
      </w:r>
    </w:p>
    <w:p w:rsidR="00632FCF" w:rsidRPr="00CC6507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За отчетный период произошло </w:t>
      </w:r>
      <w:r w:rsidRPr="00CC6507">
        <w:rPr>
          <w:bCs/>
          <w:color w:val="000000"/>
          <w:sz w:val="28"/>
          <w:szCs w:val="28"/>
        </w:rPr>
        <w:t xml:space="preserve"> увеличен</w:t>
      </w:r>
      <w:r>
        <w:rPr>
          <w:bCs/>
          <w:color w:val="000000"/>
          <w:sz w:val="28"/>
          <w:szCs w:val="28"/>
        </w:rPr>
        <w:t>ие численности сотрудников –на 10 человек или на 4,2</w:t>
      </w:r>
      <w:r w:rsidRPr="00CC6507">
        <w:rPr>
          <w:bCs/>
          <w:color w:val="000000"/>
          <w:sz w:val="28"/>
          <w:szCs w:val="28"/>
        </w:rPr>
        <w:t xml:space="preserve">% за </w:t>
      </w:r>
      <w:r>
        <w:rPr>
          <w:bCs/>
          <w:color w:val="000000"/>
          <w:sz w:val="28"/>
          <w:szCs w:val="28"/>
        </w:rPr>
        <w:t xml:space="preserve">анализируемый </w:t>
      </w:r>
      <w:r w:rsidRPr="00CC6507">
        <w:rPr>
          <w:bCs/>
          <w:color w:val="000000"/>
          <w:sz w:val="28"/>
          <w:szCs w:val="28"/>
        </w:rPr>
        <w:t xml:space="preserve">период, и составила </w:t>
      </w:r>
      <w:r>
        <w:rPr>
          <w:bCs/>
          <w:color w:val="000000"/>
          <w:sz w:val="28"/>
          <w:szCs w:val="28"/>
        </w:rPr>
        <w:t>250</w:t>
      </w:r>
      <w:r w:rsidRPr="00CC6507">
        <w:rPr>
          <w:bCs/>
          <w:color w:val="000000"/>
          <w:sz w:val="28"/>
          <w:szCs w:val="28"/>
        </w:rPr>
        <w:t xml:space="preserve"> человек в 200</w:t>
      </w:r>
      <w:r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>г.</w:t>
      </w:r>
      <w:r w:rsidRPr="00CC6507">
        <w:rPr>
          <w:sz w:val="28"/>
          <w:szCs w:val="28"/>
        </w:rPr>
        <w:t xml:space="preserve"> </w:t>
      </w:r>
    </w:p>
    <w:p w:rsidR="00632FCF" w:rsidRPr="00CC6507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 В результате того, что </w:t>
      </w:r>
      <w:r>
        <w:rPr>
          <w:bCs/>
          <w:color w:val="000000"/>
          <w:sz w:val="28"/>
          <w:szCs w:val="28"/>
        </w:rPr>
        <w:t xml:space="preserve">значение </w:t>
      </w:r>
      <w:r w:rsidRPr="00CC6507">
        <w:rPr>
          <w:bCs/>
          <w:color w:val="000000"/>
          <w:sz w:val="28"/>
          <w:szCs w:val="28"/>
        </w:rPr>
        <w:t>показател</w:t>
      </w:r>
      <w:r>
        <w:rPr>
          <w:bCs/>
          <w:color w:val="000000"/>
          <w:sz w:val="28"/>
          <w:szCs w:val="28"/>
        </w:rPr>
        <w:t>я</w:t>
      </w:r>
      <w:r w:rsidRPr="00CC650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«</w:t>
      </w:r>
      <w:r w:rsidRPr="00CC6507">
        <w:rPr>
          <w:bCs/>
          <w:color w:val="000000"/>
          <w:sz w:val="28"/>
          <w:szCs w:val="28"/>
        </w:rPr>
        <w:t xml:space="preserve">объема реализации </w:t>
      </w:r>
      <w:r>
        <w:rPr>
          <w:bCs/>
          <w:color w:val="000000"/>
          <w:sz w:val="28"/>
          <w:szCs w:val="28"/>
        </w:rPr>
        <w:t xml:space="preserve">услуг» </w:t>
      </w:r>
      <w:r w:rsidRPr="00CC6507">
        <w:rPr>
          <w:bCs/>
          <w:color w:val="000000"/>
          <w:sz w:val="28"/>
          <w:szCs w:val="28"/>
        </w:rPr>
        <w:t>увеличил</w:t>
      </w:r>
      <w:r>
        <w:rPr>
          <w:bCs/>
          <w:color w:val="000000"/>
          <w:sz w:val="28"/>
          <w:szCs w:val="28"/>
        </w:rPr>
        <w:t>ось</w:t>
      </w:r>
      <w:r w:rsidRPr="00CC650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за</w:t>
      </w:r>
      <w:r w:rsidRPr="00CC6507">
        <w:rPr>
          <w:bCs/>
          <w:color w:val="000000"/>
          <w:sz w:val="28"/>
          <w:szCs w:val="28"/>
        </w:rPr>
        <w:t xml:space="preserve"> отчетный период , уровень производительности труда одног</w:t>
      </w:r>
      <w:r>
        <w:rPr>
          <w:bCs/>
          <w:color w:val="000000"/>
          <w:sz w:val="28"/>
          <w:szCs w:val="28"/>
        </w:rPr>
        <w:t>о работающего также увеличился</w:t>
      </w:r>
      <w:r w:rsidRPr="00CC6507">
        <w:rPr>
          <w:bCs/>
          <w:color w:val="000000"/>
          <w:sz w:val="28"/>
          <w:szCs w:val="28"/>
        </w:rPr>
        <w:t xml:space="preserve"> на </w:t>
      </w:r>
      <w:r>
        <w:rPr>
          <w:bCs/>
          <w:color w:val="000000"/>
          <w:sz w:val="28"/>
          <w:szCs w:val="28"/>
        </w:rPr>
        <w:t>107,8</w:t>
      </w:r>
      <w:r w:rsidRPr="00CC6507">
        <w:rPr>
          <w:bCs/>
          <w:color w:val="000000"/>
          <w:sz w:val="28"/>
          <w:szCs w:val="28"/>
        </w:rPr>
        <w:t xml:space="preserve">% или на </w:t>
      </w:r>
      <w:r w:rsidR="00A22A58">
        <w:rPr>
          <w:bCs/>
          <w:color w:val="000000"/>
          <w:sz w:val="28"/>
          <w:szCs w:val="28"/>
        </w:rPr>
        <w:t>2053,0</w:t>
      </w:r>
      <w:r w:rsidRPr="00CC6507">
        <w:rPr>
          <w:bCs/>
          <w:color w:val="000000"/>
          <w:sz w:val="28"/>
          <w:szCs w:val="28"/>
        </w:rPr>
        <w:t>т. руб. по сравнению с 200</w:t>
      </w:r>
      <w:r>
        <w:rPr>
          <w:bCs/>
          <w:color w:val="000000"/>
          <w:sz w:val="28"/>
          <w:szCs w:val="28"/>
        </w:rPr>
        <w:t>8</w:t>
      </w:r>
      <w:r w:rsidRPr="00CC6507">
        <w:rPr>
          <w:bCs/>
          <w:color w:val="000000"/>
          <w:sz w:val="28"/>
          <w:szCs w:val="28"/>
        </w:rPr>
        <w:t>г.</w:t>
      </w:r>
    </w:p>
    <w:p w:rsidR="00632FCF" w:rsidRPr="00CC6507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За счет роста фонда оплаты труда (на </w:t>
      </w:r>
      <w:r w:rsidR="00A22A58">
        <w:rPr>
          <w:bCs/>
          <w:color w:val="000000"/>
          <w:sz w:val="28"/>
          <w:szCs w:val="28"/>
        </w:rPr>
        <w:t>4,8</w:t>
      </w:r>
      <w:r w:rsidRPr="00CC6507">
        <w:rPr>
          <w:bCs/>
          <w:color w:val="000000"/>
          <w:sz w:val="28"/>
          <w:szCs w:val="28"/>
        </w:rPr>
        <w:t xml:space="preserve">% ) или на </w:t>
      </w:r>
      <w:r w:rsidR="00A22A58">
        <w:rPr>
          <w:bCs/>
          <w:color w:val="000000"/>
          <w:sz w:val="28"/>
          <w:szCs w:val="28"/>
        </w:rPr>
        <w:t>45000,0</w:t>
      </w:r>
      <w:r w:rsidRPr="00CC6507">
        <w:rPr>
          <w:bCs/>
          <w:color w:val="000000"/>
          <w:sz w:val="28"/>
          <w:szCs w:val="28"/>
        </w:rPr>
        <w:t>т. руб, составив на 200</w:t>
      </w:r>
      <w:r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 xml:space="preserve">г.- </w:t>
      </w:r>
      <w:r w:rsidR="00A22A58">
        <w:rPr>
          <w:bCs/>
          <w:color w:val="000000"/>
          <w:sz w:val="28"/>
          <w:szCs w:val="28"/>
        </w:rPr>
        <w:t>98500,0</w:t>
      </w:r>
      <w:r w:rsidRPr="00CC6507">
        <w:rPr>
          <w:bCs/>
          <w:color w:val="000000"/>
          <w:sz w:val="28"/>
          <w:szCs w:val="28"/>
        </w:rPr>
        <w:t xml:space="preserve">т. руб., увеличилась и  среднегодовая заработная плата работников ЗАО </w:t>
      </w:r>
      <w:r w:rsidR="00A22A58">
        <w:rPr>
          <w:bCs/>
          <w:color w:val="000000"/>
          <w:sz w:val="28"/>
          <w:szCs w:val="28"/>
        </w:rPr>
        <w:t xml:space="preserve">СК </w:t>
      </w:r>
      <w:r w:rsidRPr="00CC6507">
        <w:rPr>
          <w:bCs/>
          <w:color w:val="000000"/>
          <w:sz w:val="28"/>
          <w:szCs w:val="28"/>
        </w:rPr>
        <w:t>«</w:t>
      </w:r>
      <w:r w:rsidR="00A22A58">
        <w:rPr>
          <w:bCs/>
          <w:color w:val="000000"/>
          <w:sz w:val="28"/>
          <w:szCs w:val="28"/>
        </w:rPr>
        <w:t>РСТ</w:t>
      </w:r>
      <w:r w:rsidRPr="00CC6507">
        <w:rPr>
          <w:bCs/>
          <w:color w:val="000000"/>
          <w:sz w:val="28"/>
          <w:szCs w:val="28"/>
        </w:rPr>
        <w:t xml:space="preserve">» на </w:t>
      </w:r>
      <w:r w:rsidR="00A22A58">
        <w:rPr>
          <w:bCs/>
          <w:color w:val="000000"/>
          <w:sz w:val="28"/>
          <w:szCs w:val="28"/>
        </w:rPr>
        <w:t>0,6</w:t>
      </w:r>
      <w:r w:rsidRPr="00CC6507">
        <w:rPr>
          <w:bCs/>
          <w:color w:val="000000"/>
          <w:sz w:val="28"/>
          <w:szCs w:val="28"/>
        </w:rPr>
        <w:t xml:space="preserve"> % т. руб. или на </w:t>
      </w:r>
      <w:r w:rsidR="00A22A58">
        <w:rPr>
          <w:bCs/>
          <w:color w:val="000000"/>
          <w:sz w:val="28"/>
          <w:szCs w:val="28"/>
        </w:rPr>
        <w:t>2,3</w:t>
      </w:r>
      <w:r w:rsidRPr="00CC6507">
        <w:rPr>
          <w:bCs/>
          <w:color w:val="000000"/>
          <w:sz w:val="28"/>
          <w:szCs w:val="28"/>
        </w:rPr>
        <w:t xml:space="preserve"> т. руб. по сравнению  с 200</w:t>
      </w:r>
      <w:r>
        <w:rPr>
          <w:bCs/>
          <w:color w:val="000000"/>
          <w:sz w:val="28"/>
          <w:szCs w:val="28"/>
        </w:rPr>
        <w:t>8</w:t>
      </w:r>
      <w:r w:rsidRPr="00CC6507">
        <w:rPr>
          <w:bCs/>
          <w:color w:val="000000"/>
          <w:sz w:val="28"/>
          <w:szCs w:val="28"/>
        </w:rPr>
        <w:t xml:space="preserve"> г.  </w:t>
      </w:r>
    </w:p>
    <w:p w:rsidR="00632FCF" w:rsidRPr="00CC6507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>Вследствие увеличения объема реализации услуг в 200</w:t>
      </w:r>
      <w:r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 xml:space="preserve"> г. произошло увеличение себестоимости на </w:t>
      </w:r>
      <w:r w:rsidR="00A22A58">
        <w:rPr>
          <w:bCs/>
          <w:color w:val="000000"/>
          <w:sz w:val="28"/>
          <w:szCs w:val="28"/>
        </w:rPr>
        <w:t>136,9</w:t>
      </w:r>
      <w:r w:rsidRPr="00CC6507">
        <w:rPr>
          <w:bCs/>
          <w:color w:val="000000"/>
          <w:sz w:val="28"/>
          <w:szCs w:val="28"/>
        </w:rPr>
        <w:t xml:space="preserve"> %, однако  уровень затрат на  1 руб. реализации в этот же период повысился на </w:t>
      </w:r>
      <w:r w:rsidR="00A22A58">
        <w:rPr>
          <w:bCs/>
          <w:color w:val="000000"/>
          <w:sz w:val="28"/>
          <w:szCs w:val="28"/>
        </w:rPr>
        <w:t>9,4</w:t>
      </w:r>
      <w:r w:rsidRPr="00CC6507">
        <w:rPr>
          <w:bCs/>
          <w:color w:val="000000"/>
          <w:sz w:val="28"/>
          <w:szCs w:val="28"/>
        </w:rPr>
        <w:t xml:space="preserve">%. </w:t>
      </w:r>
      <w:r>
        <w:rPr>
          <w:bCs/>
          <w:color w:val="000000"/>
          <w:sz w:val="28"/>
          <w:szCs w:val="28"/>
        </w:rPr>
        <w:t xml:space="preserve">Значения этих </w:t>
      </w:r>
      <w:r w:rsidRPr="00CC6507">
        <w:rPr>
          <w:bCs/>
          <w:color w:val="000000"/>
          <w:sz w:val="28"/>
          <w:szCs w:val="28"/>
        </w:rPr>
        <w:t>показател</w:t>
      </w:r>
      <w:r>
        <w:rPr>
          <w:bCs/>
          <w:color w:val="000000"/>
          <w:sz w:val="28"/>
          <w:szCs w:val="28"/>
        </w:rPr>
        <w:t>ей составили в 2009</w:t>
      </w:r>
      <w:r w:rsidRPr="00CC6507">
        <w:rPr>
          <w:bCs/>
          <w:color w:val="000000"/>
          <w:sz w:val="28"/>
          <w:szCs w:val="28"/>
        </w:rPr>
        <w:t xml:space="preserve"> г. </w:t>
      </w:r>
      <w:r w:rsidR="00A22A58">
        <w:rPr>
          <w:bCs/>
          <w:color w:val="000000"/>
          <w:sz w:val="28"/>
          <w:szCs w:val="28"/>
        </w:rPr>
        <w:t>566458,0</w:t>
      </w:r>
      <w:r w:rsidRPr="00CC6507">
        <w:rPr>
          <w:bCs/>
          <w:color w:val="000000"/>
          <w:sz w:val="28"/>
          <w:szCs w:val="28"/>
        </w:rPr>
        <w:t xml:space="preserve">т. руб. и </w:t>
      </w:r>
      <w:r w:rsidR="00A22A58">
        <w:rPr>
          <w:bCs/>
          <w:color w:val="000000"/>
          <w:sz w:val="28"/>
          <w:szCs w:val="28"/>
        </w:rPr>
        <w:t>57,2</w:t>
      </w:r>
      <w:r w:rsidRPr="00CC6507">
        <w:rPr>
          <w:bCs/>
          <w:color w:val="000000"/>
          <w:sz w:val="28"/>
          <w:szCs w:val="28"/>
        </w:rPr>
        <w:t>коп. – уровень себестоимости услуг и затрат на 1 руб. реализации соответственно.</w:t>
      </w:r>
    </w:p>
    <w:p w:rsidR="00632FCF" w:rsidRPr="00CC6507" w:rsidRDefault="00632FCF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Таким образом, </w:t>
      </w:r>
      <w:r w:rsidR="00A22A58">
        <w:rPr>
          <w:bCs/>
          <w:color w:val="000000"/>
          <w:sz w:val="28"/>
          <w:szCs w:val="28"/>
        </w:rPr>
        <w:t xml:space="preserve">по данным таблицы наблюдается </w:t>
      </w:r>
      <w:r w:rsidRPr="00CC6507">
        <w:rPr>
          <w:bCs/>
          <w:color w:val="000000"/>
          <w:sz w:val="28"/>
          <w:szCs w:val="28"/>
        </w:rPr>
        <w:t xml:space="preserve">значительное улучшение </w:t>
      </w:r>
      <w:r>
        <w:rPr>
          <w:bCs/>
          <w:color w:val="000000"/>
          <w:sz w:val="28"/>
          <w:szCs w:val="28"/>
        </w:rPr>
        <w:t xml:space="preserve">значения </w:t>
      </w:r>
      <w:r w:rsidRPr="00CC6507">
        <w:rPr>
          <w:bCs/>
          <w:color w:val="000000"/>
          <w:sz w:val="28"/>
          <w:szCs w:val="28"/>
        </w:rPr>
        <w:t>основных показателей ЗАО</w:t>
      </w:r>
      <w:r w:rsidR="00A22A58">
        <w:rPr>
          <w:bCs/>
          <w:color w:val="000000"/>
          <w:sz w:val="28"/>
          <w:szCs w:val="28"/>
        </w:rPr>
        <w:t xml:space="preserve"> СК «РСТ</w:t>
      </w:r>
      <w:r w:rsidRPr="00CC6507">
        <w:rPr>
          <w:bCs/>
          <w:color w:val="000000"/>
          <w:sz w:val="28"/>
          <w:szCs w:val="28"/>
        </w:rPr>
        <w:t>» за 200</w:t>
      </w:r>
      <w:r w:rsidR="00A22A58"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 xml:space="preserve"> год. За отчетный период объем реализации продукции и услуг  увеличился на </w:t>
      </w:r>
      <w:r w:rsidR="00A22A58">
        <w:rPr>
          <w:bCs/>
          <w:color w:val="000000"/>
          <w:sz w:val="28"/>
          <w:szCs w:val="28"/>
        </w:rPr>
        <w:t>116,4</w:t>
      </w:r>
      <w:r w:rsidRPr="00CC6507">
        <w:rPr>
          <w:bCs/>
          <w:color w:val="000000"/>
          <w:sz w:val="28"/>
          <w:szCs w:val="28"/>
        </w:rPr>
        <w:t xml:space="preserve">% или на </w:t>
      </w:r>
      <w:r w:rsidR="00A22A58">
        <w:rPr>
          <w:bCs/>
          <w:color w:val="000000"/>
          <w:sz w:val="28"/>
          <w:szCs w:val="28"/>
        </w:rPr>
        <w:t xml:space="preserve">532300,0 </w:t>
      </w:r>
      <w:r w:rsidRPr="00CC6507">
        <w:rPr>
          <w:bCs/>
          <w:color w:val="000000"/>
          <w:sz w:val="28"/>
          <w:szCs w:val="28"/>
        </w:rPr>
        <w:t>т. руб., составив в 200</w:t>
      </w:r>
      <w:r>
        <w:rPr>
          <w:bCs/>
          <w:color w:val="000000"/>
          <w:sz w:val="28"/>
          <w:szCs w:val="28"/>
        </w:rPr>
        <w:t>9</w:t>
      </w:r>
      <w:r w:rsidRPr="00CC6507">
        <w:rPr>
          <w:bCs/>
          <w:color w:val="000000"/>
          <w:sz w:val="28"/>
          <w:szCs w:val="28"/>
        </w:rPr>
        <w:t xml:space="preserve">г.- </w:t>
      </w:r>
      <w:r w:rsidR="00A22A58">
        <w:rPr>
          <w:bCs/>
          <w:color w:val="000000"/>
          <w:sz w:val="28"/>
          <w:szCs w:val="28"/>
        </w:rPr>
        <w:t>989577,0</w:t>
      </w:r>
      <w:r w:rsidRPr="00CC6507">
        <w:rPr>
          <w:bCs/>
          <w:color w:val="000000"/>
          <w:sz w:val="28"/>
          <w:szCs w:val="28"/>
        </w:rPr>
        <w:t xml:space="preserve"> т. руб., прибыль увеличилась на </w:t>
      </w:r>
      <w:r w:rsidR="00A22A58">
        <w:rPr>
          <w:bCs/>
          <w:color w:val="000000"/>
          <w:sz w:val="28"/>
          <w:szCs w:val="28"/>
        </w:rPr>
        <w:t>93,9</w:t>
      </w:r>
      <w:r w:rsidRPr="00CC6507">
        <w:rPr>
          <w:bCs/>
          <w:color w:val="000000"/>
          <w:sz w:val="28"/>
          <w:szCs w:val="28"/>
        </w:rPr>
        <w:t xml:space="preserve"> %, составив </w:t>
      </w:r>
      <w:r w:rsidR="00A22A58">
        <w:rPr>
          <w:bCs/>
          <w:color w:val="000000"/>
          <w:sz w:val="28"/>
          <w:szCs w:val="28"/>
        </w:rPr>
        <w:t xml:space="preserve">423119,0 </w:t>
      </w:r>
      <w:r w:rsidRPr="00CC6507">
        <w:rPr>
          <w:bCs/>
          <w:color w:val="000000"/>
          <w:sz w:val="28"/>
          <w:szCs w:val="28"/>
        </w:rPr>
        <w:t>т. руб. (рис. 1.)</w:t>
      </w:r>
    </w:p>
    <w:p w:rsidR="00060085" w:rsidRDefault="00060085" w:rsidP="00060085">
      <w:pPr>
        <w:shd w:val="clear" w:color="auto" w:fill="FFFFFF"/>
        <w:autoSpaceDE w:val="0"/>
        <w:ind w:firstLine="567"/>
        <w:jc w:val="both"/>
        <w:rPr>
          <w:sz w:val="28"/>
          <w:szCs w:val="28"/>
        </w:rPr>
      </w:pPr>
    </w:p>
    <w:p w:rsidR="00A22A58" w:rsidRDefault="003B66A1" w:rsidP="00C07239">
      <w:pPr>
        <w:shd w:val="clear" w:color="auto" w:fill="FFFFFF"/>
        <w:autoSpaceDE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7AK03QAAAAUBAAAPAAAAZHJzL2Rvd25y&#10;ZXYueG1sTI9BS8NAEIXvgv9hGcGb3bSrbYnZFFHEgpe2SsHbNjsmwexs3N028d87etHLg8cb3vum&#10;WI2uEycMsfWkYTrJQCBV3rZUa3h9ebxagojJkDWdJ9TwhRFW5flZYXLrB9riaZdqwSUUc6OhSanP&#10;pYxVg87Eie+ROHv3wZnENtTSBjNwuevkLMvm0pmWeKExPd43WH3sjk7Devu8X2w24SGptXqr3HRO&#10;w9On1pcX490tiIRj+juGH3xGh5KZDv5INopOAz+SfpWzxUyxPWi4VuoGZFnI//TlNwA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ODBLg7YAAAA&#10;NgEAACAAAABkcnMvY2hhcnRzL19yZWxzL2NoYXJ0MS54bWwucmVsc4SPTUoEMRCF94J3CLV30uNC&#10;RDo9GxVmIYLMHKBMqn80nQpJKTNX8RSCm9l4hxzJ6MoBwWW9x/s+ql3tZq9eKeWJg4HlogFFwbKb&#10;wmBgu7k9uwSVBYNDz4EM7CnDqjs9aR/Io9RRHqeYVaWEbGAUiVdaZzvSjHnBkUJtek4zSj3ToCPa&#10;ZxxInzfNhU6/GdAdMdXaGUhrtwS12cdq/p/NfT9Zumb7MlOQPxSaPd0/PpGVCsU0kBgob+WzHMpH&#10;ef82/YR37KrvZieUAnrQXauPvu2+AAAA//8DAFBLAwQUAAYACAAAACEAHm8sZpEDAADtCgAAFQAA&#10;AGRycy9jaGFydHMvY2hhcnQxLnhtbOxWS48TORC+r7T/obeVK6S785hkNAnKZMQKCQSCgQM3p7uS&#10;6R23HdnuIXPjIXEA/sFKi/YfgBBiJBC/wf2PtvzoyYOdx7IgLihS2i5Xlau+cj12ri0KGhyBkDln&#10;gzC+GoUBsJRnOZsNwvv716/0wkAqwjJCOYNBeAwyvDb89ZeddDs9IELdm5MUAlTC5HY6CA+Umm83&#10;mzI9gILIq3wODM+mXBRE4VbMmpkgj1B5QZtJFHWbVknoFZCvUFCQnNXy4jLyfDrNU9jjaVkAU84K&#10;AZQoREAe5HMZDtE5StgsOCJ0EIryyt37YdMQrbFmQUrF93NFYQ8oKMgcZ+y45pSrkQDi1BzzUlnh&#10;CRFjg5gh43ovF04q5dTJzQQv5wiNJ9NSKhCQuUMJwgjm2cIdR47MRQZej6eoheGTStyFqVlNh/pP&#10;fVI9qZ7GvzV2G/FO09Acy5hgnMx6rsa8ZGrdDRXgbYMwsngcDTFcPSN8NDT/c/QDP3iPV+I29lJc&#10;OitSYr09w5hRI9lujBrtiy1qeWA3LNJ/6bfVC/1efwqqx/h5oz/qE/1Bv6me4/ckqJ5VT/TH6pl+&#10;t263sd75Fnvf9N8o/la/NzDpzyj8SX826+rVJZQktZLXaMUJmvQSL30VoIan/82uc/D0SOKDNOFi&#10;ZfHv0UVAd1cARb7TELscHPMMhpFF3Oak3W8+gDPgbne2kq2ti6BMWv04Sc7iqrFK4l7c6axzoftL&#10;g92mfk7WbwOPy4LNZPCJt5IMnnJuMoz/XzL0v7D+ZzIMwjrA+kcnw9hUl/F3S4Z+r9+5OBk63W67&#10;s1E1l9WnxqqdtOL4y+d0yWQgixu+//RbvVa3HXddtVzS4yiOuvjrmQPMotVOhIVlZDvGkn1djUwJ&#10;xaZkyg4XOXZM2yhdpyhydossvNYVRrK4w6VjmThjCvIHF/t5eniLiEN3wnCecIcK6Tcn9FSGwULt&#10;c3eWCi7lyDe9NUewHZsz8BeZlvwQhBczO3eNrwR0Qkd0xhwtVcJpR+rt6VRC3fki20QRolNYsPJs&#10;4rNhxYrfXwOQb/4WoN9FniHYIO3AgPG/XqhgWbhNLw4kL0UKN3N2CBkObN8S3vXAn4OuPdoF9QjA&#10;IzpxG2MNoudBw9XaLAQzYJl5SNSuTuNdB4P4WQnlHIcdTXCaepDL24werwTUhKgepvC1gGCE7hFF&#10;AoEjEs5sNzKLTM1mp9ThPwAAAP//AwBQSwECLQAUAAYACAAAACEApPKVkRwBAABeAgAAEwAAAAAA&#10;AAAAAAAAAAAAAAAAW0NvbnRlbnRfVHlwZXNdLnhtbFBLAQItABQABgAIAAAAIQA4/SH/1gAAAJQB&#10;AAALAAAAAAAAAAAAAAAAAE0BAABfcmVscy8ucmVsc1BLAQItABQABgAIAAAAIQDn7AK03QAAAAUB&#10;AAAPAAAAAAAAAAAAAAAAAEwCAABkcnMvZG93bnJldi54bWxQSwECLQAUAAYACAAAACEAGZ6CYwkB&#10;AAA0AgAADgAAAAAAAAAAAAAAAABWAwAAZHJzL2Uyb0RvYy54bWxQSwECLQAUAAYACAAAACEAqxbN&#10;RrkAAAAiAQAAGQAAAAAAAAAAAAAAAACLBAAAZHJzL19yZWxzL2Uyb0RvYy54bWwucmVsc1BLAQIt&#10;ABQABgAIAAAAIQDgwS4O2AAAADYBAAAgAAAAAAAAAAAAAAAAAHsFAABkcnMvY2hhcnRzL19yZWxz&#10;L2NoYXJ0MS54bWwucmVsc1BLAQItABQABgAIAAAAIQAebyxmkQMAAO0KAAAVAAAAAAAAAAAAAAAA&#10;AJEGAABkcnMvY2hhcnRzL2NoYXJ0MS54bWxQSwUGAAAAAAcABwDLAQAAVQoAAAAA&#10;">
            <v:imagedata r:id="rId7" o:title=""/>
            <o:lock v:ext="edit" aspectratio="f"/>
          </v:shape>
        </w:pict>
      </w:r>
    </w:p>
    <w:p w:rsidR="00A22A58" w:rsidRDefault="00A22A58" w:rsidP="00060085">
      <w:pPr>
        <w:shd w:val="clear" w:color="auto" w:fill="FFFFFF"/>
        <w:autoSpaceDE w:val="0"/>
        <w:ind w:firstLine="567"/>
        <w:jc w:val="both"/>
        <w:rPr>
          <w:sz w:val="28"/>
          <w:szCs w:val="28"/>
        </w:rPr>
      </w:pPr>
    </w:p>
    <w:p w:rsidR="00A22A58" w:rsidRDefault="009E3C8F" w:rsidP="009E3C8F">
      <w:pPr>
        <w:shd w:val="clear" w:color="auto" w:fill="FFFFFF"/>
        <w:autoSpaceDE w:val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C07239">
        <w:rPr>
          <w:sz w:val="28"/>
          <w:szCs w:val="28"/>
        </w:rPr>
        <w:t>.1</w:t>
      </w:r>
      <w:r>
        <w:rPr>
          <w:sz w:val="28"/>
          <w:szCs w:val="28"/>
        </w:rPr>
        <w:t>. Основные показатели деятельности ЗАО СК «РСТ» за 2008-2009 г., т.руб.</w:t>
      </w:r>
    </w:p>
    <w:p w:rsidR="00A22A58" w:rsidRDefault="00A22A58" w:rsidP="00060085">
      <w:pPr>
        <w:shd w:val="clear" w:color="auto" w:fill="FFFFFF"/>
        <w:autoSpaceDE w:val="0"/>
        <w:ind w:firstLine="567"/>
        <w:jc w:val="both"/>
        <w:rPr>
          <w:sz w:val="28"/>
          <w:szCs w:val="28"/>
        </w:rPr>
      </w:pPr>
    </w:p>
    <w:p w:rsidR="00A22A58" w:rsidRPr="00CC6507" w:rsidRDefault="00A22A58" w:rsidP="000841CE">
      <w:pPr>
        <w:shd w:val="clear" w:color="auto" w:fill="FFFFFF"/>
        <w:autoSpaceDE w:val="0"/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Переходя к показателям, характеризующим эффективность деятельности ЗАО </w:t>
      </w:r>
      <w:r>
        <w:rPr>
          <w:bCs/>
          <w:color w:val="000000"/>
          <w:sz w:val="28"/>
          <w:szCs w:val="28"/>
        </w:rPr>
        <w:t xml:space="preserve">СК </w:t>
      </w:r>
      <w:r w:rsidRPr="00CC6507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РСТ</w:t>
      </w:r>
      <w:r w:rsidRPr="00CC6507">
        <w:rPr>
          <w:bCs/>
          <w:color w:val="000000"/>
          <w:sz w:val="28"/>
          <w:szCs w:val="28"/>
        </w:rPr>
        <w:t>», можно отметить негативную динамику этих показателей, в 200</w:t>
      </w:r>
      <w:r>
        <w:rPr>
          <w:bCs/>
          <w:color w:val="000000"/>
          <w:sz w:val="28"/>
          <w:szCs w:val="28"/>
        </w:rPr>
        <w:t>8</w:t>
      </w:r>
      <w:r w:rsidRPr="00CC6507">
        <w:rPr>
          <w:bCs/>
          <w:color w:val="000000"/>
          <w:sz w:val="28"/>
          <w:szCs w:val="28"/>
        </w:rPr>
        <w:t xml:space="preserve">г. значения показателей рентабельности составили </w:t>
      </w:r>
      <w:r>
        <w:rPr>
          <w:bCs/>
          <w:color w:val="000000"/>
          <w:sz w:val="28"/>
          <w:szCs w:val="28"/>
        </w:rPr>
        <w:t>91,2</w:t>
      </w:r>
      <w:r w:rsidRPr="00CC6507">
        <w:rPr>
          <w:bCs/>
          <w:color w:val="000000"/>
          <w:sz w:val="28"/>
          <w:szCs w:val="28"/>
        </w:rPr>
        <w:t xml:space="preserve">% и </w:t>
      </w:r>
      <w:r>
        <w:rPr>
          <w:bCs/>
          <w:color w:val="000000"/>
          <w:sz w:val="28"/>
          <w:szCs w:val="28"/>
        </w:rPr>
        <w:t>47,7</w:t>
      </w:r>
      <w:r w:rsidRPr="00CC6507">
        <w:rPr>
          <w:bCs/>
          <w:color w:val="000000"/>
          <w:sz w:val="28"/>
          <w:szCs w:val="28"/>
        </w:rPr>
        <w:t xml:space="preserve">% соответственно по рентабельности продаж и рентабельности деятельности. В  отчетном периоде произошло понижение показателей рентабельности  до </w:t>
      </w:r>
      <w:r w:rsidR="00470CCE">
        <w:rPr>
          <w:bCs/>
          <w:color w:val="000000"/>
          <w:sz w:val="28"/>
          <w:szCs w:val="28"/>
        </w:rPr>
        <w:t>74,7</w:t>
      </w:r>
      <w:r w:rsidRPr="00CC6507">
        <w:rPr>
          <w:bCs/>
          <w:color w:val="000000"/>
          <w:sz w:val="28"/>
          <w:szCs w:val="28"/>
        </w:rPr>
        <w:t xml:space="preserve"> %  и </w:t>
      </w:r>
      <w:r w:rsidR="00470CCE">
        <w:rPr>
          <w:bCs/>
          <w:color w:val="000000"/>
          <w:sz w:val="28"/>
          <w:szCs w:val="28"/>
        </w:rPr>
        <w:t>42,8</w:t>
      </w:r>
      <w:r w:rsidRPr="00CC6507">
        <w:rPr>
          <w:bCs/>
          <w:color w:val="000000"/>
          <w:sz w:val="28"/>
          <w:szCs w:val="28"/>
        </w:rPr>
        <w:t xml:space="preserve"> % соответственно рентабельность продаж и рентабельности деятельности ( рис. 2.)</w:t>
      </w:r>
    </w:p>
    <w:p w:rsidR="00A22A58" w:rsidRPr="00CC6507" w:rsidRDefault="00A22A58" w:rsidP="00A22A58">
      <w:pPr>
        <w:shd w:val="clear" w:color="auto" w:fill="FFFFFF"/>
        <w:autoSpaceDE w:val="0"/>
        <w:ind w:firstLine="567"/>
        <w:jc w:val="both"/>
        <w:rPr>
          <w:sz w:val="28"/>
          <w:szCs w:val="28"/>
        </w:rPr>
      </w:pPr>
    </w:p>
    <w:p w:rsidR="00A22A58" w:rsidRPr="00CC6507" w:rsidRDefault="003B66A1" w:rsidP="00C07239">
      <w:pPr>
        <w:shd w:val="clear" w:color="auto" w:fill="FFFFFF"/>
        <w:autoSpaceDE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3" o:spid="_x0000_i1026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LEF62QAAAAUBAAAPAAAAZHJzL2Rvd25y&#10;ZXYueG1sTI/NTsMwEITvSLyDtUjcqENTfhriVFUlxLkpD+DG2zgiXqe20yZvz8IFLiONZjXzbbmZ&#10;XC8uGGLnScHjIgOB1HjTUavg8/D+8AoiJk1G955QwYwRNtXtTakL46+0x0udWsElFAutwKY0FFLG&#10;xqLTceEHJM5OPjid2IZWmqCvXO56ucyyZ+l0R7xg9YA7i81XPToF4ex2Zzuu936V2Wnezk0tP6JS&#10;93fT9g1Ewin9HcMPPqNDxUxHP5KJolfAj6Rf5exlmbM9Kljl+RPIqpT/6atvAAAA//8DAFBLAwQU&#10;AAYACAAAACEAGZ6CYwkBAAA0AgAADgAAAGRycy9lMm9Eb2MueG1snJHBTsMwDIbvSLxD5DtL10PF&#10;qqW7TJM4cYEHMImzRGqTyMkovD1hK2ickHb7bUuff//e7j6mUbwTZx+DgvWqAUFBR+PDUcHry+Hh&#10;EUQuGAyOMZCCT8qwG+7vtnPqqY0ujoZYVEjI/ZwUuFJSL2XWjibMq5go1KGNPGGpJR+lYZwrfRpl&#10;2zSdnCObxFFTzrW7vwxhOPOtJV2erc1UxFjdtetNC6Io6JpNB4J/xJuCBuSwxf7ImJzXiyG8wc+E&#10;PtT1v6g9FhQn9jegtEMulaX7s1pM6ZtJC6Ce/X/K0VqvaR/1aaJQLlEzjVjqn7PzKdf4em8U8JNZ&#10;f2cn/1x8XVd9/ezhC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cvfMtRgBAACWAQAA&#10;IAAAAGRycy9jaGFydHMvX3JlbHMvY2hhcnQxLnhtbC5yZWxzhJDBSgMxEIbvgu+wBAQ9uNntQaRs&#10;toit0EMRtN5ySbOz22g2Ccko21fxKQQvXnyHfSQHsWBB8BImzMz3z/9Xs6G32QvEZLwTrMwLloHT&#10;vjGuE+xhfXN+ybKEyjXKegeC7SCxWX18VN2BVUhLaWtCyojikmBbxDDlPOkt9CrlPoCjTutjr5C+&#10;seNB6SfVAZ8UxQWPvxmsPmBmy0awuGxKlq13gZT/Z/u2NRrmXj/34PAPCe4t3G4eQSNBVewABWuN&#10;BTqZX0/lfjOdTApyTO89IFISSZbyKgRr9LdlaswVKrkyOvrkW5SLQYOV4+v4OX6M7+NbSSOnP6lS&#10;WZ7lg02bvejKN+RnMSBEpyzjdcUP0qy/AAAA//8DAFBLAwQUAAYACAAAACEAWTiEz0MDAAAGCgAA&#10;FQAAAGRycy9jaGFydHMvY2hhcnQxLnhtbOxWzU4bMRC+V+o7bFe5NtmkQCAiQSEIhERFRaGH3pzd&#10;SbLFa69sL4RbyxmpD9BLH4FKpUKqoK+weaOOf/Kz/KQIxK2n9Y7Hn2e++ezx6towod4RCBlz1vSr&#10;5cD3gIU8ilm/6R/sb75e9j2pCIsI5Qya/glIf6318sVq2AgHRKj3KQnBQxAmG2HTHyiVNioVGQ4g&#10;IbLMU2A41+MiIQp/Rb8SCXKM4Amt1IJgqWJAfAdAHgGQkJiN14uHrOe9XhzCBg+zBJiyUQigRCED&#10;chCn0m9hcpSwvndEaNMX2eu9A7+ijSZYPUgpV20BxHqe8EyZ+S4RHU2KNuN4IxYWIuTUAvQFz1LM&#10;3plpJhUIiOykBKEXxtHQTgfWzEUEDsdZ1FD7SSX2oKdHvVb+Lb8cfRmdVl+V1kvV5dWKNlqfDsFa&#10;6HGqOjxjymJXLXaqPNyu6Qcm56MWlsQsPmppiBQTwQ9u5EDsj9kVhzaMkJh074mmXaquNErtUi34&#10;d0y1u2PKv+cX+dXoND/Pf+Do9+gsv8qvdbajMy//mV+MvuJkYSK/9PR20yx0LjbTqst0Puqf0ef8&#10;GrHP819FoDl0OCJQM5ptliX3VAf5WJ/lAz0nNbIHpcMjaG0BA0Gooc0cH2O9Wcd7OFuplmvFwG8z&#10;sFAv14s+mNw0GPszrrXJSidvNXpTqk5OM1J1lrlS7TxRqiu3wv8v1anmnypVrA5KtfPcUq0v3JTh&#10;HVKtlW9fSw+UKhluR/bOW6ovLi8uvlmy10zRXg/q5ighabOXOJ7ptrlsi95TFBkSive5PvFcxNhP&#10;TBux+yUxe0uGejddiqkjGb7j0rp0bSyYymaivOnpb/ru+GPz5ZkIYSdmhxBhg7YLVBwe7nTpBIfB&#10;UO1zOxcKLmXb9RCd8zg37F96CtzeJFP8Iwi3Sv8VWgPt0jbtM2sLlbDgaN3t9SSM20hgWhLmN2EK&#10;b4q7KJsGMcPEYyhznTQhn7jYEnGE9IM03fd5WZzWfA6LZmod1DGAY65rfzR7yJIjB0eFFwT0gUVa&#10;Q9SMJmUdk07cCwPXWQ/Tz/EN8iGWu4yezBROl2L8BEFRgGCEbhBFPIEPC3zMbEdGQmM383xr/QUA&#10;AP//AwBQSwECLQAUAAYACAAAACEApPKVkRwBAABeAgAAEwAAAAAAAAAAAAAAAAAAAAAAW0NvbnRl&#10;bnRfVHlwZXNdLnhtbFBLAQItABQABgAIAAAAIQA4/SH/1gAAAJQBAAALAAAAAAAAAAAAAAAAAE0B&#10;AABfcmVscy8ucmVsc1BLAQItABQABgAIAAAAIQDZLEF62QAAAAUBAAAPAAAAAAAAAAAAAAAAAEwC&#10;AABkcnMvZG93bnJldi54bWxQSwECLQAUAAYACAAAACEAGZ6CYwkBAAA0AgAADgAAAAAAAAAAAAAA&#10;AABSAwAAZHJzL2Uyb0RvYy54bWxQSwECLQAUAAYACAAAACEAqxbNRrkAAAAiAQAAGQAAAAAAAAAA&#10;AAAAAACHBAAAZHJzL19yZWxzL2Uyb0RvYy54bWwucmVsc1BLAQItABQABgAIAAAAIQBy98y1GAEA&#10;AJYBAAAgAAAAAAAAAAAAAAAAAHcFAABkcnMvY2hhcnRzL19yZWxzL2NoYXJ0MS54bWwucmVsc1BL&#10;AQItABQABgAIAAAAIQBZOITPQwMAAAYKAAAVAAAAAAAAAAAAAAAAAM0GAABkcnMvY2hhcnRzL2No&#10;YXJ0MS54bWxQSwUGAAAAAAcABwDLAQAAQwoAAAAA&#10;">
            <v:imagedata r:id="rId8" o:title=""/>
            <o:lock v:ext="edit" aspectratio="f"/>
          </v:shape>
        </w:pict>
      </w:r>
    </w:p>
    <w:p w:rsidR="00B01A80" w:rsidRDefault="00B01A80" w:rsidP="007543E5"/>
    <w:p w:rsidR="00470CCE" w:rsidRDefault="00C07239" w:rsidP="00C07239">
      <w:pPr>
        <w:jc w:val="center"/>
      </w:pPr>
      <w:r>
        <w:t>Рис.1.2. Показатели рентабельности деятельности и рентабельности продаж ЗАО СК «РСТ» за 2008-2009 г., %</w:t>
      </w:r>
    </w:p>
    <w:p w:rsidR="00470CCE" w:rsidRDefault="00470CCE" w:rsidP="007543E5"/>
    <w:p w:rsidR="00470CCE" w:rsidRPr="00CC6507" w:rsidRDefault="00470CCE" w:rsidP="000841CE">
      <w:pPr>
        <w:autoSpaceDE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6507">
        <w:rPr>
          <w:bCs/>
          <w:color w:val="000000"/>
          <w:sz w:val="28"/>
          <w:szCs w:val="28"/>
        </w:rPr>
        <w:t xml:space="preserve">Таким образом, очевидно, что в деятельности </w:t>
      </w:r>
      <w:r w:rsidRPr="00CC6507">
        <w:rPr>
          <w:sz w:val="28"/>
          <w:szCs w:val="28"/>
        </w:rPr>
        <w:t xml:space="preserve">ЗАО </w:t>
      </w:r>
      <w:r>
        <w:rPr>
          <w:sz w:val="28"/>
          <w:szCs w:val="28"/>
        </w:rPr>
        <w:t xml:space="preserve">СК </w:t>
      </w:r>
      <w:r w:rsidRPr="00CC6507">
        <w:rPr>
          <w:sz w:val="28"/>
          <w:szCs w:val="28"/>
        </w:rPr>
        <w:t>«</w:t>
      </w:r>
      <w:r>
        <w:rPr>
          <w:sz w:val="28"/>
          <w:szCs w:val="28"/>
        </w:rPr>
        <w:t>РСТ</w:t>
      </w:r>
      <w:r w:rsidRPr="00CC6507">
        <w:rPr>
          <w:sz w:val="28"/>
          <w:szCs w:val="28"/>
        </w:rPr>
        <w:t xml:space="preserve">» произошли  изменения, </w:t>
      </w:r>
      <w:r w:rsidRPr="00CC6507">
        <w:rPr>
          <w:bCs/>
          <w:color w:val="000000"/>
          <w:sz w:val="28"/>
          <w:szCs w:val="28"/>
        </w:rPr>
        <w:t xml:space="preserve">влияние которых на деятельность  в организации в целом  </w:t>
      </w:r>
      <w:r w:rsidRPr="00CC6507">
        <w:rPr>
          <w:sz w:val="28"/>
          <w:szCs w:val="28"/>
        </w:rPr>
        <w:t xml:space="preserve">можно оценить как </w:t>
      </w:r>
      <w:r>
        <w:rPr>
          <w:sz w:val="28"/>
          <w:szCs w:val="28"/>
        </w:rPr>
        <w:t xml:space="preserve">в большей степени негативные, т.к. не смотря на увеличение численности сотрудников и объема продаж, произошло </w:t>
      </w:r>
      <w:r w:rsidRPr="00CC6507">
        <w:rPr>
          <w:sz w:val="28"/>
          <w:szCs w:val="28"/>
        </w:rPr>
        <w:t xml:space="preserve">снижение </w:t>
      </w:r>
      <w:r>
        <w:rPr>
          <w:sz w:val="28"/>
          <w:szCs w:val="28"/>
        </w:rPr>
        <w:t xml:space="preserve">значения показателей </w:t>
      </w:r>
      <w:r w:rsidRPr="00CC6507">
        <w:rPr>
          <w:sz w:val="28"/>
          <w:szCs w:val="28"/>
        </w:rPr>
        <w:t>эффективности работы организации</w:t>
      </w:r>
      <w:r>
        <w:rPr>
          <w:sz w:val="28"/>
          <w:szCs w:val="28"/>
        </w:rPr>
        <w:t xml:space="preserve"> за отчетный период. </w:t>
      </w:r>
    </w:p>
    <w:p w:rsidR="00BF120F" w:rsidRDefault="00BF120F" w:rsidP="000841CE">
      <w:pPr>
        <w:spacing w:line="360" w:lineRule="auto"/>
        <w:ind w:firstLine="709"/>
        <w:contextualSpacing/>
        <w:jc w:val="both"/>
      </w:pPr>
    </w:p>
    <w:p w:rsidR="00DF1429" w:rsidRDefault="00DF1429" w:rsidP="000841CE">
      <w:pPr>
        <w:spacing w:line="360" w:lineRule="auto"/>
        <w:ind w:firstLine="709"/>
        <w:contextualSpacing/>
        <w:jc w:val="both"/>
      </w:pPr>
    </w:p>
    <w:p w:rsidR="00DF1429" w:rsidRDefault="00DF1429" w:rsidP="007543E5"/>
    <w:p w:rsidR="00DF1429" w:rsidRDefault="00DF1429" w:rsidP="007543E5"/>
    <w:p w:rsidR="00DF1429" w:rsidRDefault="00DF1429" w:rsidP="007543E5"/>
    <w:p w:rsidR="00DF1429" w:rsidRDefault="00DF1429" w:rsidP="007543E5"/>
    <w:p w:rsidR="00DF1429" w:rsidRDefault="00DF1429" w:rsidP="007543E5"/>
    <w:p w:rsidR="00DF1429" w:rsidRDefault="00DF1429" w:rsidP="007543E5"/>
    <w:p w:rsidR="00DF1429" w:rsidRDefault="00DF1429" w:rsidP="007543E5"/>
    <w:p w:rsidR="00DF1429" w:rsidRDefault="00DF1429" w:rsidP="007543E5"/>
    <w:p w:rsidR="000841CE" w:rsidRDefault="000841CE" w:rsidP="007543E5"/>
    <w:p w:rsidR="00DF1429" w:rsidRPr="000841CE" w:rsidRDefault="00DF1429" w:rsidP="00DF1429">
      <w:pPr>
        <w:jc w:val="center"/>
        <w:rPr>
          <w:sz w:val="28"/>
          <w:szCs w:val="28"/>
        </w:rPr>
      </w:pPr>
      <w:r w:rsidRPr="000841CE">
        <w:rPr>
          <w:sz w:val="28"/>
          <w:szCs w:val="28"/>
        </w:rPr>
        <w:t xml:space="preserve">2. Организационная структура </w:t>
      </w:r>
    </w:p>
    <w:p w:rsidR="00DF1429" w:rsidRPr="000841CE" w:rsidRDefault="00DF1429" w:rsidP="00DF1429">
      <w:pPr>
        <w:jc w:val="center"/>
        <w:rPr>
          <w:sz w:val="28"/>
          <w:szCs w:val="28"/>
        </w:rPr>
      </w:pPr>
    </w:p>
    <w:p w:rsidR="00BF120F" w:rsidRPr="000841CE" w:rsidRDefault="00DF1429" w:rsidP="000841CE">
      <w:pPr>
        <w:jc w:val="both"/>
        <w:rPr>
          <w:sz w:val="28"/>
          <w:szCs w:val="28"/>
        </w:rPr>
      </w:pPr>
      <w:r w:rsidRPr="000841CE">
        <w:rPr>
          <w:sz w:val="28"/>
          <w:szCs w:val="28"/>
        </w:rPr>
        <w:t>Организационная структура ЗА</w:t>
      </w:r>
      <w:r w:rsidR="000841CE" w:rsidRPr="000841CE">
        <w:rPr>
          <w:sz w:val="28"/>
          <w:szCs w:val="28"/>
        </w:rPr>
        <w:t>О СК «РСТ» представлена на рис.2</w:t>
      </w:r>
      <w:r w:rsidRPr="000841CE">
        <w:rPr>
          <w:sz w:val="28"/>
          <w:szCs w:val="28"/>
        </w:rPr>
        <w:t>.</w:t>
      </w:r>
      <w:r w:rsidR="000841CE" w:rsidRPr="000841CE">
        <w:rPr>
          <w:sz w:val="28"/>
          <w:szCs w:val="28"/>
        </w:rPr>
        <w:t>1.</w:t>
      </w:r>
    </w:p>
    <w:p w:rsidR="00BF120F" w:rsidRPr="00BF120F" w:rsidRDefault="003B66A1" w:rsidP="00BF12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2pt;margin-top:8.75pt;width:250.5pt;height:39pt;z-index:251590144">
            <v:textbox style="mso-next-textbox:#_x0000_s1026">
              <w:txbxContent>
                <w:p w:rsidR="002209C1" w:rsidRDefault="002209C1" w:rsidP="00F01C10">
                  <w:pPr>
                    <w:jc w:val="center"/>
                  </w:pPr>
                  <w:r>
                    <w:t>Генеральный директор</w:t>
                  </w:r>
                </w:p>
              </w:txbxContent>
            </v:textbox>
          </v:shape>
        </w:pict>
      </w:r>
    </w:p>
    <w:p w:rsidR="00BF120F" w:rsidRPr="00BF120F" w:rsidRDefault="00BF120F" w:rsidP="00BF120F"/>
    <w:p w:rsidR="00BF120F" w:rsidRPr="00BF120F" w:rsidRDefault="00BF120F" w:rsidP="00BF120F"/>
    <w:p w:rsidR="00BF120F" w:rsidRPr="00BF120F" w:rsidRDefault="003B66A1" w:rsidP="00BF120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21.7pt;margin-top:6.35pt;width:0;height:21pt;z-index:251591168" o:connectortype="straight"/>
        </w:pict>
      </w:r>
    </w:p>
    <w:p w:rsidR="00BF120F" w:rsidRPr="00BF120F" w:rsidRDefault="003B66A1" w:rsidP="00BF120F">
      <w:r>
        <w:rPr>
          <w:noProof/>
        </w:rPr>
        <w:pict>
          <v:shape id="_x0000_s1068" type="#_x0000_t32" style="position:absolute;margin-left:359.7pt;margin-top:10.55pt;width:0;height:164.25pt;z-index:251629056" o:connectortype="straight"/>
        </w:pict>
      </w:r>
      <w:r>
        <w:rPr>
          <w:noProof/>
        </w:rPr>
        <w:pict>
          <v:shape id="_x0000_s1033" type="#_x0000_t32" style="position:absolute;margin-left:442.95pt;margin-top:12.8pt;width:0;height:23.25pt;z-index:251596288" o:connectortype="straight"/>
        </w:pict>
      </w:r>
      <w:r>
        <w:rPr>
          <w:noProof/>
        </w:rPr>
        <w:pict>
          <v:shape id="_x0000_s1028" type="#_x0000_t32" style="position:absolute;margin-left:-7.05pt;margin-top:12.8pt;width:450pt;height:.75pt;flip:y;z-index:251592192" o:connectortype="straight"/>
        </w:pict>
      </w:r>
    </w:p>
    <w:p w:rsidR="00BF120F" w:rsidRPr="00BF120F" w:rsidRDefault="003B66A1" w:rsidP="00BF120F">
      <w:r>
        <w:rPr>
          <w:noProof/>
        </w:rPr>
        <w:pict>
          <v:shape id="_x0000_s1032" type="#_x0000_t32" style="position:absolute;margin-left:233.7pt;margin-top:-.25pt;width:0;height:31.5pt;z-index:251595264" o:connectortype="straight"/>
        </w:pict>
      </w:r>
      <w:r>
        <w:rPr>
          <w:noProof/>
        </w:rPr>
        <w:pict>
          <v:shape id="_x0000_s1030" type="#_x0000_t32" style="position:absolute;margin-left:134.7pt;margin-top:-.25pt;width:0;height:26.25pt;z-index:251594240" o:connectortype="straight"/>
        </w:pict>
      </w:r>
      <w:r>
        <w:rPr>
          <w:noProof/>
        </w:rPr>
        <w:pict>
          <v:shape id="_x0000_s1029" type="#_x0000_t32" style="position:absolute;margin-left:-7.05pt;margin-top:-.25pt;width:0;height:22.5pt;z-index:251593216" o:connectortype="straight"/>
        </w:pict>
      </w:r>
    </w:p>
    <w:p w:rsidR="00BF120F" w:rsidRPr="00BF120F" w:rsidRDefault="003B66A1" w:rsidP="00BF120F">
      <w:r>
        <w:rPr>
          <w:noProof/>
        </w:rPr>
        <w:pict>
          <v:shape id="_x0000_s1034" type="#_x0000_t202" style="position:absolute;margin-left:-42.3pt;margin-top:12.2pt;width:96pt;height:62.25pt;z-index:251597312">
            <v:textbox style="mso-next-textbox:#_x0000_s1034">
              <w:txbxContent>
                <w:p w:rsidR="002209C1" w:rsidRDefault="002209C1">
                  <w:r>
                    <w:t>1-ый Зам.Генерального директора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94.95pt;margin-top:12.2pt;width:98.25pt;height:38.25pt;z-index:251600384">
            <v:textbox style="mso-next-textbox:#_x0000_s1038">
              <w:txbxContent>
                <w:p w:rsidR="002209C1" w:rsidRDefault="002209C1">
                  <w:r>
                    <w:t>Исполнительный директор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32" style="position:absolute;margin-left:346.95pt;margin-top:1.7pt;width:0;height:1.5pt;z-index:251631104" o:connectortype="straight"/>
        </w:pict>
      </w:r>
      <w:r>
        <w:rPr>
          <w:noProof/>
        </w:rPr>
        <w:pict>
          <v:shape id="_x0000_s1035" type="#_x0000_t202" style="position:absolute;margin-left:93.45pt;margin-top:12.2pt;width:87.75pt;height:62.25pt;z-index:251598336">
            <v:textbox style="mso-next-textbox:#_x0000_s1035">
              <w:txbxContent>
                <w:p w:rsidR="002209C1" w:rsidRDefault="002209C1">
                  <w:r>
                    <w:t>Зам.Генерального директора по продажам</w:t>
                  </w:r>
                </w:p>
              </w:txbxContent>
            </v:textbox>
          </v:shape>
        </w:pict>
      </w:r>
    </w:p>
    <w:p w:rsidR="00BF120F" w:rsidRPr="00BF120F" w:rsidRDefault="003B66A1" w:rsidP="00BF120F">
      <w:r>
        <w:rPr>
          <w:noProof/>
        </w:rPr>
        <w:pict>
          <v:shape id="_x0000_s1036" type="#_x0000_t202" style="position:absolute;margin-left:221.7pt;margin-top:3.65pt;width:84.75pt;height:66pt;z-index:251599360">
            <v:textbox style="mso-next-textbox:#_x0000_s1036">
              <w:txbxContent>
                <w:p w:rsidR="002209C1" w:rsidRDefault="002209C1" w:rsidP="004643AB">
                  <w:r>
                    <w:t>2-ой Зам.Генерального директора</w:t>
                  </w:r>
                </w:p>
                <w:p w:rsidR="002209C1" w:rsidRPr="004643AB" w:rsidRDefault="002209C1" w:rsidP="004643AB"/>
              </w:txbxContent>
            </v:textbox>
          </v:shape>
        </w:pict>
      </w:r>
    </w:p>
    <w:p w:rsidR="00BF120F" w:rsidRDefault="003B66A1" w:rsidP="00BF120F">
      <w:r>
        <w:rPr>
          <w:noProof/>
        </w:rPr>
        <w:pict>
          <v:shape id="_x0000_s1090" type="#_x0000_t32" style="position:absolute;margin-left:499.95pt;margin-top:4.1pt;width:0;height:453pt;z-index:251646464" o:connectortype="straight"/>
        </w:pict>
      </w:r>
      <w:r>
        <w:rPr>
          <w:noProof/>
        </w:rPr>
        <w:pict>
          <v:shape id="_x0000_s1088" type="#_x0000_t32" style="position:absolute;margin-left:493.2pt;margin-top:4.1pt;width:6.75pt;height:0;z-index:251645440" o:connectortype="straight"/>
        </w:pict>
      </w:r>
    </w:p>
    <w:p w:rsidR="0030290B" w:rsidRDefault="003B66A1" w:rsidP="00BF120F">
      <w:r>
        <w:rPr>
          <w:noProof/>
        </w:rPr>
        <w:pict>
          <v:shape id="_x0000_s1186" type="#_x0000_t32" style="position:absolute;margin-left:-55.8pt;margin-top:3.8pt;width:13.5pt;height:0;z-index:251724288" o:connectortype="straight"/>
        </w:pict>
      </w:r>
      <w:r>
        <w:rPr>
          <w:noProof/>
        </w:rPr>
        <w:pict>
          <v:shape id="_x0000_s1039" type="#_x0000_t32" style="position:absolute;margin-left:-55.8pt;margin-top:3.8pt;width:.75pt;height:69.7pt;z-index:251601408" o:connectortype="straight"/>
        </w:pict>
      </w:r>
      <w:r>
        <w:rPr>
          <w:noProof/>
        </w:rPr>
        <w:pict>
          <v:shape id="_x0000_s1061" type="#_x0000_t32" style="position:absolute;margin-left:204.45pt;margin-top:3.8pt;width:10.5pt;height:439.5pt;z-index:251621888" o:connectortype="straight"/>
        </w:pict>
      </w:r>
      <w:r>
        <w:rPr>
          <w:noProof/>
        </w:rPr>
        <w:pict>
          <v:shape id="_x0000_s1053" type="#_x0000_t32" style="position:absolute;margin-left:82.2pt;margin-top:.05pt;width:4.55pt;height:443.25pt;z-index:251613696" o:connectortype="straight"/>
        </w:pict>
      </w:r>
      <w:r>
        <w:rPr>
          <w:noProof/>
        </w:rPr>
        <w:pict>
          <v:shape id="_x0000_s1060" type="#_x0000_t32" style="position:absolute;margin-left:203.7pt;margin-top:3.8pt;width:18pt;height:0;flip:x;z-index:251620864" o:connectortype="straight"/>
        </w:pict>
      </w:r>
      <w:r>
        <w:rPr>
          <w:noProof/>
        </w:rPr>
        <w:pict>
          <v:shape id="_x0000_s1050" type="#_x0000_t32" style="position:absolute;margin-left:82.2pt;margin-top:.05pt;width:11.25pt;height:0;flip:x;z-index:251612672" o:connectortype="straight"/>
        </w:pict>
      </w:r>
    </w:p>
    <w:p w:rsidR="0030290B" w:rsidRDefault="003B66A1" w:rsidP="00BF120F">
      <w:r>
        <w:rPr>
          <w:noProof/>
        </w:rPr>
        <w:pict>
          <v:shape id="_x0000_s1071" type="#_x0000_t202" style="position:absolute;margin-left:399.45pt;margin-top:10.25pt;width:88.5pt;height:49.5pt;z-index:251630080">
            <v:textbox style="mso-next-textbox:#_x0000_s1071">
              <w:txbxContent>
                <w:p w:rsidR="002209C1" w:rsidRDefault="002209C1">
                  <w:r>
                    <w:t>Департамент урегулирования убытков</w:t>
                  </w:r>
                </w:p>
              </w:txbxContent>
            </v:textbox>
          </v:shape>
        </w:pict>
      </w:r>
    </w:p>
    <w:p w:rsidR="0030290B" w:rsidRDefault="0030290B" w:rsidP="00BF120F"/>
    <w:p w:rsidR="0030290B" w:rsidRDefault="003B66A1" w:rsidP="00BF120F">
      <w:r>
        <w:rPr>
          <w:noProof/>
        </w:rPr>
        <w:pict>
          <v:shape id="_x0000_s1091" type="#_x0000_t32" style="position:absolute;margin-left:487.95pt;margin-top:5.9pt;width:12pt;height:0;flip:x;z-index:251647488" o:connectortype="straight"/>
        </w:pict>
      </w:r>
      <w:r>
        <w:rPr>
          <w:noProof/>
        </w:rPr>
        <w:pict>
          <v:shape id="_x0000_s1064" type="#_x0000_t202" style="position:absolute;margin-left:221.7pt;margin-top:11.9pt;width:95.25pt;height:40.5pt;z-index:251624960">
            <v:textbox style="mso-next-textbox:#_x0000_s1064">
              <w:txbxContent>
                <w:p w:rsidR="002209C1" w:rsidRDefault="002209C1">
                  <w:r>
                    <w:t>Служба безопасности</w:t>
                  </w:r>
                </w:p>
              </w:txbxContent>
            </v:textbox>
          </v:shape>
        </w:pict>
      </w:r>
    </w:p>
    <w:p w:rsidR="0030290B" w:rsidRDefault="003B66A1" w:rsidP="00BF120F">
      <w:r>
        <w:rPr>
          <w:noProof/>
        </w:rPr>
        <w:pict>
          <v:shape id="_x0000_s1055" type="#_x0000_t202" style="position:absolute;margin-left:93.45pt;margin-top:7.85pt;width:94.5pt;height:53.25pt;z-index:251615744">
            <v:textbox style="mso-next-textbox:#_x0000_s1055">
              <w:txbxContent>
                <w:p w:rsidR="002209C1" w:rsidRDefault="002209C1">
                  <w:r>
                    <w:t>Департамент методологии и андеррайтинга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-28.8pt;margin-top:3.35pt;width:82.5pt;height:49.5pt;z-index:251603456">
            <v:textbox style="mso-next-textbox:#_x0000_s1041">
              <w:txbxContent>
                <w:p w:rsidR="002209C1" w:rsidRDefault="002209C1">
                  <w:r>
                    <w:t>Департамент корпоративного развития</w:t>
                  </w:r>
                </w:p>
              </w:txbxContent>
            </v:textbox>
          </v:shape>
        </w:pict>
      </w:r>
    </w:p>
    <w:p w:rsidR="0030290B" w:rsidRDefault="003B66A1" w:rsidP="00BF120F">
      <w:r>
        <w:rPr>
          <w:noProof/>
        </w:rPr>
        <w:pict>
          <v:shape id="_x0000_s1062" type="#_x0000_t32" style="position:absolute;margin-left:203.7pt;margin-top:4.5pt;width:18pt;height:.05pt;z-index:251622912" o:connectortype="straight"/>
        </w:pict>
      </w:r>
      <w:r>
        <w:rPr>
          <w:noProof/>
        </w:rPr>
        <w:pict>
          <v:shape id="_x0000_s1054" type="#_x0000_t32" style="position:absolute;margin-left:82.2pt;margin-top:9.05pt;width:11.25pt;height:.05pt;z-index:251614720" o:connectortype="straight"/>
        </w:pict>
      </w:r>
      <w:r>
        <w:rPr>
          <w:noProof/>
        </w:rPr>
        <w:pict>
          <v:shape id="_x0000_s1042" type="#_x0000_t32" style="position:absolute;margin-left:-55.8pt;margin-top:.05pt;width:.75pt;height:142.5pt;z-index:251604480" o:connectortype="straight"/>
        </w:pict>
      </w:r>
      <w:r>
        <w:rPr>
          <w:noProof/>
        </w:rPr>
        <w:pict>
          <v:shape id="_x0000_s1040" type="#_x0000_t32" style="position:absolute;margin-left:-55.8pt;margin-top:.05pt;width:27pt;height:0;z-index:251602432" o:connectortype="straight"/>
        </w:pict>
      </w:r>
    </w:p>
    <w:p w:rsidR="0030290B" w:rsidRDefault="0030290B" w:rsidP="00BF120F"/>
    <w:p w:rsidR="0030290B" w:rsidRDefault="003B66A1" w:rsidP="00BF120F">
      <w:r>
        <w:rPr>
          <w:noProof/>
        </w:rPr>
        <w:pict>
          <v:shape id="_x0000_s1074" type="#_x0000_t202" style="position:absolute;margin-left:352.95pt;margin-top:11.45pt;width:96.75pt;height:38.25pt;z-index:251632128">
            <v:textbox style="mso-next-textbox:#_x0000_s1074">
              <w:txbxContent>
                <w:p w:rsidR="002209C1" w:rsidRDefault="002209C1">
                  <w:r>
                    <w:t>Финансовый директор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26.95pt;margin-top:9.2pt;width:90.75pt;height:34.5pt;z-index:251625984">
            <v:textbox style="mso-next-textbox:#_x0000_s1065">
              <w:txbxContent>
                <w:p w:rsidR="002209C1" w:rsidRDefault="002209C1">
                  <w:r>
                    <w:t>Юридический отдел</w:t>
                  </w:r>
                </w:p>
              </w:txbxContent>
            </v:textbox>
          </v:shape>
        </w:pict>
      </w:r>
    </w:p>
    <w:p w:rsidR="0030290B" w:rsidRDefault="003B66A1" w:rsidP="00BF120F">
      <w:r>
        <w:rPr>
          <w:noProof/>
        </w:rPr>
        <w:pict>
          <v:shape id="_x0000_s1044" type="#_x0000_t202" style="position:absolute;margin-left:-28.8pt;margin-top:5.95pt;width:104.25pt;height:49.5pt;z-index:251606528">
            <v:textbox style="mso-next-textbox:#_x0000_s1044">
              <w:txbxContent>
                <w:p w:rsidR="002209C1" w:rsidRDefault="002209C1">
                  <w:r>
                    <w:t>Департамент добровольного мед.страхования</w:t>
                  </w:r>
                </w:p>
              </w:txbxContent>
            </v:textbox>
          </v:shape>
        </w:pict>
      </w:r>
    </w:p>
    <w:p w:rsidR="0030290B" w:rsidRDefault="003B66A1" w:rsidP="00BF120F">
      <w:r>
        <w:rPr>
          <w:noProof/>
        </w:rPr>
        <w:pict>
          <v:shape id="_x0000_s1076" type="#_x0000_t32" style="position:absolute;margin-left:343.2pt;margin-top:.4pt;width:0;height:318.75pt;z-index:251634176" o:connectortype="straight"/>
        </w:pict>
      </w:r>
      <w:r>
        <w:rPr>
          <w:noProof/>
        </w:rPr>
        <w:pict>
          <v:shape id="_x0000_s1075" type="#_x0000_t32" style="position:absolute;margin-left:343.2pt;margin-top:.4pt;width:9.75pt;height:0;flip:x;z-index:251633152" o:connectortype="straight"/>
        </w:pict>
      </w:r>
      <w:r>
        <w:rPr>
          <w:noProof/>
        </w:rPr>
        <w:pict>
          <v:shape id="_x0000_s1063" type="#_x0000_t32" style="position:absolute;margin-left:208.25pt;margin-top:.4pt;width:18.7pt;height:0;z-index:251623936" o:connectortype="straight"/>
        </w:pict>
      </w:r>
      <w:r>
        <w:rPr>
          <w:noProof/>
        </w:rPr>
        <w:pict>
          <v:shape id="_x0000_s1043" type="#_x0000_t32" style="position:absolute;margin-left:-55.05pt;margin-top:.4pt;width:26.25pt;height:0;z-index:251605504" o:connectortype="straight"/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57" type="#_x0000_t202" style="position:absolute;left:0;text-align:left;margin-left:100.95pt;margin-top:2.35pt;width:95.25pt;height:51.75pt;z-index:251617792">
            <v:textbox style="mso-next-textbox:#_x0000_s1057">
              <w:txbxContent>
                <w:p w:rsidR="002209C1" w:rsidRDefault="002209C1">
                  <w:r>
                    <w:t>Департамент розничного страхования</w:t>
                  </w:r>
                </w:p>
              </w:txbxContent>
            </v:textbox>
          </v:shape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81" type="#_x0000_t202" style="position:absolute;left:0;text-align:left;margin-left:359.7pt;margin-top:5.8pt;width:90pt;height:20.25pt;z-index:251638272">
            <v:textbox style="mso-next-textbox:#_x0000_s1081">
              <w:txbxContent>
                <w:p w:rsidR="002209C1" w:rsidRDefault="002209C1">
                  <w:r>
                    <w:t>Бухгалтерия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221.7pt;margin-top:5.8pt;width:115.5pt;height:34.5pt;z-index:251628032">
            <v:textbox style="mso-next-textbox:#_x0000_s1067">
              <w:txbxContent>
                <w:p w:rsidR="002209C1" w:rsidRDefault="002209C1">
                  <w:r>
                    <w:t>Административная дирекция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32" style="position:absolute;left:0;text-align:left;margin-left:86.75pt;margin-top:1.3pt;width:14.2pt;height:0;z-index:251616768" o:connectortype="straight"/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77" type="#_x0000_t32" style="position:absolute;left:0;text-align:left;margin-left:343.2pt;margin-top:4pt;width:16.5pt;height:0;z-index:251635200" o:connectortype="straight"/>
        </w:pict>
      </w:r>
      <w:r>
        <w:rPr>
          <w:noProof/>
        </w:rPr>
        <w:pict>
          <v:shape id="_x0000_s1066" type="#_x0000_t32" style="position:absolute;left:0;text-align:left;margin-left:208.25pt;margin-top:.25pt;width:18.7pt;height:0;z-index:251627008" o:connectortype="straight"/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82" type="#_x0000_t202" style="position:absolute;left:0;text-align:left;margin-left:359.7pt;margin-top:12.7pt;width:109.5pt;height:39.75pt;z-index:251639296">
            <v:textbox style="mso-next-textbox:#_x0000_s1082">
              <w:txbxContent>
                <w:p w:rsidR="002209C1" w:rsidRDefault="002209C1">
                  <w:r>
                    <w:t>Операционный отдел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8.8pt;margin-top:2.95pt;width:104.25pt;height:65.25pt;z-index:251608576">
            <v:textbox style="mso-next-textbox:#_x0000_s1046">
              <w:txbxContent>
                <w:p w:rsidR="002209C1" w:rsidRDefault="002209C1">
                  <w:r>
                    <w:t>Департамент страхования выезжающих за рубеж</w:t>
                  </w:r>
                </w:p>
              </w:txbxContent>
            </v:textbox>
          </v:shape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78" type="#_x0000_t32" style="position:absolute;left:0;text-align:left;margin-left:343.2pt;margin-top:7.9pt;width:16.5pt;height:0;z-index:251636224" o:connectortype="straight"/>
        </w:pict>
      </w:r>
      <w:r>
        <w:rPr>
          <w:noProof/>
        </w:rPr>
        <w:pict>
          <v:shape id="_x0000_s1045" type="#_x0000_t32" style="position:absolute;left:0;text-align:left;margin-left:-55.05pt;margin-top:7.9pt;width:26.25pt;height:0;z-index:251607552" o:connectortype="straight"/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47" type="#_x0000_t32" style="position:absolute;left:0;text-align:left;margin-left:-55.05pt;margin-top:4.6pt;width:0;height:231.75pt;z-index:251609600" o:connectortype="straight"/>
        </w:pict>
      </w:r>
      <w:r>
        <w:rPr>
          <w:noProof/>
        </w:rPr>
        <w:pict>
          <v:shape id="_x0000_s1059" type="#_x0000_t202" style="position:absolute;left:0;text-align:left;margin-left:100.95pt;margin-top:.85pt;width:95.25pt;height:48.75pt;z-index:251619840">
            <v:textbox style="mso-next-textbox:#_x0000_s1059">
              <w:txbxContent>
                <w:p w:rsidR="002209C1" w:rsidRDefault="002209C1">
                  <w:r>
                    <w:t>Департамент регионального развития</w:t>
                  </w:r>
                </w:p>
              </w:txbxContent>
            </v:textbox>
          </v:shape>
        </w:pict>
      </w:r>
    </w:p>
    <w:p w:rsidR="0030290B" w:rsidRDefault="003B66A1" w:rsidP="0030290B">
      <w:pPr>
        <w:jc w:val="center"/>
      </w:pPr>
      <w:r>
        <w:rPr>
          <w:noProof/>
        </w:rPr>
        <w:pict>
          <v:shape id="_x0000_s1058" type="#_x0000_t32" style="position:absolute;left:0;text-align:left;margin-left:86.75pt;margin-top:3.55pt;width:14.2pt;height:0;z-index:251618816" o:connectortype="straight"/>
        </w:pict>
      </w:r>
    </w:p>
    <w:p w:rsidR="00BF120F" w:rsidRDefault="003B66A1" w:rsidP="00BF120F">
      <w:r>
        <w:rPr>
          <w:noProof/>
        </w:rPr>
        <w:pict>
          <v:shape id="_x0000_s1092" type="#_x0000_t202" style="position:absolute;margin-left:-73.05pt;margin-top:208.75pt;width:573pt;height:26.25pt;z-index:251648512">
            <v:textbox style="mso-next-textbox:#_x0000_s1092">
              <w:txbxContent>
                <w:p w:rsidR="002209C1" w:rsidRDefault="002209C1" w:rsidP="00F01C10">
                  <w:pPr>
                    <w:jc w:val="center"/>
                  </w:pPr>
                  <w:r>
                    <w:t>Филиалы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359.7pt;margin-top:8.5pt;width:109.5pt;height:51pt;z-index:251640320">
            <v:textbox style="mso-next-textbox:#_x0000_s1083">
              <w:txbxContent>
                <w:p w:rsidR="002209C1" w:rsidRDefault="002209C1">
                  <w:r>
                    <w:t>Отдел учета БСО и хранения документов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32" style="position:absolute;margin-left:343.2pt;margin-top:16.75pt;width:16.5pt;height:0;z-index:251637248" o:connectortype="straight"/>
        </w:pict>
      </w:r>
      <w:r>
        <w:rPr>
          <w:noProof/>
        </w:rPr>
        <w:pict>
          <v:shape id="_x0000_s1048" type="#_x0000_t32" style="position:absolute;margin-left:-55.8pt;margin-top:49pt;width:27pt;height:0;z-index:251610624" o:connectortype="straight"/>
        </w:pict>
      </w:r>
    </w:p>
    <w:p w:rsidR="00DF1429" w:rsidRDefault="00DF1429" w:rsidP="00BF120F">
      <w:pPr>
        <w:ind w:firstLine="708"/>
      </w:pPr>
    </w:p>
    <w:p w:rsidR="00DF1429" w:rsidRPr="00DF1429" w:rsidRDefault="003B66A1" w:rsidP="00DF1429">
      <w:r>
        <w:rPr>
          <w:noProof/>
        </w:rPr>
        <w:pict>
          <v:shape id="_x0000_s1049" type="#_x0000_t202" style="position:absolute;margin-left:-28.8pt;margin-top:12.4pt;width:98.25pt;height:51pt;z-index:251611648">
            <v:textbox style="mso-next-textbox:#_x0000_s1049">
              <w:txbxContent>
                <w:p w:rsidR="002209C1" w:rsidRDefault="002209C1">
                  <w:r>
                    <w:t>Департамент страхования грузов</w:t>
                  </w:r>
                </w:p>
              </w:txbxContent>
            </v:textbox>
          </v:shape>
        </w:pict>
      </w:r>
    </w:p>
    <w:p w:rsidR="00DF1429" w:rsidRPr="00DF1429" w:rsidRDefault="00DF1429" w:rsidP="00DF1429"/>
    <w:p w:rsidR="00DF1429" w:rsidRPr="00DF1429" w:rsidRDefault="00DF1429" w:rsidP="00DF1429"/>
    <w:p w:rsidR="00DF1429" w:rsidRPr="00DF1429" w:rsidRDefault="003B66A1" w:rsidP="00DF1429">
      <w:r>
        <w:rPr>
          <w:noProof/>
        </w:rPr>
        <w:pict>
          <v:shape id="_x0000_s1086" type="#_x0000_t202" style="position:absolute;margin-left:359.7pt;margin-top:3.25pt;width:105.75pt;height:48pt;z-index:251643392">
            <v:textbox style="mso-next-textbox:#_x0000_s1086">
              <w:txbxContent>
                <w:p w:rsidR="002209C1" w:rsidRDefault="002209C1">
                  <w:r>
                    <w:t>Отдел внутреннего аудита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32" style="position:absolute;margin-left:343.2pt;margin-top:10pt;width:16.5pt;height:0;z-index:251641344" o:connectortype="straight"/>
        </w:pict>
      </w:r>
    </w:p>
    <w:p w:rsidR="00DF1429" w:rsidRPr="00DF1429" w:rsidRDefault="00DF1429" w:rsidP="00DF1429"/>
    <w:p w:rsidR="00DF1429" w:rsidRPr="00DF1429" w:rsidRDefault="00DF1429" w:rsidP="00DF1429"/>
    <w:p w:rsidR="00DF1429" w:rsidRPr="00DF1429" w:rsidRDefault="00DF1429" w:rsidP="00DF1429"/>
    <w:p w:rsidR="00DF1429" w:rsidRPr="00DF1429" w:rsidRDefault="003B66A1" w:rsidP="00DF1429">
      <w:r>
        <w:rPr>
          <w:noProof/>
        </w:rPr>
        <w:pict>
          <v:shape id="_x0000_s1087" type="#_x0000_t202" style="position:absolute;margin-left:359.7pt;margin-top:11.8pt;width:105.75pt;height:27.75pt;z-index:251644416">
            <v:textbox style="mso-next-textbox:#_x0000_s1087">
              <w:txbxContent>
                <w:p w:rsidR="002209C1" w:rsidRDefault="002209C1">
                  <w:r>
                    <w:t>Отдел ИТ</w:t>
                  </w:r>
                </w:p>
              </w:txbxContent>
            </v:textbox>
          </v:shape>
        </w:pict>
      </w:r>
    </w:p>
    <w:p w:rsidR="00DF1429" w:rsidRPr="00DF1429" w:rsidRDefault="003B66A1" w:rsidP="00DF1429">
      <w:r>
        <w:rPr>
          <w:noProof/>
        </w:rPr>
        <w:pict>
          <v:shape id="_x0000_s1085" type="#_x0000_t32" style="position:absolute;margin-left:343.2pt;margin-top:7pt;width:16.5pt;height:0;z-index:251642368" o:connectortype="straight"/>
        </w:pict>
      </w:r>
    </w:p>
    <w:p w:rsidR="00DF1429" w:rsidRPr="00DF1429" w:rsidRDefault="00DF1429" w:rsidP="00DF1429"/>
    <w:p w:rsidR="00DF1429" w:rsidRPr="00DF1429" w:rsidRDefault="00DF1429" w:rsidP="00DF1429"/>
    <w:p w:rsidR="00DF1429" w:rsidRPr="00DF1429" w:rsidRDefault="00DF1429" w:rsidP="00DF1429"/>
    <w:p w:rsidR="00DF1429" w:rsidRPr="00DF1429" w:rsidRDefault="00DF1429" w:rsidP="00DF1429"/>
    <w:p w:rsidR="00DF1429" w:rsidRPr="00DF1429" w:rsidRDefault="00DF1429" w:rsidP="00DF1429"/>
    <w:p w:rsidR="00DF1429" w:rsidRPr="00DF1429" w:rsidRDefault="00DF1429" w:rsidP="00DF1429"/>
    <w:p w:rsidR="00DF1429" w:rsidRDefault="00DF1429" w:rsidP="00DF1429"/>
    <w:p w:rsidR="00DF1429" w:rsidRDefault="00DF1429" w:rsidP="00DF1429"/>
    <w:p w:rsidR="00470CCE" w:rsidRDefault="00DF1429" w:rsidP="00DF1429">
      <w:pPr>
        <w:tabs>
          <w:tab w:val="left" w:pos="2985"/>
        </w:tabs>
        <w:jc w:val="center"/>
      </w:pPr>
      <w:r>
        <w:t>Рис.</w:t>
      </w:r>
      <w:r w:rsidR="000841CE">
        <w:t>2</w:t>
      </w:r>
      <w:r>
        <w:t>.</w:t>
      </w:r>
      <w:r w:rsidR="000841CE">
        <w:t xml:space="preserve">1. </w:t>
      </w:r>
      <w:r>
        <w:t xml:space="preserve"> Организационная структура ЗАО СК «РСТ»</w:t>
      </w:r>
    </w:p>
    <w:p w:rsidR="00DF1429" w:rsidRDefault="00DF1429" w:rsidP="00DF1429">
      <w:pPr>
        <w:tabs>
          <w:tab w:val="left" w:pos="2985"/>
        </w:tabs>
        <w:jc w:val="center"/>
      </w:pPr>
    </w:p>
    <w:p w:rsidR="00DF1429" w:rsidRDefault="00DF1429" w:rsidP="00DF1429">
      <w:pPr>
        <w:tabs>
          <w:tab w:val="left" w:pos="2985"/>
        </w:tabs>
        <w:jc w:val="center"/>
      </w:pPr>
    </w:p>
    <w:p w:rsidR="00DF1429" w:rsidRPr="000841CE" w:rsidRDefault="00B340CC" w:rsidP="000841C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Анализ организационной структуры ЗАО СК  «РСТ», представленной на ри</w:t>
      </w:r>
      <w:r w:rsidR="000841CE">
        <w:rPr>
          <w:sz w:val="28"/>
          <w:szCs w:val="28"/>
        </w:rPr>
        <w:t>с.2</w:t>
      </w:r>
      <w:r w:rsidRPr="000841CE">
        <w:rPr>
          <w:sz w:val="28"/>
          <w:szCs w:val="28"/>
        </w:rPr>
        <w:t>.</w:t>
      </w:r>
      <w:r w:rsidR="000841CE">
        <w:rPr>
          <w:sz w:val="28"/>
          <w:szCs w:val="28"/>
        </w:rPr>
        <w:t>1.</w:t>
      </w:r>
      <w:r w:rsidRPr="000841CE">
        <w:rPr>
          <w:sz w:val="28"/>
          <w:szCs w:val="28"/>
        </w:rPr>
        <w:t>, показал, что управленческий процесс осуществляется в рамках структуры управления, которую можно определить как линейно-функциональную</w:t>
      </w:r>
      <w:r w:rsidR="00B24514" w:rsidRPr="000841CE">
        <w:rPr>
          <w:sz w:val="28"/>
          <w:szCs w:val="28"/>
        </w:rPr>
        <w:t>. В ней не отражено, что высшие функции управления относятся к компетенции не Генерального директора, а общего собрания акционеров. На общем собрании акционеров проводятся выборы Генерального директора компании.</w:t>
      </w:r>
      <w:r w:rsidR="00297785" w:rsidRPr="000841CE">
        <w:rPr>
          <w:sz w:val="28"/>
          <w:szCs w:val="28"/>
        </w:rPr>
        <w:t xml:space="preserve"> Недостатки такого типа оргструктуры и оргструктуры конкретно ЗАО СК «РСТ» представлены в табл.2.</w:t>
      </w:r>
    </w:p>
    <w:p w:rsidR="00297785" w:rsidRDefault="00297785" w:rsidP="000841CE">
      <w:pPr>
        <w:spacing w:line="360" w:lineRule="auto"/>
        <w:contextualSpacing/>
        <w:jc w:val="both"/>
      </w:pPr>
    </w:p>
    <w:p w:rsidR="00297785" w:rsidRPr="000841CE" w:rsidRDefault="00297785" w:rsidP="00297785">
      <w:pPr>
        <w:tabs>
          <w:tab w:val="left" w:pos="2985"/>
        </w:tabs>
        <w:jc w:val="right"/>
        <w:rPr>
          <w:sz w:val="28"/>
          <w:szCs w:val="28"/>
        </w:rPr>
      </w:pPr>
      <w:r w:rsidRPr="000841CE">
        <w:rPr>
          <w:sz w:val="28"/>
          <w:szCs w:val="28"/>
        </w:rPr>
        <w:t>Таблица 2.</w:t>
      </w:r>
    </w:p>
    <w:p w:rsidR="00297785" w:rsidRPr="000841CE" w:rsidRDefault="00297785" w:rsidP="00297785">
      <w:pPr>
        <w:tabs>
          <w:tab w:val="left" w:pos="2985"/>
        </w:tabs>
        <w:jc w:val="center"/>
        <w:rPr>
          <w:sz w:val="28"/>
          <w:szCs w:val="28"/>
        </w:rPr>
      </w:pPr>
      <w:r w:rsidRPr="000841CE">
        <w:rPr>
          <w:sz w:val="28"/>
          <w:szCs w:val="28"/>
        </w:rPr>
        <w:t>Недостатки линейно-функциональной оргструктуры, используемой в ЗАО СК «РСТ»</w:t>
      </w:r>
    </w:p>
    <w:p w:rsidR="00297785" w:rsidRDefault="00297785" w:rsidP="00297785">
      <w:pPr>
        <w:tabs>
          <w:tab w:val="left" w:pos="2985"/>
        </w:tabs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5436"/>
      </w:tblGrid>
      <w:tr w:rsidR="00FB6B67">
        <w:tc>
          <w:tcPr>
            <w:tcW w:w="0" w:type="auto"/>
          </w:tcPr>
          <w:p w:rsidR="00FB6B67" w:rsidRPr="000841CE" w:rsidRDefault="00FB6B67" w:rsidP="0042298A">
            <w:pPr>
              <w:tabs>
                <w:tab w:val="left" w:pos="2985"/>
              </w:tabs>
              <w:jc w:val="center"/>
            </w:pPr>
            <w:r w:rsidRPr="000841CE">
              <w:t>Недостатки линейно-функциональной оргструктуры:</w:t>
            </w:r>
          </w:p>
        </w:tc>
        <w:tc>
          <w:tcPr>
            <w:tcW w:w="0" w:type="auto"/>
          </w:tcPr>
          <w:p w:rsidR="00FB6B67" w:rsidRPr="000841CE" w:rsidRDefault="00FB6B67" w:rsidP="0042298A">
            <w:pPr>
              <w:tabs>
                <w:tab w:val="left" w:pos="2985"/>
              </w:tabs>
              <w:jc w:val="center"/>
            </w:pPr>
            <w:r w:rsidRPr="000841CE">
              <w:t>Недостатки оргструктуры ЗАО СК «РСТ»</w:t>
            </w:r>
          </w:p>
        </w:tc>
      </w:tr>
      <w:tr w:rsidR="00FB6B67">
        <w:trPr>
          <w:trHeight w:val="2328"/>
        </w:trPr>
        <w:tc>
          <w:tcPr>
            <w:tcW w:w="0" w:type="auto"/>
          </w:tcPr>
          <w:p w:rsidR="00FB6B67" w:rsidRPr="000841CE" w:rsidRDefault="00FB6B67" w:rsidP="000841CE">
            <w:pPr>
              <w:tabs>
                <w:tab w:val="left" w:pos="2985"/>
              </w:tabs>
              <w:jc w:val="center"/>
            </w:pPr>
            <w:r w:rsidRPr="000841CE">
              <w:t>Невозможность быстро реагировать на изменяющиеся условия внешней среды</w:t>
            </w:r>
          </w:p>
        </w:tc>
        <w:tc>
          <w:tcPr>
            <w:tcW w:w="0" w:type="auto"/>
          </w:tcPr>
          <w:p w:rsidR="00FB6B67" w:rsidRPr="000841CE" w:rsidRDefault="000841CE" w:rsidP="000841CE">
            <w:pPr>
              <w:jc w:val="center"/>
            </w:pPr>
            <w:r w:rsidRPr="000841CE">
              <w:t xml:space="preserve">Заместители </w:t>
            </w:r>
            <w:r w:rsidR="00FB6B67" w:rsidRPr="000841CE">
              <w:t>Ген.директора слишком перегружены информацией и наложенными на них обязательствами по управлению фирмой, множеством контактов  подчиненными, что не позволяет эффективно управлять фирмой</w:t>
            </w:r>
          </w:p>
        </w:tc>
      </w:tr>
      <w:tr w:rsidR="00FB6B67">
        <w:tc>
          <w:tcPr>
            <w:tcW w:w="0" w:type="auto"/>
          </w:tcPr>
          <w:p w:rsidR="00FB6B67" w:rsidRPr="000841CE" w:rsidRDefault="00FB6B67" w:rsidP="000841CE">
            <w:pPr>
              <w:tabs>
                <w:tab w:val="left" w:pos="2985"/>
              </w:tabs>
              <w:jc w:val="center"/>
            </w:pPr>
            <w:r w:rsidRPr="000841CE">
              <w:t>Отсутствие гибкости во</w:t>
            </w:r>
            <w:r w:rsidR="000841CE">
              <w:t xml:space="preserve"> взаимоотношениях между подразде</w:t>
            </w:r>
            <w:r w:rsidRPr="000841CE">
              <w:t>лениями фирмы из-за применения формальных правил и процедур</w:t>
            </w:r>
          </w:p>
        </w:tc>
        <w:tc>
          <w:tcPr>
            <w:tcW w:w="0" w:type="auto"/>
          </w:tcPr>
          <w:p w:rsidR="00FB6B67" w:rsidRPr="000841CE" w:rsidRDefault="000841CE" w:rsidP="000841CE">
            <w:pPr>
              <w:jc w:val="center"/>
            </w:pPr>
            <w:r>
              <w:t xml:space="preserve">На </w:t>
            </w:r>
            <w:r w:rsidR="00FB6B67" w:rsidRPr="000841CE">
              <w:t>предприятии полностью не выполняется ряд функций: оперативное и стратегическое маркетинговое планирование, сбор и анализ внутренней и внешней маркетинговой информации;</w:t>
            </w:r>
          </w:p>
          <w:p w:rsidR="00FB6B67" w:rsidRPr="000841CE" w:rsidRDefault="00FB6B67" w:rsidP="000841CE">
            <w:pPr>
              <w:tabs>
                <w:tab w:val="left" w:pos="2985"/>
              </w:tabs>
              <w:jc w:val="center"/>
            </w:pPr>
          </w:p>
        </w:tc>
      </w:tr>
      <w:tr w:rsidR="00FB6B67">
        <w:tc>
          <w:tcPr>
            <w:tcW w:w="0" w:type="auto"/>
          </w:tcPr>
          <w:p w:rsidR="00FB6B67" w:rsidRPr="000841CE" w:rsidRDefault="00FB6B67" w:rsidP="000841CE">
            <w:pPr>
              <w:tabs>
                <w:tab w:val="left" w:pos="2985"/>
              </w:tabs>
              <w:jc w:val="center"/>
            </w:pPr>
            <w:r w:rsidRPr="000841CE">
              <w:t>Отсутствие тесных взаимосвязей на горизонтальном уровне между производственными отделениями</w:t>
            </w:r>
          </w:p>
        </w:tc>
        <w:tc>
          <w:tcPr>
            <w:tcW w:w="0" w:type="auto"/>
          </w:tcPr>
          <w:p w:rsidR="00FB6B67" w:rsidRPr="000841CE" w:rsidRDefault="00FB6B67" w:rsidP="000841CE">
            <w:pPr>
              <w:tabs>
                <w:tab w:val="left" w:pos="2985"/>
              </w:tabs>
              <w:jc w:val="center"/>
            </w:pPr>
            <w:r w:rsidRPr="000841CE">
              <w:t>Не отражено высшее звено компании – Собрания акционеров</w:t>
            </w:r>
          </w:p>
        </w:tc>
      </w:tr>
    </w:tbl>
    <w:p w:rsidR="00297785" w:rsidRDefault="00297785" w:rsidP="00297785">
      <w:pPr>
        <w:tabs>
          <w:tab w:val="left" w:pos="2985"/>
        </w:tabs>
        <w:jc w:val="center"/>
      </w:pPr>
    </w:p>
    <w:p w:rsidR="00FB6B67" w:rsidRPr="000841CE" w:rsidRDefault="00FB6B67" w:rsidP="000841C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Итак, рассмотрим закрепление функций менеджмента за конкретными сотрудниками предприятия в организации, что позволит более точно выяснить какие сотрудники фирмы, чем занимаются и использовать эту информацию для совершенствования сложившейся структуры</w:t>
      </w:r>
      <w:r w:rsidRPr="000841CE">
        <w:rPr>
          <w:color w:val="FF0000"/>
          <w:sz w:val="28"/>
          <w:szCs w:val="28"/>
        </w:rPr>
        <w:t xml:space="preserve"> </w:t>
      </w:r>
      <w:r w:rsidRPr="000841CE">
        <w:rPr>
          <w:sz w:val="28"/>
          <w:szCs w:val="28"/>
        </w:rPr>
        <w:t>(табл.3).</w:t>
      </w:r>
    </w:p>
    <w:p w:rsidR="00056882" w:rsidRDefault="00056882" w:rsidP="00FB6B67">
      <w:pPr>
        <w:pStyle w:val="afd"/>
        <w:spacing w:after="200" w:line="360" w:lineRule="auto"/>
        <w:ind w:firstLine="720"/>
        <w:contextualSpacing/>
        <w:jc w:val="both"/>
        <w:rPr>
          <w:rFonts w:ascii="Times New Roman" w:hAnsi="Times New Roman"/>
          <w:spacing w:val="20"/>
          <w:sz w:val="28"/>
          <w:szCs w:val="28"/>
          <w:lang w:val="ru-RU"/>
        </w:rPr>
      </w:pPr>
    </w:p>
    <w:p w:rsidR="00056882" w:rsidRDefault="00056882" w:rsidP="00FB6B67">
      <w:pPr>
        <w:pStyle w:val="afd"/>
        <w:spacing w:after="200" w:line="360" w:lineRule="auto"/>
        <w:ind w:firstLine="720"/>
        <w:contextualSpacing/>
        <w:jc w:val="both"/>
        <w:rPr>
          <w:rFonts w:ascii="Times New Roman" w:hAnsi="Times New Roman"/>
          <w:spacing w:val="20"/>
          <w:sz w:val="28"/>
          <w:szCs w:val="28"/>
          <w:lang w:val="ru-RU"/>
        </w:rPr>
      </w:pPr>
    </w:p>
    <w:p w:rsidR="00056882" w:rsidRDefault="00056882" w:rsidP="000841CE">
      <w:pPr>
        <w:pStyle w:val="afd"/>
        <w:spacing w:after="200" w:line="360" w:lineRule="auto"/>
        <w:contextualSpacing/>
        <w:jc w:val="both"/>
        <w:rPr>
          <w:rFonts w:ascii="Times New Roman" w:hAnsi="Times New Roman"/>
          <w:spacing w:val="20"/>
          <w:sz w:val="28"/>
          <w:szCs w:val="28"/>
          <w:lang w:val="ru-RU"/>
        </w:rPr>
      </w:pPr>
    </w:p>
    <w:p w:rsidR="0017674B" w:rsidRPr="000841CE" w:rsidRDefault="0017674B" w:rsidP="000841CE">
      <w:pPr>
        <w:jc w:val="right"/>
        <w:rPr>
          <w:sz w:val="28"/>
          <w:szCs w:val="28"/>
        </w:rPr>
      </w:pPr>
      <w:r w:rsidRPr="000841CE">
        <w:rPr>
          <w:sz w:val="28"/>
          <w:szCs w:val="28"/>
        </w:rPr>
        <w:t>Таблица 3</w:t>
      </w:r>
    </w:p>
    <w:p w:rsidR="00056882" w:rsidRPr="000841CE" w:rsidRDefault="00056882" w:rsidP="000841CE">
      <w:pPr>
        <w:jc w:val="center"/>
        <w:rPr>
          <w:sz w:val="28"/>
          <w:szCs w:val="28"/>
        </w:rPr>
      </w:pPr>
      <w:r w:rsidRPr="000841CE">
        <w:rPr>
          <w:sz w:val="28"/>
          <w:szCs w:val="28"/>
        </w:rPr>
        <w:t>Должностные обязанности сотрудников ЗАО СК «РСТ»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056882" w:rsidRPr="002E33C6">
        <w:trPr>
          <w:trHeight w:hRule="exact" w:val="397"/>
        </w:trPr>
        <w:tc>
          <w:tcPr>
            <w:tcW w:w="2802" w:type="dxa"/>
          </w:tcPr>
          <w:p w:rsidR="00056882" w:rsidRPr="0042298A" w:rsidRDefault="00056882" w:rsidP="0042298A">
            <w:pPr>
              <w:pStyle w:val="afd"/>
              <w:spacing w:after="200" w:line="360" w:lineRule="auto"/>
              <w:ind w:firstLine="72"/>
              <w:contextualSpacing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</w:rPr>
              <w:t>Должность</w:t>
            </w:r>
          </w:p>
        </w:tc>
        <w:tc>
          <w:tcPr>
            <w:tcW w:w="6520" w:type="dxa"/>
          </w:tcPr>
          <w:p w:rsidR="00056882" w:rsidRPr="0042298A" w:rsidRDefault="00056882" w:rsidP="00056882">
            <w:pPr>
              <w:pStyle w:val="afd"/>
              <w:spacing w:after="200" w:line="360" w:lineRule="auto"/>
              <w:ind w:firstLine="72"/>
              <w:contextualSpacing/>
              <w:jc w:val="center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Должностные обязанности</w:t>
            </w:r>
          </w:p>
        </w:tc>
      </w:tr>
      <w:tr w:rsidR="00056882" w:rsidRPr="002E33C6">
        <w:trPr>
          <w:trHeight w:hRule="exact" w:val="284"/>
        </w:trPr>
        <w:tc>
          <w:tcPr>
            <w:tcW w:w="2802" w:type="dxa"/>
          </w:tcPr>
          <w:p w:rsidR="00056882" w:rsidRPr="0042298A" w:rsidRDefault="00056882" w:rsidP="0042298A">
            <w:pPr>
              <w:pStyle w:val="afd"/>
              <w:spacing w:after="200" w:line="360" w:lineRule="auto"/>
              <w:ind w:firstLine="72"/>
              <w:contextualSpacing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056882" w:rsidRPr="0042298A" w:rsidRDefault="00056882" w:rsidP="00056882">
            <w:pPr>
              <w:pStyle w:val="afd"/>
              <w:spacing w:after="200" w:line="360" w:lineRule="auto"/>
              <w:ind w:firstLine="72"/>
              <w:contextualSpacing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</w:rPr>
              <w:t>2</w:t>
            </w:r>
          </w:p>
        </w:tc>
      </w:tr>
      <w:tr w:rsidR="00056882" w:rsidRPr="008B6A97">
        <w:trPr>
          <w:trHeight w:val="2797"/>
        </w:trPr>
        <w:tc>
          <w:tcPr>
            <w:tcW w:w="2802" w:type="dxa"/>
          </w:tcPr>
          <w:p w:rsidR="00056882" w:rsidRPr="0042298A" w:rsidRDefault="00056882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1.</w:t>
            </w:r>
            <w:r w:rsidRPr="0042298A">
              <w:rPr>
                <w:rFonts w:ascii="Times New Roman" w:hAnsi="Times New Roman"/>
                <w:spacing w:val="20"/>
                <w:sz w:val="28"/>
                <w:szCs w:val="28"/>
              </w:rPr>
              <w:t>Генеральный директор</w:t>
            </w:r>
          </w:p>
        </w:tc>
        <w:tc>
          <w:tcPr>
            <w:tcW w:w="6520" w:type="dxa"/>
          </w:tcPr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принимает решения по обеспечению непрерывного бизнес-цикла компании</w:t>
            </w:r>
          </w:p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организация и осуществление управленческой,маркетинговой деятельности;</w:t>
            </w:r>
          </w:p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управление рекламной деятельностью;</w:t>
            </w:r>
          </w:p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контроль деятельности работы сотрудников;</w:t>
            </w:r>
          </w:p>
          <w:p w:rsidR="00056882" w:rsidRPr="0042298A" w:rsidRDefault="00056882" w:rsidP="000841CE">
            <w:r w:rsidRPr="000841CE">
              <w:rPr>
                <w:sz w:val="28"/>
                <w:szCs w:val="28"/>
              </w:rPr>
              <w:t>- работа с партнерами;</w:t>
            </w:r>
          </w:p>
        </w:tc>
      </w:tr>
      <w:tr w:rsidR="00056882" w:rsidRPr="008B6A97">
        <w:trPr>
          <w:trHeight w:val="4654"/>
        </w:trPr>
        <w:tc>
          <w:tcPr>
            <w:tcW w:w="2802" w:type="dxa"/>
          </w:tcPr>
          <w:p w:rsidR="00056882" w:rsidRPr="0042298A" w:rsidRDefault="0017674B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2.</w:t>
            </w:r>
            <w:r w:rsidR="00056882"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Финансовый директор</w:t>
            </w:r>
          </w:p>
        </w:tc>
        <w:tc>
          <w:tcPr>
            <w:tcW w:w="6520" w:type="dxa"/>
          </w:tcPr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осуществление организации бухгалтерского учета финансово-хозяйственной деятельности и контроля за экономным использованием материальных, трудовых и финансовых ресурсов</w:t>
            </w:r>
          </w:p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Формирование учетной политики в соответствии с законодательством о бухгалтерском учете;</w:t>
            </w:r>
          </w:p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-участие в проведении экономического анализа хозяйственно-финасовой деятельности предприятия;</w:t>
            </w:r>
          </w:p>
          <w:p w:rsidR="00056882" w:rsidRPr="0042298A" w:rsidRDefault="00056882" w:rsidP="000841CE">
            <w:r w:rsidRPr="000841CE">
              <w:rPr>
                <w:sz w:val="28"/>
                <w:szCs w:val="28"/>
              </w:rPr>
              <w:t>- руководство работниками</w:t>
            </w:r>
            <w:r w:rsidR="00A84D99" w:rsidRPr="000841CE">
              <w:rPr>
                <w:sz w:val="28"/>
                <w:szCs w:val="28"/>
              </w:rPr>
              <w:t xml:space="preserve"> бухгалтерии, операционного отдела, отдела учета БСО, внутреннего аудита.</w:t>
            </w:r>
          </w:p>
        </w:tc>
      </w:tr>
      <w:tr w:rsidR="00056882" w:rsidRPr="008B6A97">
        <w:tc>
          <w:tcPr>
            <w:tcW w:w="2802" w:type="dxa"/>
          </w:tcPr>
          <w:p w:rsidR="00056882" w:rsidRPr="0042298A" w:rsidRDefault="0017674B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3.</w:t>
            </w:r>
            <w:r w:rsidR="00A84D99"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Кассир (бухгалтерия)</w:t>
            </w:r>
          </w:p>
        </w:tc>
        <w:tc>
          <w:tcPr>
            <w:tcW w:w="6520" w:type="dxa"/>
          </w:tcPr>
          <w:p w:rsidR="00056882" w:rsidRPr="000841CE" w:rsidRDefault="00056882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операции по приему, учету и хранению денежных средств;</w:t>
            </w:r>
          </w:p>
          <w:p w:rsidR="00056882" w:rsidRPr="0042298A" w:rsidRDefault="00056882" w:rsidP="000841CE">
            <w:r w:rsidRPr="000841CE">
              <w:rPr>
                <w:sz w:val="28"/>
                <w:szCs w:val="28"/>
              </w:rPr>
              <w:t>-  ведение кассовой книги, составление кассовой отчетности.</w:t>
            </w:r>
          </w:p>
        </w:tc>
      </w:tr>
      <w:tr w:rsidR="00056882" w:rsidRPr="008B6A97">
        <w:tc>
          <w:tcPr>
            <w:tcW w:w="2802" w:type="dxa"/>
          </w:tcPr>
          <w:p w:rsidR="00056882" w:rsidRPr="0042298A" w:rsidRDefault="0017674B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4.</w:t>
            </w:r>
            <w:r w:rsidR="008F255D"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Специалист Департамента розничного страхования</w:t>
            </w:r>
          </w:p>
        </w:tc>
        <w:tc>
          <w:tcPr>
            <w:tcW w:w="6520" w:type="dxa"/>
          </w:tcPr>
          <w:p w:rsidR="00056882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прием от агентов и брокеров оформленных страховых полисов по всем видам страхования и проверка правильности произведенных расчетов и их соответствия тарифам;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составление отчетов по проверенным полисам от агентов и брокеров;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обеспечение агентов и брокеров необходимой документацией, рекламной продукцией, бланков строгой отчетности;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доведение до сведения агентов и брокеров об изменений тарифов;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консультирование агентов и брокеров по всем видам страхования;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составление отчетов о пролонгации договоров страхования и доведение этой информации до агентов и брокеров;</w:t>
            </w:r>
          </w:p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подготовка различных отчетов и исполнение отдельных поручений руководства.</w:t>
            </w:r>
          </w:p>
        </w:tc>
      </w:tr>
      <w:tr w:rsidR="00056882" w:rsidRPr="008B6A97">
        <w:tc>
          <w:tcPr>
            <w:tcW w:w="2802" w:type="dxa"/>
          </w:tcPr>
          <w:p w:rsidR="00056882" w:rsidRPr="0042298A" w:rsidRDefault="0017674B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5.</w:t>
            </w:r>
            <w:r w:rsidR="00A84D99"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 xml:space="preserve">Руководитель департамента </w:t>
            </w:r>
            <w:r w:rsidR="008F255D"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методологии и андеррайтинга</w:t>
            </w:r>
          </w:p>
        </w:tc>
        <w:tc>
          <w:tcPr>
            <w:tcW w:w="6520" w:type="dxa"/>
          </w:tcPr>
          <w:p w:rsidR="00056882" w:rsidRPr="000841CE" w:rsidRDefault="008F255D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участие в формирование страхового продукта;</w:t>
            </w:r>
          </w:p>
          <w:p w:rsidR="008F255D" w:rsidRPr="000841CE" w:rsidRDefault="008F255D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формирование тарифов, методических пособий и инструкций по различным видам страховых продуктов;</w:t>
            </w:r>
          </w:p>
          <w:p w:rsidR="008F255D" w:rsidRPr="000841CE" w:rsidRDefault="008F255D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наполнение баз данных справочной информацией по страховым продуктам;</w:t>
            </w:r>
          </w:p>
          <w:p w:rsidR="008F255D" w:rsidRPr="000841CE" w:rsidRDefault="008F255D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- оперативное изменение ресурсов в БД – отражение изменений на сайте и контроль рассылки.</w:t>
            </w:r>
          </w:p>
        </w:tc>
      </w:tr>
      <w:tr w:rsidR="0017674B" w:rsidRPr="008B6A97">
        <w:tc>
          <w:tcPr>
            <w:tcW w:w="2802" w:type="dxa"/>
          </w:tcPr>
          <w:p w:rsidR="0017674B" w:rsidRPr="0042298A" w:rsidRDefault="0017674B" w:rsidP="0042298A">
            <w:pPr>
              <w:pStyle w:val="afd"/>
              <w:spacing w:after="200" w:line="360" w:lineRule="auto"/>
              <w:ind w:firstLine="72"/>
              <w:contextualSpacing/>
              <w:jc w:val="both"/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</w:pPr>
            <w:r w:rsidRPr="0042298A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>6.Курьер</w:t>
            </w:r>
          </w:p>
        </w:tc>
        <w:tc>
          <w:tcPr>
            <w:tcW w:w="6520" w:type="dxa"/>
          </w:tcPr>
          <w:p w:rsidR="0017674B" w:rsidRPr="000841CE" w:rsidRDefault="0017674B" w:rsidP="000841CE">
            <w:pPr>
              <w:rPr>
                <w:sz w:val="28"/>
                <w:szCs w:val="28"/>
              </w:rPr>
            </w:pPr>
            <w:r w:rsidRPr="000841CE">
              <w:rPr>
                <w:sz w:val="28"/>
                <w:szCs w:val="28"/>
              </w:rPr>
              <w:t>Доставка деловых бумаг, писем, пакетов и т.п. клиентам и партнерам, а также их получение и доставка от других организаций и частных лиц.</w:t>
            </w:r>
          </w:p>
        </w:tc>
      </w:tr>
    </w:tbl>
    <w:p w:rsidR="00056882" w:rsidRPr="0017674B" w:rsidRDefault="00056882" w:rsidP="00FB6B67">
      <w:pPr>
        <w:pStyle w:val="afd"/>
        <w:spacing w:after="200" w:line="360" w:lineRule="auto"/>
        <w:ind w:firstLine="720"/>
        <w:contextualSpacing/>
        <w:jc w:val="both"/>
        <w:rPr>
          <w:rFonts w:ascii="Times New Roman" w:hAnsi="Times New Roman"/>
          <w:spacing w:val="20"/>
          <w:sz w:val="28"/>
          <w:szCs w:val="28"/>
          <w:lang w:val="ru-RU"/>
        </w:rPr>
      </w:pPr>
    </w:p>
    <w:p w:rsidR="00B340CC" w:rsidRDefault="0017674B" w:rsidP="000841CE">
      <w:pPr>
        <w:tabs>
          <w:tab w:val="left" w:pos="18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17674B">
        <w:rPr>
          <w:spacing w:val="20"/>
          <w:sz w:val="28"/>
          <w:szCs w:val="28"/>
        </w:rPr>
        <w:t xml:space="preserve">Из </w:t>
      </w:r>
      <w:r>
        <w:rPr>
          <w:spacing w:val="20"/>
          <w:sz w:val="28"/>
          <w:szCs w:val="28"/>
        </w:rPr>
        <w:t>представленных</w:t>
      </w:r>
      <w:r w:rsidR="00B340CC">
        <w:rPr>
          <w:spacing w:val="20"/>
          <w:sz w:val="28"/>
          <w:szCs w:val="28"/>
        </w:rPr>
        <w:t xml:space="preserve"> выше</w:t>
      </w:r>
      <w:r>
        <w:rPr>
          <w:spacing w:val="20"/>
          <w:sz w:val="28"/>
          <w:szCs w:val="28"/>
        </w:rPr>
        <w:t xml:space="preserve"> </w:t>
      </w:r>
      <w:r w:rsidR="00B340CC">
        <w:rPr>
          <w:spacing w:val="20"/>
          <w:sz w:val="28"/>
          <w:szCs w:val="28"/>
        </w:rPr>
        <w:t xml:space="preserve">материалов можно сделать следующие выводы. Так, например, </w:t>
      </w:r>
      <w:r w:rsidR="00B340CC">
        <w:rPr>
          <w:sz w:val="28"/>
          <w:szCs w:val="28"/>
        </w:rPr>
        <w:t>о</w:t>
      </w:r>
      <w:r w:rsidR="00B340CC" w:rsidRPr="000A4504">
        <w:rPr>
          <w:sz w:val="28"/>
          <w:szCs w:val="28"/>
        </w:rPr>
        <w:t>тсутствие специалистов по маркетингу и рекламе.</w:t>
      </w:r>
      <w:r w:rsidR="00B340CC">
        <w:rPr>
          <w:sz w:val="28"/>
          <w:szCs w:val="28"/>
        </w:rPr>
        <w:t xml:space="preserve"> Вследствие этого возникает ряд проблем: </w:t>
      </w:r>
    </w:p>
    <w:p w:rsidR="00B340CC" w:rsidRPr="000A4504" w:rsidRDefault="00B340CC" w:rsidP="000841CE">
      <w:pPr>
        <w:tabs>
          <w:tab w:val="left" w:pos="18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504">
        <w:rPr>
          <w:sz w:val="28"/>
          <w:szCs w:val="28"/>
        </w:rPr>
        <w:t>функция не может исполнять грамотно, профессионально, полноценно</w:t>
      </w:r>
      <w:r>
        <w:rPr>
          <w:sz w:val="28"/>
          <w:szCs w:val="28"/>
        </w:rPr>
        <w:t xml:space="preserve">; </w:t>
      </w:r>
    </w:p>
    <w:p w:rsidR="00B340CC" w:rsidRDefault="00B340CC" w:rsidP="000841CE">
      <w:pPr>
        <w:tabs>
          <w:tab w:val="left" w:pos="18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0A450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4504">
        <w:rPr>
          <w:sz w:val="28"/>
          <w:szCs w:val="28"/>
        </w:rPr>
        <w:t>недостаточная реклама</w:t>
      </w:r>
      <w:r>
        <w:rPr>
          <w:sz w:val="28"/>
          <w:szCs w:val="28"/>
        </w:rPr>
        <w:t>;</w:t>
      </w:r>
    </w:p>
    <w:p w:rsidR="0017674B" w:rsidRDefault="00B340CC" w:rsidP="000841CE">
      <w:pPr>
        <w:tabs>
          <w:tab w:val="left" w:pos="18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0A450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4504">
        <w:rPr>
          <w:sz w:val="28"/>
          <w:szCs w:val="28"/>
        </w:rPr>
        <w:t>уход от ответственности.</w:t>
      </w:r>
    </w:p>
    <w:p w:rsidR="00B340CC" w:rsidRPr="00B340CC" w:rsidRDefault="00B340CC" w:rsidP="000841CE">
      <w:pPr>
        <w:tabs>
          <w:tab w:val="left" w:pos="18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проведенный анализ организационной структуры управления ЗАО СК «РСТ» позволил выявить определенные недостатки, для устранения которых следует разработать комплекс мероприятий.</w:t>
      </w:r>
    </w:p>
    <w:p w:rsidR="00FB6B67" w:rsidRDefault="00FB6B67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0841CE" w:rsidRDefault="000841CE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FB6B67">
      <w:pPr>
        <w:tabs>
          <w:tab w:val="left" w:pos="2985"/>
        </w:tabs>
        <w:jc w:val="both"/>
      </w:pPr>
    </w:p>
    <w:p w:rsidR="00B340CC" w:rsidRDefault="00B340CC" w:rsidP="00B340CC">
      <w:pPr>
        <w:tabs>
          <w:tab w:val="left" w:pos="2985"/>
        </w:tabs>
        <w:jc w:val="center"/>
        <w:rPr>
          <w:sz w:val="28"/>
          <w:szCs w:val="28"/>
        </w:rPr>
      </w:pPr>
      <w:r w:rsidRPr="000841CE">
        <w:rPr>
          <w:sz w:val="28"/>
          <w:szCs w:val="28"/>
        </w:rPr>
        <w:t>3. Предложения по совершенствованию организации деятельности предприятия</w:t>
      </w:r>
    </w:p>
    <w:p w:rsidR="000841CE" w:rsidRPr="000841CE" w:rsidRDefault="000841CE" w:rsidP="00B340CC">
      <w:pPr>
        <w:tabs>
          <w:tab w:val="left" w:pos="2985"/>
        </w:tabs>
        <w:jc w:val="center"/>
        <w:rPr>
          <w:sz w:val="28"/>
          <w:szCs w:val="28"/>
        </w:rPr>
      </w:pPr>
    </w:p>
    <w:p w:rsidR="00B340CC" w:rsidRPr="000841CE" w:rsidRDefault="00030173" w:rsidP="000841CE">
      <w:pPr>
        <w:tabs>
          <w:tab w:val="left" w:pos="298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В первую очередь хочется отметить, что организационная структура ЗАО СК «РСТ»  отражает производственный подход, т.е. в ней даны названия отделов, производственных звеньев. Линейно-функциональную структуру предпочтительнее всего представить в виде должностей сотрудников, которые возглавляют Департаменты и отделы компании.</w:t>
      </w:r>
    </w:p>
    <w:p w:rsidR="00030173" w:rsidRPr="000841CE" w:rsidRDefault="00030173" w:rsidP="000841CE">
      <w:pPr>
        <w:tabs>
          <w:tab w:val="left" w:pos="298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841CE">
        <w:rPr>
          <w:sz w:val="28"/>
          <w:szCs w:val="28"/>
        </w:rPr>
        <w:t>На основании проведенного анализа опишем мероприятия, реализация которых позволит улучшить деятельность данного предприятия (табл.4).</w:t>
      </w:r>
    </w:p>
    <w:p w:rsidR="00030173" w:rsidRDefault="00030173" w:rsidP="00B340CC">
      <w:pPr>
        <w:tabs>
          <w:tab w:val="left" w:pos="2985"/>
        </w:tabs>
        <w:jc w:val="both"/>
      </w:pPr>
    </w:p>
    <w:p w:rsidR="00030173" w:rsidRPr="000841CE" w:rsidRDefault="00030173" w:rsidP="00030173">
      <w:pPr>
        <w:tabs>
          <w:tab w:val="left" w:pos="2985"/>
        </w:tabs>
        <w:jc w:val="right"/>
        <w:rPr>
          <w:sz w:val="28"/>
          <w:szCs w:val="28"/>
        </w:rPr>
      </w:pPr>
      <w:r w:rsidRPr="000841CE">
        <w:rPr>
          <w:sz w:val="28"/>
          <w:szCs w:val="28"/>
        </w:rPr>
        <w:t>Таблица 4</w:t>
      </w:r>
    </w:p>
    <w:p w:rsidR="00030173" w:rsidRPr="000841CE" w:rsidRDefault="00030173" w:rsidP="00030173">
      <w:pPr>
        <w:tabs>
          <w:tab w:val="left" w:pos="2985"/>
        </w:tabs>
        <w:jc w:val="center"/>
        <w:rPr>
          <w:sz w:val="28"/>
          <w:szCs w:val="28"/>
        </w:rPr>
      </w:pPr>
      <w:r w:rsidRPr="000841CE">
        <w:rPr>
          <w:sz w:val="28"/>
          <w:szCs w:val="28"/>
        </w:rPr>
        <w:t>Основные мероприятия по устранению выявленных недостатков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2005"/>
        <w:gridCol w:w="2960"/>
        <w:gridCol w:w="3092"/>
      </w:tblGrid>
      <w:tr w:rsidR="00572C94" w:rsidRPr="00D21038">
        <w:tc>
          <w:tcPr>
            <w:tcW w:w="806" w:type="dxa"/>
          </w:tcPr>
          <w:p w:rsidR="00572C94" w:rsidRPr="006E3174" w:rsidRDefault="00572C94" w:rsidP="0042298A">
            <w:pPr>
              <w:jc w:val="both"/>
            </w:pPr>
            <w:r w:rsidRPr="006E3174">
              <w:t>№ п/п</w:t>
            </w:r>
          </w:p>
        </w:tc>
        <w:tc>
          <w:tcPr>
            <w:tcW w:w="2005" w:type="dxa"/>
          </w:tcPr>
          <w:p w:rsidR="00572C94" w:rsidRPr="006E3174" w:rsidRDefault="00572C94" w:rsidP="006E3174">
            <w:pPr>
              <w:jc w:val="both"/>
            </w:pPr>
            <w:r w:rsidRPr="006E3174">
              <w:t xml:space="preserve">Направление анализа </w:t>
            </w:r>
            <w:r w:rsidR="006E3174" w:rsidRPr="006E3174">
              <w:t>ЗАО СК «РСТ»</w:t>
            </w:r>
          </w:p>
        </w:tc>
        <w:tc>
          <w:tcPr>
            <w:tcW w:w="2960" w:type="dxa"/>
          </w:tcPr>
          <w:p w:rsidR="00572C94" w:rsidRPr="006E3174" w:rsidRDefault="00572C94" w:rsidP="0042298A">
            <w:pPr>
              <w:jc w:val="both"/>
            </w:pPr>
            <w:r w:rsidRPr="006E3174">
              <w:t>Возможные последствия для предприятия</w:t>
            </w:r>
          </w:p>
        </w:tc>
        <w:tc>
          <w:tcPr>
            <w:tcW w:w="3092" w:type="dxa"/>
          </w:tcPr>
          <w:p w:rsidR="00572C94" w:rsidRPr="006E3174" w:rsidRDefault="00572C94" w:rsidP="0042298A">
            <w:pPr>
              <w:jc w:val="both"/>
            </w:pPr>
            <w:r w:rsidRPr="006E3174">
              <w:t>Мероприятия по устранению выявленных недостатков</w:t>
            </w:r>
          </w:p>
        </w:tc>
      </w:tr>
      <w:tr w:rsidR="00572C94" w:rsidRPr="00D21038">
        <w:trPr>
          <w:trHeight w:val="2586"/>
        </w:trPr>
        <w:tc>
          <w:tcPr>
            <w:tcW w:w="806" w:type="dxa"/>
            <w:vMerge w:val="restart"/>
          </w:tcPr>
          <w:p w:rsidR="00572C94" w:rsidRPr="006E3174" w:rsidRDefault="00572C94" w:rsidP="00572C94">
            <w:pPr>
              <w:jc w:val="center"/>
            </w:pPr>
            <w:r w:rsidRPr="006E3174">
              <w:t>1.</w:t>
            </w:r>
          </w:p>
          <w:p w:rsidR="00572C94" w:rsidRPr="006E3174" w:rsidRDefault="00572C94" w:rsidP="0042298A">
            <w:pPr>
              <w:jc w:val="both"/>
            </w:pPr>
          </w:p>
          <w:p w:rsidR="00572C94" w:rsidRPr="006E3174" w:rsidRDefault="00572C94" w:rsidP="0042298A">
            <w:pPr>
              <w:jc w:val="both"/>
            </w:pPr>
          </w:p>
          <w:p w:rsidR="00572C94" w:rsidRPr="006E3174" w:rsidRDefault="00572C94" w:rsidP="0042298A">
            <w:pPr>
              <w:jc w:val="both"/>
            </w:pPr>
          </w:p>
          <w:p w:rsidR="00572C94" w:rsidRPr="006E3174" w:rsidRDefault="00572C94" w:rsidP="0042298A">
            <w:pPr>
              <w:jc w:val="both"/>
            </w:pPr>
          </w:p>
        </w:tc>
        <w:tc>
          <w:tcPr>
            <w:tcW w:w="2005" w:type="dxa"/>
            <w:vMerge w:val="restart"/>
            <w:vAlign w:val="center"/>
          </w:tcPr>
          <w:p w:rsidR="00572C94" w:rsidRPr="006E3174" w:rsidRDefault="00572C94" w:rsidP="00572C94">
            <w:pPr>
              <w:jc w:val="both"/>
            </w:pPr>
            <w:r w:rsidRPr="006E3174">
              <w:t>Анализ оргстуруктуры</w:t>
            </w:r>
            <w:r w:rsidRPr="006E3174">
              <w:rPr>
                <w:lang w:val="en-US"/>
              </w:rPr>
              <w:t xml:space="preserve"> </w:t>
            </w:r>
            <w:r w:rsidRPr="006E3174">
              <w:t>управления предприятием</w:t>
            </w:r>
          </w:p>
        </w:tc>
        <w:tc>
          <w:tcPr>
            <w:tcW w:w="2960" w:type="dxa"/>
            <w:vAlign w:val="center"/>
          </w:tcPr>
          <w:p w:rsidR="00572C94" w:rsidRPr="006E3174" w:rsidRDefault="00572C94" w:rsidP="006E3174">
            <w:r w:rsidRPr="006E3174">
              <w:t xml:space="preserve">Перегруженность обязанностями </w:t>
            </w:r>
            <w:r w:rsidR="00860600" w:rsidRPr="006E3174">
              <w:t>Финансового директора</w:t>
            </w:r>
            <w:r w:rsidRPr="006E3174">
              <w:t xml:space="preserve"> приводит к снижению качества </w:t>
            </w:r>
            <w:r w:rsidR="00C053E7" w:rsidRPr="006E3174">
              <w:t>работы</w:t>
            </w:r>
          </w:p>
          <w:p w:rsidR="00572C94" w:rsidRPr="006E3174" w:rsidRDefault="00572C94" w:rsidP="006E3174"/>
        </w:tc>
        <w:tc>
          <w:tcPr>
            <w:tcW w:w="3092" w:type="dxa"/>
            <w:vAlign w:val="center"/>
          </w:tcPr>
          <w:p w:rsidR="00572C94" w:rsidRPr="006E3174" w:rsidRDefault="006E3174" w:rsidP="006E3174">
            <w:r w:rsidRPr="006E3174">
              <w:t>П</w:t>
            </w:r>
            <w:r w:rsidR="00572C94" w:rsidRPr="006E3174">
              <w:t>роизвести рациональное распределение обязанностей между всеми заместителями</w:t>
            </w:r>
          </w:p>
          <w:p w:rsidR="00572C94" w:rsidRPr="006E3174" w:rsidRDefault="00572C94" w:rsidP="006E3174"/>
        </w:tc>
      </w:tr>
      <w:tr w:rsidR="00572C94" w:rsidRPr="00D21038">
        <w:trPr>
          <w:trHeight w:val="2586"/>
        </w:trPr>
        <w:tc>
          <w:tcPr>
            <w:tcW w:w="806" w:type="dxa"/>
            <w:vMerge/>
          </w:tcPr>
          <w:p w:rsidR="00572C94" w:rsidRPr="006E3174" w:rsidRDefault="00572C94" w:rsidP="00572C94">
            <w:pPr>
              <w:jc w:val="center"/>
            </w:pPr>
          </w:p>
        </w:tc>
        <w:tc>
          <w:tcPr>
            <w:tcW w:w="2005" w:type="dxa"/>
            <w:vMerge/>
            <w:vAlign w:val="center"/>
          </w:tcPr>
          <w:p w:rsidR="00572C94" w:rsidRPr="006E3174" w:rsidRDefault="00572C94" w:rsidP="00572C94">
            <w:pPr>
              <w:jc w:val="both"/>
            </w:pPr>
          </w:p>
        </w:tc>
        <w:tc>
          <w:tcPr>
            <w:tcW w:w="2960" w:type="dxa"/>
            <w:vAlign w:val="center"/>
          </w:tcPr>
          <w:p w:rsidR="00572C94" w:rsidRPr="006E3174" w:rsidRDefault="006E3174" w:rsidP="006E3174">
            <w:pPr>
              <w:rPr>
                <w:spacing w:val="20"/>
              </w:rPr>
            </w:pPr>
            <w:r w:rsidRPr="006E3174">
              <w:rPr>
                <w:spacing w:val="20"/>
              </w:rPr>
              <w:t>Н</w:t>
            </w:r>
            <w:r w:rsidR="00572C94" w:rsidRPr="006E3174">
              <w:rPr>
                <w:spacing w:val="20"/>
              </w:rPr>
              <w:t>а предприятии полностью не выполняется ряд функций: оперативное и стратегическое маркетинговое планирование, сбор и анализ внутренней и внешней маркетинговой информации;</w:t>
            </w:r>
          </w:p>
          <w:p w:rsidR="00572C94" w:rsidRPr="006E3174" w:rsidRDefault="00572C94" w:rsidP="006E3174"/>
        </w:tc>
        <w:tc>
          <w:tcPr>
            <w:tcW w:w="3092" w:type="dxa"/>
            <w:vAlign w:val="center"/>
          </w:tcPr>
          <w:p w:rsidR="00572C94" w:rsidRPr="006E3174" w:rsidRDefault="00572C94" w:rsidP="006E3174">
            <w:r w:rsidRPr="006E3174">
              <w:t xml:space="preserve">Создать </w:t>
            </w:r>
            <w:r w:rsidR="00843AAC" w:rsidRPr="006E3174">
              <w:t>Департамент</w:t>
            </w:r>
            <w:r w:rsidRPr="006E3174">
              <w:t xml:space="preserve"> маркетинга и рекламы, который в свою очередь будет в подчинении Зам.Генерального директора по продажам</w:t>
            </w:r>
          </w:p>
        </w:tc>
      </w:tr>
    </w:tbl>
    <w:p w:rsidR="00030173" w:rsidRDefault="00030173" w:rsidP="00030173">
      <w:pPr>
        <w:tabs>
          <w:tab w:val="left" w:pos="2985"/>
        </w:tabs>
        <w:jc w:val="center"/>
      </w:pPr>
    </w:p>
    <w:p w:rsidR="00572C94" w:rsidRDefault="00572C94" w:rsidP="00572C9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0A4504">
        <w:rPr>
          <w:sz w:val="28"/>
          <w:szCs w:val="28"/>
        </w:rPr>
        <w:t xml:space="preserve">В ходе анализа и изменения некоторых структур управления </w:t>
      </w:r>
      <w:r>
        <w:rPr>
          <w:sz w:val="28"/>
          <w:szCs w:val="28"/>
        </w:rPr>
        <w:t>компании</w:t>
      </w:r>
      <w:r w:rsidRPr="000A4504">
        <w:rPr>
          <w:sz w:val="28"/>
          <w:szCs w:val="28"/>
        </w:rPr>
        <w:t>, организационная структура данного предприятия изменилась следующим образом (</w:t>
      </w:r>
      <w:r>
        <w:rPr>
          <w:sz w:val="28"/>
          <w:szCs w:val="28"/>
        </w:rPr>
        <w:t>рис.3</w:t>
      </w:r>
      <w:r w:rsidR="006E3174">
        <w:rPr>
          <w:sz w:val="28"/>
          <w:szCs w:val="28"/>
        </w:rPr>
        <w:t>.1.</w:t>
      </w:r>
      <w:r>
        <w:rPr>
          <w:sz w:val="28"/>
          <w:szCs w:val="28"/>
        </w:rPr>
        <w:t>)</w:t>
      </w:r>
    </w:p>
    <w:p w:rsidR="00BE7A66" w:rsidRDefault="00BE7A66" w:rsidP="00572C9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6E3174" w:rsidRDefault="006E3174" w:rsidP="006E3174">
      <w:pPr>
        <w:spacing w:line="360" w:lineRule="auto"/>
        <w:contextualSpacing/>
        <w:jc w:val="both"/>
        <w:rPr>
          <w:sz w:val="28"/>
          <w:szCs w:val="28"/>
        </w:rPr>
      </w:pPr>
    </w:p>
    <w:p w:rsidR="00030173" w:rsidRDefault="003B66A1" w:rsidP="006E3174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0" type="#_x0000_t202" style="position:absolute;left:0;text-align:left;margin-left:53.7pt;margin-top:21.3pt;width:324.75pt;height:18pt;z-index:251702784">
            <v:textbox style="mso-next-textbox:#_x0000_s1150">
              <w:txbxContent>
                <w:p w:rsidR="002209C1" w:rsidRPr="00057421" w:rsidRDefault="002209C1" w:rsidP="00BE7A66">
                  <w:pPr>
                    <w:jc w:val="center"/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Акционеры</w:t>
                  </w:r>
                </w:p>
              </w:txbxContent>
            </v:textbox>
          </v:shape>
        </w:pict>
      </w:r>
    </w:p>
    <w:p w:rsidR="00BE7A66" w:rsidRPr="00BF120F" w:rsidRDefault="00BE7A66" w:rsidP="00BE7A66"/>
    <w:p w:rsidR="00BE7A66" w:rsidRPr="00BF120F" w:rsidRDefault="003B66A1" w:rsidP="00BE7A66">
      <w:r>
        <w:rPr>
          <w:noProof/>
        </w:rPr>
        <w:pict>
          <v:shape id="_x0000_s1151" type="#_x0000_t32" style="position:absolute;margin-left:214.95pt;margin-top:1.35pt;width:0;height:16.9pt;z-index:251703808" o:connectortype="straight"/>
        </w:pict>
      </w:r>
    </w:p>
    <w:p w:rsidR="00BE7A66" w:rsidRPr="00BF120F" w:rsidRDefault="003B66A1" w:rsidP="00BE7A66">
      <w:r>
        <w:rPr>
          <w:noProof/>
        </w:rPr>
        <w:pict>
          <v:shape id="_x0000_s1152" type="#_x0000_t202" style="position:absolute;margin-left:53.7pt;margin-top:6.7pt;width:309.75pt;height:22.85pt;z-index:251704832">
            <v:textbox style="mso-next-textbox:#_x0000_s1152">
              <w:txbxContent>
                <w:p w:rsidR="002209C1" w:rsidRPr="00057421" w:rsidRDefault="002209C1" w:rsidP="00BE7A66">
                  <w:pPr>
                    <w:jc w:val="center"/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Генеральный директор</w:t>
                  </w:r>
                </w:p>
              </w:txbxContent>
            </v:textbox>
          </v:shape>
        </w:pict>
      </w:r>
    </w:p>
    <w:p w:rsidR="00BE7A66" w:rsidRPr="00BF120F" w:rsidRDefault="003B66A1" w:rsidP="00BE7A66">
      <w:r>
        <w:rPr>
          <w:noProof/>
        </w:rPr>
        <w:pict>
          <v:shape id="_x0000_s1093" type="#_x0000_t32" style="position:absolute;margin-left:214.95pt;margin-top:9.75pt;width:0;height:21pt;z-index:251649536" o:connectortype="straight"/>
        </w:pict>
      </w:r>
    </w:p>
    <w:p w:rsidR="00BE7A66" w:rsidRDefault="00BE7A66" w:rsidP="00BE7A66"/>
    <w:p w:rsidR="00BE7A66" w:rsidRPr="00BF120F" w:rsidRDefault="003B66A1" w:rsidP="00BE7A66">
      <w:r>
        <w:rPr>
          <w:noProof/>
        </w:rPr>
        <w:pict>
          <v:shape id="_x0000_s1130" type="#_x0000_t32" style="position:absolute;margin-left:334.2pt;margin-top:3.9pt;width:0;height:118.4pt;z-index:251683328" o:connectortype="straight"/>
        </w:pict>
      </w:r>
      <w:r>
        <w:rPr>
          <w:noProof/>
        </w:rPr>
        <w:pict>
          <v:shape id="_x0000_s1098" type="#_x0000_t32" style="position:absolute;margin-left:442.95pt;margin-top:3.15pt;width:0;height:10.4pt;z-index:251654656" o:connectortype="straight"/>
        </w:pict>
      </w:r>
      <w:r>
        <w:rPr>
          <w:noProof/>
        </w:rPr>
        <w:pict>
          <v:shape id="_x0000_s1097" type="#_x0000_t32" style="position:absolute;margin-left:233.7pt;margin-top:3.9pt;width:0;height:9.65pt;z-index:251653632" o:connectortype="straight"/>
        </w:pict>
      </w:r>
      <w:r>
        <w:rPr>
          <w:noProof/>
        </w:rPr>
        <w:pict>
          <v:shape id="_x0000_s1096" type="#_x0000_t32" style="position:absolute;margin-left:134.7pt;margin-top:4.55pt;width:0;height:11.25pt;z-index:251652608" o:connectortype="straight"/>
        </w:pict>
      </w:r>
      <w:r>
        <w:rPr>
          <w:noProof/>
        </w:rPr>
        <w:pict>
          <v:shape id="_x0000_s1095" type="#_x0000_t32" style="position:absolute;margin-left:-7.05pt;margin-top:4.45pt;width:0;height:9.1pt;z-index:251651584" o:connectortype="straight"/>
        </w:pict>
      </w:r>
      <w:r>
        <w:rPr>
          <w:noProof/>
        </w:rPr>
        <w:pict>
          <v:shape id="_x0000_s1094" type="#_x0000_t32" style="position:absolute;margin-left:-7.05pt;margin-top:3.15pt;width:450pt;height:.75pt;flip:y;z-index:251650560" o:connectortype="straight"/>
        </w:pict>
      </w:r>
    </w:p>
    <w:p w:rsidR="00BE7A66" w:rsidRPr="00BF120F" w:rsidRDefault="003B66A1" w:rsidP="00BE7A66">
      <w:r>
        <w:rPr>
          <w:noProof/>
        </w:rPr>
        <w:pict>
          <v:shape id="_x0000_s1100" type="#_x0000_t202" style="position:absolute;margin-left:82.2pt;margin-top:2pt;width:96.85pt;height:43.5pt;z-index:251656704">
            <v:textbox style="mso-next-textbox:#_x0000_s1100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Зам.Генерального директора по продажам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204.45pt;margin-top:-.25pt;width:84.75pt;height:49.6pt;z-index:251657728">
            <v:textbox style="mso-next-textbox:#_x0000_s1101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2-ой Зам.Генерального директора</w:t>
                  </w:r>
                </w:p>
                <w:p w:rsidR="002209C1" w:rsidRPr="004643AB" w:rsidRDefault="002209C1" w:rsidP="00BE7A66"/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-55.05pt;margin-top:-.25pt;width:96pt;height:49.6pt;z-index:251655680">
            <v:textbox style="mso-next-textbox:#_x0000_s1099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1-ый Зам.Генерального директора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389.7pt;margin-top:-.25pt;width:98.25pt;height:38.25pt;z-index:251658752">
            <v:textbox style="mso-next-textbox:#_x0000_s1102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Исполнительный директор</w:t>
                  </w:r>
                </w:p>
              </w:txbxContent>
            </v:textbox>
          </v:shape>
        </w:pict>
      </w:r>
    </w:p>
    <w:p w:rsidR="00BE7A66" w:rsidRPr="00BF120F" w:rsidRDefault="003B66A1" w:rsidP="00BE7A66">
      <w:r>
        <w:rPr>
          <w:noProof/>
        </w:rPr>
        <w:pict>
          <v:shape id="_x0000_s1147" type="#_x0000_t32" style="position:absolute;margin-left:499.95pt;margin-top:4.05pt;width:0;height:47.9pt;z-index:251699712" o:connectortype="straight"/>
        </w:pict>
      </w:r>
      <w:r>
        <w:rPr>
          <w:noProof/>
        </w:rPr>
        <w:pict>
          <v:shape id="_x0000_s1146" type="#_x0000_t32" style="position:absolute;margin-left:487.95pt;margin-top:3.2pt;width:12pt;height:.05pt;z-index:251698688" o:connectortype="straight"/>
        </w:pict>
      </w:r>
      <w:r>
        <w:rPr>
          <w:noProof/>
        </w:rPr>
        <w:pict>
          <v:shape id="_x0000_s1132" type="#_x0000_t32" style="position:absolute;margin-left:346.95pt;margin-top:1.7pt;width:0;height:1.5pt;z-index:251685376" o:connectortype="straight"/>
        </w:pict>
      </w:r>
    </w:p>
    <w:p w:rsidR="00BE7A66" w:rsidRPr="00BF120F" w:rsidRDefault="00BE7A66" w:rsidP="00BE7A66"/>
    <w:p w:rsidR="00BE7A66" w:rsidRDefault="003B66A1" w:rsidP="00BE7A66">
      <w:r>
        <w:rPr>
          <w:noProof/>
        </w:rPr>
        <w:pict>
          <v:shape id="_x0000_s1123" type="#_x0000_t32" style="position:absolute;margin-left:211.2pt;margin-top:7.95pt;width:3.75pt;height:546pt;z-index:251678208" o:connectortype="straight"/>
        </w:pict>
      </w:r>
      <w:r>
        <w:rPr>
          <w:noProof/>
        </w:rPr>
        <w:pict>
          <v:shape id="_x0000_s1131" type="#_x0000_t202" style="position:absolute;margin-left:393.45pt;margin-top:4.1pt;width:94.5pt;height:54.85pt;z-index:251684352">
            <v:textbox style="mso-next-textbox:#_x0000_s1131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урегулирования убытков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32" style="position:absolute;margin-left:88.9pt;margin-top:4.1pt;width:1.6pt;height:175.5pt;z-index:251671040" o:connectortype="straight"/>
        </w:pict>
      </w:r>
      <w:r>
        <w:rPr>
          <w:noProof/>
        </w:rPr>
        <w:pict>
          <v:shape id="_x0000_s1103" type="#_x0000_t32" style="position:absolute;margin-left:-50.55pt;margin-top:7.95pt;width:.75pt;height:36pt;z-index:251659776" o:connectortype="straight"/>
        </w:pict>
      </w:r>
    </w:p>
    <w:p w:rsidR="00BE7A66" w:rsidRDefault="003B66A1" w:rsidP="00BE7A66">
      <w:r>
        <w:rPr>
          <w:noProof/>
        </w:rPr>
        <w:pict>
          <v:shape id="_x0000_s1169" type="#_x0000_t32" style="position:absolute;margin-left:499.8pt;margin-top:10.55pt;width:0;height:296.35pt;z-index:251708928" o:connectortype="straight" strokecolor="#e36c0a" strokeweight="2pt"/>
        </w:pict>
      </w:r>
      <w:r>
        <w:rPr>
          <w:noProof/>
        </w:rPr>
        <w:pict>
          <v:shape id="_x0000_s1126" type="#_x0000_t202" style="position:absolute;margin-left:221.7pt;margin-top:3.8pt;width:86.25pt;height:49.5pt;z-index:251681280">
            <v:textbox style="mso-next-textbox:#_x0000_s1126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Службы безопасности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97.2pt;margin-top:.05pt;width:87.75pt;height:58.6pt;z-index:251673088">
            <v:textbox style="mso-next-textbox:#_x0000_s1117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методологии и андеррайтинга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-37.05pt;margin-top:3.8pt;width:84pt;height:59.25pt;z-index:251661824">
            <v:textbox style="mso-next-textbox:#_x0000_s1105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корпоративного развития</w:t>
                  </w:r>
                </w:p>
                <w:p w:rsidR="002209C1" w:rsidRDefault="002209C1" w:rsidP="00BE7A66">
                  <w:r>
                    <w:object w:dxaOrig="4376" w:dyaOrig="2936">
                      <v:shape id="_x0000_i1028" type="#_x0000_t75" style="width:219pt;height:147pt" o:ole="">
                        <v:imagedata r:id="rId9" o:title=""/>
                      </v:shape>
                      <o:OLEObject Type="Embed" ProgID="MSGraph.Chart.8" ShapeID="_x0000_i1028" DrawAspect="Content" ObjectID="_1469695804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32" style="position:absolute;margin-left:487.95pt;margin-top:10.55pt;width:12pt;height:0;flip:x;z-index:251700736" o:connectortype="straight"/>
        </w:pict>
      </w:r>
    </w:p>
    <w:p w:rsidR="00BE7A66" w:rsidRDefault="003B66A1" w:rsidP="00BE7A66">
      <w:r>
        <w:rPr>
          <w:noProof/>
        </w:rPr>
        <w:pict>
          <v:shape id="_x0000_s1124" type="#_x0000_t32" style="position:absolute;margin-left:211.2pt;margin-top:7.35pt;width:10.5pt;height:.05pt;z-index:251679232" o:connectortype="straight"/>
        </w:pict>
      </w:r>
      <w:r>
        <w:rPr>
          <w:noProof/>
        </w:rPr>
        <w:pict>
          <v:shape id="_x0000_s1116" type="#_x0000_t32" style="position:absolute;margin-left:88.9pt;margin-top:7.3pt;width:8.3pt;height:.05pt;z-index:251672064" o:connectortype="straight"/>
        </w:pict>
      </w:r>
    </w:p>
    <w:p w:rsidR="00BE7A66" w:rsidRDefault="003B66A1" w:rsidP="00BE7A66">
      <w:r>
        <w:rPr>
          <w:noProof/>
        </w:rPr>
        <w:pict>
          <v:shape id="_x0000_s1104" type="#_x0000_t32" style="position:absolute;margin-left:-50.55pt;margin-top:7.05pt;width:13.5pt;height:.05pt;z-index:251660800" o:connectortype="straight"/>
        </w:pict>
      </w:r>
      <w:r>
        <w:rPr>
          <w:noProof/>
        </w:rPr>
        <w:pict>
          <v:shape id="_x0000_s1106" type="#_x0000_t32" style="position:absolute;margin-left:-49.8pt;margin-top:2.55pt;width:.75pt;height:142.5pt;z-index:251662848" o:connectortype="straight"/>
        </w:pict>
      </w:r>
    </w:p>
    <w:p w:rsidR="00BE7A66" w:rsidRDefault="003B66A1" w:rsidP="00BE7A66">
      <w:r>
        <w:rPr>
          <w:noProof/>
        </w:rPr>
        <w:pict>
          <v:shape id="_x0000_s1133" type="#_x0000_t202" style="position:absolute;margin-left:326.7pt;margin-top:11.9pt;width:96.75pt;height:38.25pt;z-index:251686400">
            <v:textbox style="mso-next-textbox:#_x0000_s1133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057421">
                    <w:rPr>
                      <w:sz w:val="22"/>
                      <w:szCs w:val="22"/>
                    </w:rPr>
                    <w:t>Финансовый директор</w:t>
                  </w:r>
                </w:p>
              </w:txbxContent>
            </v:textbox>
          </v:shape>
        </w:pict>
      </w:r>
    </w:p>
    <w:p w:rsidR="00BE7A66" w:rsidRDefault="003B66A1" w:rsidP="00BE7A66">
      <w:r>
        <w:rPr>
          <w:noProof/>
        </w:rPr>
        <w:pict>
          <v:shape id="_x0000_s1127" type="#_x0000_t202" style="position:absolute;margin-left:221.7pt;margin-top:7.85pt;width:90.75pt;height:47.35pt;z-index:251682304">
            <v:textbox style="mso-next-textbox:#_x0000_s1127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Юридического отдела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97.2pt;margin-top:13.2pt;width:81.85pt;height:60pt;z-index:251675136">
            <v:textbox style="mso-next-textbox:#_x0000_s1119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розничного страхования</w:t>
                  </w:r>
                </w:p>
              </w:txbxContent>
            </v:textbox>
          </v:shape>
        </w:pict>
      </w:r>
    </w:p>
    <w:p w:rsidR="00BE7A66" w:rsidRDefault="003B66A1" w:rsidP="00BE7A66">
      <w:r>
        <w:rPr>
          <w:noProof/>
        </w:rPr>
        <w:pict>
          <v:shape id="_x0000_s1125" type="#_x0000_t32" style="position:absolute;margin-left:211.2pt;margin-top:9.9pt;width:10.5pt;height:0;z-index:251680256" o:connectortype="straight"/>
        </w:pict>
      </w:r>
      <w:r>
        <w:rPr>
          <w:noProof/>
        </w:rPr>
        <w:pict>
          <v:shape id="_x0000_s1108" type="#_x0000_t202" style="position:absolute;margin-left:-37.05pt;margin-top:4.55pt;width:96pt;height:60.2pt;z-index:251664896">
            <v:textbox style="mso-next-textbox:#_x0000_s1108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добровольного мед.страхования</w:t>
                  </w:r>
                </w:p>
              </w:txbxContent>
            </v:textbox>
          </v:shape>
        </w:pict>
      </w:r>
    </w:p>
    <w:p w:rsidR="00BE7A66" w:rsidRDefault="003B66A1" w:rsidP="00BE7A66">
      <w:r>
        <w:rPr>
          <w:noProof/>
        </w:rPr>
        <w:pict>
          <v:shape id="_x0000_s1135" type="#_x0000_t32" style="position:absolute;margin-left:330.45pt;margin-top:8.75pt;width:0;height:452.35pt;z-index:251687424" o:connectortype="straight"/>
        </w:pict>
      </w:r>
      <w:r>
        <w:rPr>
          <w:noProof/>
        </w:rPr>
        <w:pict>
          <v:shape id="_x0000_s1118" type="#_x0000_t32" style="position:absolute;margin-left:88.9pt;margin-top:8.75pt;width:8.3pt;height:0;z-index:251674112" o:connectortype="straight"/>
        </w:pict>
      </w:r>
      <w:r>
        <w:rPr>
          <w:noProof/>
        </w:rPr>
        <w:pict>
          <v:shape id="_x0000_s1107" type="#_x0000_t32" style="position:absolute;margin-left:-50.55pt;margin-top:8.75pt;width:13.5pt;height:0;z-index:251663872" o:connectortype="straight"/>
        </w:pict>
      </w:r>
    </w:p>
    <w:p w:rsidR="00BE7A66" w:rsidRDefault="003B66A1" w:rsidP="00BE7A66">
      <w:r>
        <w:rPr>
          <w:noProof/>
        </w:rPr>
        <w:pict>
          <v:shape id="_x0000_s1139" type="#_x0000_t202" style="position:absolute;margin-left:343.2pt;margin-top:6.3pt;width:80.25pt;height:20.25pt;z-index:251691520">
            <v:textbox style="mso-next-textbox:#_x0000_s1139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932784">
                    <w:rPr>
                      <w:sz w:val="22"/>
                      <w:szCs w:val="22"/>
                      <w:highlight w:val="yellow"/>
                    </w:rPr>
                    <w:t>Гл.Бухгалтер</w:t>
                  </w:r>
                </w:p>
              </w:txbxContent>
            </v:textbox>
          </v:shape>
        </w:pict>
      </w:r>
    </w:p>
    <w:p w:rsidR="00BE7A66" w:rsidRDefault="003B66A1" w:rsidP="00BE7A66">
      <w:r>
        <w:rPr>
          <w:noProof/>
        </w:rPr>
        <w:pict>
          <v:shape id="_x0000_s1136" type="#_x0000_t32" style="position:absolute;margin-left:330.45pt;margin-top:0;width:12.75pt;height:0;z-index:251688448" o:connectortype="straight"/>
        </w:pict>
      </w:r>
    </w:p>
    <w:p w:rsidR="00BE7A66" w:rsidRDefault="003B66A1" w:rsidP="00BE7A66">
      <w:r>
        <w:rPr>
          <w:noProof/>
        </w:rPr>
        <w:pict>
          <v:shape id="_x0000_s1144" type="#_x0000_t202" style="position:absolute;margin-left:343.2pt;margin-top:9.55pt;width:105.75pt;height:47.9pt;z-index:251696640">
            <v:textbox style="mso-next-textbox:#_x0000_s1144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Отдела внутреннего аудита</w:t>
                  </w:r>
                </w:p>
              </w:txbxContent>
            </v:textbox>
          </v:shape>
        </w:pict>
      </w:r>
    </w:p>
    <w:p w:rsidR="00BE7A66" w:rsidRDefault="003B66A1" w:rsidP="00BE7A66">
      <w:pPr>
        <w:jc w:val="center"/>
      </w:pPr>
      <w:r>
        <w:rPr>
          <w:noProof/>
        </w:rPr>
        <w:pict>
          <v:shape id="_x0000_s1121" type="#_x0000_t202" style="position:absolute;left:0;text-align:left;margin-left:97.2pt;margin-top:2.35pt;width:95.25pt;height:60.75pt;z-index:251677184">
            <v:textbox style="mso-next-textbox:#_x0000_s1121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регионального развития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37.05pt;margin-top:4.6pt;width:90.75pt;height:69.85pt;z-index:251666944">
            <v:textbox style="mso-next-textbox:#_x0000_s1110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страхования выезжающих за рубеж</w:t>
                  </w:r>
                </w:p>
              </w:txbxContent>
            </v:textbox>
          </v:shape>
        </w:pict>
      </w:r>
    </w:p>
    <w:p w:rsidR="00BE7A66" w:rsidRDefault="003B66A1" w:rsidP="00BE7A66">
      <w:pPr>
        <w:jc w:val="center"/>
      </w:pPr>
      <w:r>
        <w:rPr>
          <w:noProof/>
        </w:rPr>
        <w:pict>
          <v:shape id="_x0000_s1137" type="#_x0000_t32" style="position:absolute;left:0;text-align:left;margin-left:330.45pt;margin-top:4.4pt;width:12.75pt;height:0;z-index:251689472" o:connectortype="straight"/>
        </w:pict>
      </w:r>
    </w:p>
    <w:p w:rsidR="00BE7A66" w:rsidRDefault="003B66A1" w:rsidP="00BE7A66">
      <w:pPr>
        <w:jc w:val="center"/>
      </w:pPr>
      <w:r>
        <w:rPr>
          <w:noProof/>
        </w:rPr>
        <w:pict>
          <v:shape id="_x0000_s1111" type="#_x0000_t32" style="position:absolute;left:0;text-align:left;margin-left:-49.05pt;margin-top:7.1pt;width:0;height:367.5pt;z-index:251667968" o:connectortype="straight"/>
        </w:pict>
      </w:r>
      <w:r>
        <w:rPr>
          <w:noProof/>
        </w:rPr>
        <w:pict>
          <v:shape id="_x0000_s1166" type="#_x0000_t32" style="position:absolute;left:0;text-align:left;margin-left:90.5pt;margin-top:.25pt;width:.05pt;height:72.85pt;z-index:251705856" o:connectortype="straight" strokecolor="#e36c0a" strokeweight="2pt"/>
        </w:pict>
      </w:r>
      <w:r>
        <w:rPr>
          <w:noProof/>
        </w:rPr>
        <w:pict>
          <v:shape id="_x0000_s1120" type="#_x0000_t32" style="position:absolute;left:0;text-align:left;margin-left:90.5pt;margin-top:.25pt;width:6.7pt;height:0;z-index:251676160" o:connectortype="straight"/>
        </w:pict>
      </w:r>
      <w:r>
        <w:rPr>
          <w:noProof/>
        </w:rPr>
        <w:pict>
          <v:shape id="_x0000_s1109" type="#_x0000_t32" style="position:absolute;left:0;text-align:left;margin-left:-50.55pt;margin-top:4pt;width:13.5pt;height:0;z-index:251665920" o:connectortype="straight"/>
        </w:pict>
      </w:r>
    </w:p>
    <w:p w:rsidR="00BE7A66" w:rsidRDefault="00BE7A66" w:rsidP="00BE7A66">
      <w:pPr>
        <w:jc w:val="center"/>
      </w:pPr>
    </w:p>
    <w:p w:rsidR="00BE7A66" w:rsidRDefault="003B66A1" w:rsidP="00BE7A66">
      <w:pPr>
        <w:jc w:val="center"/>
      </w:pPr>
      <w:r>
        <w:rPr>
          <w:noProof/>
        </w:rPr>
        <w:pict>
          <v:shape id="_x0000_s1145" type="#_x0000_t202" style="position:absolute;left:0;text-align:left;margin-left:343.2pt;margin-top:3.4pt;width:105.75pt;height:36.75pt;z-index:251697664">
            <v:textbox style="mso-next-textbox:#_x0000_s1145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Отдела ИТ</w:t>
                  </w:r>
                </w:p>
              </w:txbxContent>
            </v:textbox>
          </v:shape>
        </w:pict>
      </w:r>
    </w:p>
    <w:p w:rsidR="00BE7A66" w:rsidRDefault="003B66A1" w:rsidP="00BE7A66">
      <w:pPr>
        <w:jc w:val="center"/>
      </w:pPr>
      <w:r>
        <w:rPr>
          <w:noProof/>
        </w:rPr>
        <w:pict>
          <v:shape id="_x0000_s1138" type="#_x0000_t32" style="position:absolute;left:0;text-align:left;margin-left:330.45pt;margin-top:5.45pt;width:12.75pt;height:0;z-index:251690496" o:connectortype="straight"/>
        </w:pict>
      </w:r>
      <w:r>
        <w:rPr>
          <w:noProof/>
        </w:rPr>
        <w:pict>
          <v:shape id="_x0000_s1168" type="#_x0000_t202" style="position:absolute;left:0;text-align:left;margin-left:97.2pt;margin-top:5.45pt;width:87.75pt;height:60pt;z-index:251707904">
            <v:textbox style="mso-next-textbox:#_x0000_s1168">
              <w:txbxContent>
                <w:p w:rsidR="002209C1" w:rsidRPr="00812098" w:rsidRDefault="002209C1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Департамента маркетинга и рекламы</w:t>
                  </w:r>
                </w:p>
              </w:txbxContent>
            </v:textbox>
          </v:shape>
        </w:pict>
      </w:r>
    </w:p>
    <w:p w:rsidR="00BE7A66" w:rsidRDefault="003B66A1" w:rsidP="00BE7A66">
      <w:pPr>
        <w:jc w:val="center"/>
      </w:pPr>
      <w:r>
        <w:rPr>
          <w:noProof/>
        </w:rPr>
        <w:pict>
          <v:shape id="_x0000_s1113" type="#_x0000_t202" style="position:absolute;left:0;text-align:left;margin-left:-37.05pt;margin-top:3.55pt;width:90.75pt;height:59.35pt;z-index:251670016">
            <v:textbox style="mso-next-textbox:#_x0000_s1113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Департамент страхования грузов</w:t>
                  </w:r>
                </w:p>
              </w:txbxContent>
            </v:textbox>
          </v:shape>
        </w:pict>
      </w:r>
    </w:p>
    <w:p w:rsidR="00BE7A66" w:rsidRDefault="003B66A1" w:rsidP="00BE7A66">
      <w:r>
        <w:rPr>
          <w:noProof/>
        </w:rPr>
        <w:pict>
          <v:shape id="_x0000_s1184" type="#_x0000_t32" style="position:absolute;margin-left:90.5pt;margin-top:4.1pt;width:0;height:287.25pt;z-index:251722240" o:connectortype="straight"/>
        </w:pict>
      </w:r>
      <w:r>
        <w:rPr>
          <w:noProof/>
        </w:rPr>
        <w:pict>
          <v:shape id="_x0000_s1140" type="#_x0000_t202" style="position:absolute;margin-left:343.2pt;margin-top:4.1pt;width:105.75pt;height:45pt;z-index:251692544">
            <v:textbox style="mso-next-textbox:#_x0000_s1140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lightGray"/>
                    </w:rPr>
                    <w:t>Руковод-ль Операционного отдела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32" style="position:absolute;margin-left:90.5pt;margin-top:3.95pt;width:6.7pt;height:0;z-index:251706880" o:connectortype="straight" strokecolor="#e36c0a" strokeweight="2pt"/>
        </w:pict>
      </w:r>
      <w:r>
        <w:rPr>
          <w:noProof/>
        </w:rPr>
        <w:pict>
          <v:shape id="_x0000_s1112" type="#_x0000_t32" style="position:absolute;margin-left:-49.05pt;margin-top:8.5pt;width:12pt;height:0;z-index:251668992" o:connectortype="straight"/>
        </w:pict>
      </w:r>
    </w:p>
    <w:p w:rsidR="00BE7A66" w:rsidRDefault="003B66A1" w:rsidP="00BE7A66">
      <w:pPr>
        <w:ind w:firstLine="708"/>
      </w:pPr>
      <w:r>
        <w:rPr>
          <w:noProof/>
        </w:rPr>
        <w:pict>
          <v:shape id="_x0000_s1142" type="#_x0000_t32" style="position:absolute;left:0;text-align:left;margin-left:330.45pt;margin-top:5.3pt;width:12.75pt;height:0;z-index:251694592" o:connectortype="straight"/>
        </w:pict>
      </w:r>
    </w:p>
    <w:p w:rsidR="00BE7A66" w:rsidRPr="00DF1429" w:rsidRDefault="00BE7A66" w:rsidP="00BE7A66"/>
    <w:p w:rsidR="00BE7A66" w:rsidRPr="00DF1429" w:rsidRDefault="00BE7A66" w:rsidP="00BE7A66"/>
    <w:p w:rsidR="00BE7A66" w:rsidRPr="00DF1429" w:rsidRDefault="003B66A1" w:rsidP="00BE7A66">
      <w:r>
        <w:rPr>
          <w:noProof/>
        </w:rPr>
        <w:pict>
          <v:shape id="_x0000_s1141" type="#_x0000_t202" style="position:absolute;margin-left:373.95pt;margin-top:3.65pt;width:109.5pt;height:58.5pt;z-index:251693568">
            <v:textbox style="mso-next-textbox:#_x0000_s1141">
              <w:txbxContent>
                <w:p w:rsidR="002209C1" w:rsidRPr="00057421" w:rsidRDefault="002209C1" w:rsidP="00BE7A66">
                  <w:pPr>
                    <w:rPr>
                      <w:sz w:val="22"/>
                      <w:szCs w:val="22"/>
                    </w:rPr>
                  </w:pPr>
                  <w:r w:rsidRPr="00932784">
                    <w:rPr>
                      <w:sz w:val="22"/>
                      <w:szCs w:val="22"/>
                      <w:highlight w:val="yellow"/>
                    </w:rPr>
                    <w:t>Руковод-ль Отдела учета БСО и хранения документов</w:t>
                  </w:r>
                </w:p>
              </w:txbxContent>
            </v:textbox>
          </v:shape>
        </w:pict>
      </w:r>
    </w:p>
    <w:p w:rsidR="00BE7A66" w:rsidRPr="00DF1429" w:rsidRDefault="003B66A1" w:rsidP="00BE7A66">
      <w:r>
        <w:rPr>
          <w:noProof/>
        </w:rPr>
        <w:pict>
          <v:shape id="_x0000_s1170" type="#_x0000_t32" style="position:absolute;margin-left:499.8pt;margin-top:3.35pt;width:.15pt;height:87pt;flip:x;z-index:251709952" o:connectortype="straight" strokecolor="#e36c0a" strokeweight="2pt"/>
        </w:pict>
      </w:r>
      <w:r>
        <w:rPr>
          <w:noProof/>
        </w:rPr>
        <w:pict>
          <v:shape id="_x0000_s1143" type="#_x0000_t32" style="position:absolute;margin-left:483.45pt;margin-top:3.35pt;width:16.5pt;height:0;z-index:251695616" o:connectortype="straight" strokecolor="#e36c0a" strokeweight="2pt"/>
        </w:pict>
      </w:r>
    </w:p>
    <w:p w:rsidR="00BE7A66" w:rsidRPr="00DF1429" w:rsidRDefault="00BE7A66" w:rsidP="00BE7A66"/>
    <w:p w:rsidR="00BE7A66" w:rsidRPr="00DF1429" w:rsidRDefault="00BE7A66" w:rsidP="00BE7A66"/>
    <w:p w:rsidR="00BE7A66" w:rsidRPr="00DF1429" w:rsidRDefault="00BE7A66" w:rsidP="00BE7A66"/>
    <w:p w:rsidR="00BE7A66" w:rsidRPr="00DF1429" w:rsidRDefault="003B66A1" w:rsidP="00BE7A66">
      <w:r>
        <w:rPr>
          <w:noProof/>
        </w:rPr>
        <w:pict>
          <v:shape id="_x0000_s1172" type="#_x0000_t202" style="position:absolute;margin-left:378.45pt;margin-top:4.4pt;width:109.5pt;height:44.25pt;z-index:251712000">
            <v:textbox>
              <w:txbxContent>
                <w:p w:rsidR="002209C1" w:rsidRPr="00932784" w:rsidRDefault="002209C1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yellow"/>
                    </w:rPr>
                    <w:t>Руковод-ль Административной дирекции</w:t>
                  </w:r>
                </w:p>
              </w:txbxContent>
            </v:textbox>
          </v:shape>
        </w:pict>
      </w:r>
    </w:p>
    <w:p w:rsidR="00BE7A66" w:rsidRPr="00DF1429" w:rsidRDefault="00BE7A66" w:rsidP="00BE7A66"/>
    <w:p w:rsidR="00BE7A66" w:rsidRPr="00DF1429" w:rsidRDefault="003B66A1" w:rsidP="00BE7A66">
      <w:r>
        <w:rPr>
          <w:noProof/>
        </w:rPr>
        <w:pict>
          <v:shape id="_x0000_s1185" type="#_x0000_t32" style="position:absolute;margin-left:499.8pt;margin-top:7.55pt;width:0;height:146.25pt;z-index:251723264" o:connectortype="straight"/>
        </w:pict>
      </w:r>
      <w:r>
        <w:rPr>
          <w:noProof/>
        </w:rPr>
        <w:pict>
          <v:shape id="_x0000_s1176" type="#_x0000_t32" style="position:absolute;margin-left:363.45pt;margin-top:3.05pt;width:0;height:50.25pt;z-index:251714048" o:connectortype="straight" strokecolor="#e36c0a" strokeweight="2pt"/>
        </w:pict>
      </w:r>
      <w:r>
        <w:rPr>
          <w:noProof/>
        </w:rPr>
        <w:pict>
          <v:shape id="_x0000_s1175" type="#_x0000_t32" style="position:absolute;margin-left:363.45pt;margin-top:3.05pt;width:15pt;height:0;flip:x;z-index:251713024" o:connectortype="straight" strokecolor="#e36c0a" strokeweight="2pt"/>
        </w:pict>
      </w:r>
      <w:r>
        <w:rPr>
          <w:noProof/>
        </w:rPr>
        <w:pict>
          <v:shape id="_x0000_s1171" type="#_x0000_t32" style="position:absolute;margin-left:487.95pt;margin-top:7.55pt;width:12pt;height:0;flip:x;z-index:251710976" o:connectortype="straight" strokecolor="#e36c0a" strokeweight="2pt"/>
        </w:pict>
      </w:r>
    </w:p>
    <w:p w:rsidR="00BE7A66" w:rsidRPr="00DF1429" w:rsidRDefault="00BE7A66" w:rsidP="00BE7A66"/>
    <w:p w:rsidR="00BE7A66" w:rsidRPr="00DF1429" w:rsidRDefault="003B66A1" w:rsidP="00BE7A66">
      <w:r>
        <w:rPr>
          <w:noProof/>
        </w:rPr>
        <w:pict>
          <v:shape id="_x0000_s1181" type="#_x0000_t202" style="position:absolute;margin-left:378.45pt;margin-top:6.95pt;width:84.75pt;height:18.75pt;z-index:251719168">
            <v:textbox>
              <w:txbxContent>
                <w:p w:rsidR="002209C1" w:rsidRPr="00E67F54" w:rsidRDefault="002209C1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yellow"/>
                    </w:rPr>
                    <w:t>Секретариат</w:t>
                  </w:r>
                </w:p>
              </w:txbxContent>
            </v:textbox>
          </v:shape>
        </w:pict>
      </w:r>
    </w:p>
    <w:p w:rsidR="00BE7A66" w:rsidRPr="00DF1429" w:rsidRDefault="003B66A1" w:rsidP="00BE7A66">
      <w:r>
        <w:rPr>
          <w:noProof/>
        </w:rPr>
        <w:pict>
          <v:shape id="_x0000_s1177" type="#_x0000_t32" style="position:absolute;margin-left:363.45pt;margin-top:2.15pt;width:15pt;height:0;z-index:251715072" o:connectortype="straight" strokecolor="#e36c0a" strokeweight="2pt"/>
        </w:pict>
      </w:r>
      <w:r>
        <w:rPr>
          <w:noProof/>
        </w:rPr>
        <w:pict>
          <v:shape id="_x0000_s1178" type="#_x0000_t32" style="position:absolute;margin-left:363.45pt;margin-top:11.9pt;width:0;height:58.5pt;z-index:251716096" o:connectortype="straight" strokecolor="#e36c0a" strokeweight="2pt"/>
        </w:pict>
      </w:r>
    </w:p>
    <w:p w:rsidR="00BE7A66" w:rsidRDefault="003B66A1" w:rsidP="00BE7A66">
      <w:r>
        <w:rPr>
          <w:noProof/>
        </w:rPr>
        <w:pict>
          <v:shape id="_x0000_s1182" type="#_x0000_t202" style="position:absolute;margin-left:378.45pt;margin-top:4.1pt;width:96.75pt;height:30pt;z-index:251720192">
            <v:textbox>
              <w:txbxContent>
                <w:p w:rsidR="002209C1" w:rsidRPr="00E67F54" w:rsidRDefault="002209C1">
                  <w:pPr>
                    <w:rPr>
                      <w:sz w:val="22"/>
                      <w:szCs w:val="22"/>
                    </w:rPr>
                  </w:pPr>
                  <w:r w:rsidRPr="00E67F54">
                    <w:rPr>
                      <w:sz w:val="22"/>
                      <w:szCs w:val="22"/>
                      <w:highlight w:val="yellow"/>
                    </w:rPr>
                    <w:t>Начальник отдела кадров</w:t>
                  </w:r>
                </w:p>
              </w:txbxContent>
            </v:textbox>
          </v:shape>
        </w:pict>
      </w:r>
    </w:p>
    <w:p w:rsidR="00932784" w:rsidRDefault="003B66A1" w:rsidP="00BE7A66">
      <w:r>
        <w:rPr>
          <w:noProof/>
        </w:rPr>
        <w:pict>
          <v:shape id="_x0000_s1179" type="#_x0000_t32" style="position:absolute;margin-left:363.45pt;margin-top:.8pt;width:15pt;height:0;z-index:251717120" o:connectortype="straight" strokecolor="#e36c0a" strokeweight="2pt"/>
        </w:pict>
      </w:r>
    </w:p>
    <w:p w:rsidR="00932784" w:rsidRPr="00DF1429" w:rsidRDefault="003B66A1" w:rsidP="00BE7A66">
      <w:r>
        <w:rPr>
          <w:noProof/>
        </w:rPr>
        <w:pict>
          <v:shape id="_x0000_s1183" type="#_x0000_t202" style="position:absolute;margin-left:378.45pt;margin-top:11.75pt;width:109.5pt;height:38.25pt;z-index:251721216">
            <v:textbox>
              <w:txbxContent>
                <w:p w:rsidR="002209C1" w:rsidRDefault="002209C1">
                  <w:r w:rsidRPr="00E67F54">
                    <w:rPr>
                      <w:highlight w:val="yellow"/>
                    </w:rPr>
                    <w:t>Руковод-ль админ.-хоз.отдела</w:t>
                  </w:r>
                </w:p>
              </w:txbxContent>
            </v:textbox>
          </v:shape>
        </w:pict>
      </w:r>
    </w:p>
    <w:p w:rsidR="00BE7A66" w:rsidRPr="00DF1429" w:rsidRDefault="00BE7A66" w:rsidP="00BE7A66"/>
    <w:p w:rsidR="00BE7A66" w:rsidRDefault="003B66A1" w:rsidP="00BE7A66">
      <w:r>
        <w:rPr>
          <w:noProof/>
        </w:rPr>
        <w:pict>
          <v:shape id="_x0000_s1180" type="#_x0000_t32" style="position:absolute;margin-left:363.45pt;margin-top:1.4pt;width:15pt;height:0;z-index:251718144" o:connectortype="straight" strokecolor="#e36c0a" strokeweight="2pt"/>
        </w:pict>
      </w:r>
    </w:p>
    <w:p w:rsidR="00BE7A66" w:rsidRDefault="00BE7A66" w:rsidP="00BE7A66"/>
    <w:p w:rsidR="001C2C89" w:rsidRDefault="003B66A1" w:rsidP="00BE7A66">
      <w:pPr>
        <w:spacing w:line="360" w:lineRule="auto"/>
        <w:ind w:firstLine="720"/>
        <w:contextualSpacing/>
        <w:jc w:val="both"/>
      </w:pPr>
      <w:r>
        <w:rPr>
          <w:noProof/>
        </w:rPr>
        <w:pict>
          <v:shape id="_x0000_s1149" type="#_x0000_t202" style="position:absolute;left:0;text-align:left;margin-left:-73.2pt;margin-top:1.55pt;width:573pt;height:18pt;z-index:251701760">
            <v:textbox style="mso-next-textbox:#_x0000_s1149">
              <w:txbxContent>
                <w:p w:rsidR="002209C1" w:rsidRDefault="002209C1" w:rsidP="00BE7A66">
                  <w:pPr>
                    <w:jc w:val="center"/>
                  </w:pPr>
                  <w:r>
                    <w:t>Филиалы</w:t>
                  </w:r>
                </w:p>
              </w:txbxContent>
            </v:textbox>
          </v:shape>
        </w:pict>
      </w:r>
    </w:p>
    <w:p w:rsidR="006E3174" w:rsidRPr="006E3174" w:rsidRDefault="006E3174" w:rsidP="006E3174">
      <w:pPr>
        <w:spacing w:line="360" w:lineRule="auto"/>
        <w:ind w:firstLine="7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Рис.3.1. </w:t>
      </w:r>
      <w:r w:rsidRPr="006E3174">
        <w:rPr>
          <w:sz w:val="22"/>
          <w:szCs w:val="22"/>
        </w:rPr>
        <w:t>Усовершенствованная организационная структура ЗАО СК «РСТ»</w:t>
      </w:r>
    </w:p>
    <w:p w:rsidR="001C2C89" w:rsidRDefault="001C2C89" w:rsidP="006E3174">
      <w:pPr>
        <w:tabs>
          <w:tab w:val="left" w:pos="1695"/>
        </w:tabs>
        <w:jc w:val="center"/>
      </w:pPr>
    </w:p>
    <w:p w:rsidR="001C2C89" w:rsidRDefault="001C2C89" w:rsidP="001C2C89">
      <w:pPr>
        <w:tabs>
          <w:tab w:val="left" w:pos="1695"/>
        </w:tabs>
        <w:jc w:val="center"/>
        <w:rPr>
          <w:sz w:val="28"/>
          <w:szCs w:val="28"/>
        </w:rPr>
      </w:pPr>
      <w:r w:rsidRPr="00AC6013">
        <w:rPr>
          <w:sz w:val="28"/>
          <w:szCs w:val="28"/>
        </w:rPr>
        <w:t>Библиографический список</w:t>
      </w:r>
    </w:p>
    <w:p w:rsidR="00AC6013" w:rsidRPr="00AC6013" w:rsidRDefault="00AC6013" w:rsidP="001C2C89">
      <w:pPr>
        <w:tabs>
          <w:tab w:val="left" w:pos="1695"/>
        </w:tabs>
        <w:jc w:val="center"/>
        <w:rPr>
          <w:sz w:val="28"/>
          <w:szCs w:val="28"/>
        </w:rPr>
      </w:pPr>
    </w:p>
    <w:p w:rsidR="001C2C89" w:rsidRPr="00AC6013" w:rsidRDefault="001C2C89" w:rsidP="001C2C8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C6013">
        <w:rPr>
          <w:sz w:val="28"/>
          <w:szCs w:val="28"/>
        </w:rPr>
        <w:t>Савицкая Г.В. Анализ хозяйственной деятельности. М. Инфра-М, , 2008</w:t>
      </w:r>
    </w:p>
    <w:p w:rsidR="001C2C89" w:rsidRPr="00AC6013" w:rsidRDefault="001C2C89" w:rsidP="001C2C8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C6013">
        <w:rPr>
          <w:sz w:val="28"/>
          <w:szCs w:val="28"/>
        </w:rPr>
        <w:t>Зайцева Н.А. Менеджмент в социально-культурном сервисе и туризме. 5-е издание, М.Академия, 2008</w:t>
      </w:r>
    </w:p>
    <w:p w:rsidR="00AC6013" w:rsidRDefault="001C2C89" w:rsidP="00AC6013">
      <w:pPr>
        <w:numPr>
          <w:ilvl w:val="0"/>
          <w:numId w:val="4"/>
        </w:numPr>
        <w:spacing w:line="360" w:lineRule="auto"/>
        <w:jc w:val="both"/>
        <w:rPr>
          <w:rFonts w:cs="Arial"/>
          <w:sz w:val="28"/>
          <w:szCs w:val="28"/>
        </w:rPr>
      </w:pPr>
      <w:r w:rsidRPr="00AC6013">
        <w:rPr>
          <w:rFonts w:cs="Arial"/>
          <w:sz w:val="28"/>
          <w:szCs w:val="28"/>
        </w:rPr>
        <w:t>Турманидзе Т.У. Финансовый анализ хозяйственной деятельности предприятия: учеб.пособие ,М.: Финанс и статистика, 2008. – 224с.</w:t>
      </w:r>
    </w:p>
    <w:p w:rsidR="00AC6013" w:rsidRDefault="001C2C89" w:rsidP="00AC6013">
      <w:pPr>
        <w:numPr>
          <w:ilvl w:val="0"/>
          <w:numId w:val="4"/>
        </w:numPr>
        <w:spacing w:line="360" w:lineRule="auto"/>
        <w:jc w:val="both"/>
        <w:rPr>
          <w:rFonts w:cs="Arial"/>
          <w:sz w:val="28"/>
          <w:szCs w:val="28"/>
        </w:rPr>
      </w:pPr>
      <w:r w:rsidRPr="00AC6013">
        <w:rPr>
          <w:sz w:val="28"/>
          <w:szCs w:val="28"/>
        </w:rPr>
        <w:t>Никулина Н.Н. Финансовый менеджмент страховой организации: учеб.пособие для студентов вузов, М.: ЮНИТИ-ДАНА, 2008. – 431с.</w:t>
      </w:r>
    </w:p>
    <w:p w:rsidR="001C2C89" w:rsidRPr="00AC6013" w:rsidRDefault="001C2C89" w:rsidP="00AC6013">
      <w:pPr>
        <w:numPr>
          <w:ilvl w:val="0"/>
          <w:numId w:val="4"/>
        </w:numPr>
        <w:spacing w:line="360" w:lineRule="auto"/>
        <w:jc w:val="both"/>
        <w:rPr>
          <w:rFonts w:cs="Arial"/>
          <w:sz w:val="28"/>
          <w:szCs w:val="28"/>
        </w:rPr>
      </w:pPr>
      <w:r w:rsidRPr="003B66A1">
        <w:rPr>
          <w:sz w:val="28"/>
          <w:szCs w:val="28"/>
          <w:lang w:val="en-US"/>
        </w:rPr>
        <w:t>www.rustrad.ru</w:t>
      </w:r>
    </w:p>
    <w:p w:rsidR="001C2C89" w:rsidRPr="00AC6013" w:rsidRDefault="001C2C89" w:rsidP="00AC6013">
      <w:pPr>
        <w:tabs>
          <w:tab w:val="left" w:pos="0"/>
        </w:tabs>
        <w:jc w:val="both"/>
        <w:rPr>
          <w:sz w:val="28"/>
          <w:szCs w:val="28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1C2C89" w:rsidRDefault="001C2C89" w:rsidP="001C2C89">
      <w:pPr>
        <w:tabs>
          <w:tab w:val="left" w:pos="1695"/>
        </w:tabs>
        <w:jc w:val="right"/>
        <w:rPr>
          <w:u w:val="single"/>
        </w:rPr>
      </w:pPr>
    </w:p>
    <w:p w:rsidR="002209C1" w:rsidRDefault="002209C1" w:rsidP="002209C1">
      <w:pPr>
        <w:tabs>
          <w:tab w:val="left" w:pos="1695"/>
        </w:tabs>
        <w:rPr>
          <w:u w:val="single"/>
        </w:rPr>
      </w:pPr>
    </w:p>
    <w:p w:rsidR="00BE7A66" w:rsidRDefault="001C2C89" w:rsidP="002209C1">
      <w:pPr>
        <w:tabs>
          <w:tab w:val="left" w:pos="1695"/>
        </w:tabs>
        <w:jc w:val="right"/>
        <w:rPr>
          <w:u w:val="single"/>
        </w:rPr>
      </w:pPr>
      <w:r w:rsidRPr="001C2C89">
        <w:rPr>
          <w:u w:val="single"/>
        </w:rPr>
        <w:t>Приложение 1</w:t>
      </w:r>
    </w:p>
    <w:p w:rsidR="00E368BA" w:rsidRDefault="00E368BA" w:rsidP="001C2C89">
      <w:pPr>
        <w:tabs>
          <w:tab w:val="left" w:pos="1695"/>
        </w:tabs>
        <w:jc w:val="right"/>
        <w:rPr>
          <w:u w:val="single"/>
        </w:rPr>
      </w:pPr>
    </w:p>
    <w:p w:rsidR="00E368BA" w:rsidRDefault="003B66A1" w:rsidP="00E368BA">
      <w:pPr>
        <w:tabs>
          <w:tab w:val="left" w:pos="1695"/>
        </w:tabs>
        <w:jc w:val="center"/>
        <w:rPr>
          <w:u w:val="single"/>
        </w:rPr>
      </w:pPr>
      <w:r>
        <w:rPr>
          <w:u w:val="single"/>
        </w:rPr>
        <w:pict>
          <v:shape id="_x0000_i1029" type="#_x0000_t75" style="width:477pt;height:315pt">
            <v:imagedata r:id="rId11" o:title="" croptop="18696f" cropbottom="15351f" cropleft="17904f" cropright="16482f"/>
          </v:shape>
        </w:pict>
      </w:r>
    </w:p>
    <w:p w:rsidR="00E368BA" w:rsidRDefault="00E368BA" w:rsidP="00E368BA"/>
    <w:p w:rsidR="00E368BA" w:rsidRDefault="00E368BA" w:rsidP="00E368BA"/>
    <w:p w:rsidR="00E368BA" w:rsidRDefault="00E368BA" w:rsidP="00E368BA">
      <w:pPr>
        <w:tabs>
          <w:tab w:val="left" w:pos="3375"/>
        </w:tabs>
      </w:pPr>
      <w:r>
        <w:tab/>
      </w:r>
      <w:r w:rsidR="003B66A1">
        <w:pict>
          <v:shape id="_x0000_i1030" type="#_x0000_t75" style="width:488.25pt;height:297.75pt">
            <v:imagedata r:id="rId12" o:title="" croptop="18848f" cropbottom="15044f" cropleft="17778f" cropright="16305f"/>
          </v:shape>
        </w:pict>
      </w:r>
    </w:p>
    <w:p w:rsidR="00E368BA" w:rsidRDefault="00E368BA" w:rsidP="00E368BA"/>
    <w:p w:rsidR="00E368BA" w:rsidRDefault="00E368BA" w:rsidP="00E368BA">
      <w:pPr>
        <w:jc w:val="center"/>
      </w:pPr>
    </w:p>
    <w:p w:rsidR="00E368BA" w:rsidRDefault="00E368BA" w:rsidP="00E368BA">
      <w:pPr>
        <w:jc w:val="center"/>
      </w:pPr>
    </w:p>
    <w:p w:rsidR="00E368BA" w:rsidRDefault="003B66A1" w:rsidP="00E368BA">
      <w:pPr>
        <w:jc w:val="center"/>
      </w:pPr>
      <w:r>
        <w:pict>
          <v:shape id="_x0000_i1031" type="#_x0000_t75" style="width:482.25pt;height:309pt">
            <v:imagedata r:id="rId13" o:title="" croptop="19331f" cropbottom="15297f" cropleft="17883f" cropright="16410f"/>
          </v:shape>
        </w:pict>
      </w:r>
    </w:p>
    <w:p w:rsidR="00E368BA" w:rsidRPr="00E368BA" w:rsidRDefault="00E368BA" w:rsidP="00E368BA"/>
    <w:p w:rsidR="00E368BA" w:rsidRDefault="00E368BA" w:rsidP="00E368BA">
      <w:pPr>
        <w:tabs>
          <w:tab w:val="left" w:pos="3315"/>
        </w:tabs>
      </w:pPr>
      <w:r>
        <w:tab/>
      </w:r>
      <w:r w:rsidR="003B66A1">
        <w:pict>
          <v:shape id="_x0000_i1032" type="#_x0000_t75" style="width:496.5pt;height:372pt">
            <v:imagedata r:id="rId14" o:title="" croptop="18805f" cropbottom="15016f" cropleft="17778f" cropright="16410f"/>
          </v:shape>
        </w:pict>
      </w:r>
    </w:p>
    <w:p w:rsidR="00E368BA" w:rsidRDefault="00E368BA" w:rsidP="00E368BA">
      <w:pPr>
        <w:tabs>
          <w:tab w:val="left" w:pos="3315"/>
        </w:tabs>
      </w:pPr>
      <w:r>
        <w:tab/>
      </w:r>
    </w:p>
    <w:p w:rsidR="00E368BA" w:rsidRDefault="003B66A1" w:rsidP="00E368BA">
      <w:pPr>
        <w:tabs>
          <w:tab w:val="left" w:pos="3315"/>
        </w:tabs>
      </w:pPr>
      <w:r>
        <w:pict>
          <v:shape id="_x0000_i1033" type="#_x0000_t75" style="width:473.25pt;height:315pt">
            <v:imagedata r:id="rId15" o:title="" croptop="18915f" cropbottom="15577f" cropleft="17778f" cropright="16305f"/>
          </v:shape>
        </w:pict>
      </w:r>
    </w:p>
    <w:p w:rsidR="00E368BA" w:rsidRPr="00E368BA" w:rsidRDefault="00E368BA" w:rsidP="00E368BA"/>
    <w:p w:rsidR="00E368BA" w:rsidRDefault="00E368BA" w:rsidP="00E368BA"/>
    <w:p w:rsidR="00E368BA" w:rsidRDefault="00E368BA" w:rsidP="00E368BA"/>
    <w:p w:rsidR="00E368BA" w:rsidRDefault="003B66A1" w:rsidP="00E368BA">
      <w:pPr>
        <w:tabs>
          <w:tab w:val="left" w:pos="1440"/>
        </w:tabs>
      </w:pPr>
      <w:r>
        <w:pict>
          <v:shape id="_x0000_i1034" type="#_x0000_t75" style="width:470.25pt;height:371.25pt">
            <v:imagedata r:id="rId16" o:title="" croptop="18690f" cropbottom="15016f" cropleft="17778f" cropright="16347f"/>
          </v:shape>
        </w:pict>
      </w:r>
    </w:p>
    <w:p w:rsidR="002209C1" w:rsidRDefault="003B66A1" w:rsidP="00E368BA">
      <w:pPr>
        <w:tabs>
          <w:tab w:val="left" w:pos="1440"/>
        </w:tabs>
      </w:pPr>
      <w:r>
        <w:pict>
          <v:shape id="_x0000_i1035" type="#_x0000_t75" style="width:461.25pt;height:321.75pt">
            <v:imagedata r:id="rId17" o:title="" croptop="18664f" cropbottom="15297f" cropleft="17778f" cropright="16305f"/>
          </v:shape>
        </w:pict>
      </w:r>
    </w:p>
    <w:p w:rsidR="002209C1" w:rsidRPr="002209C1" w:rsidRDefault="002209C1" w:rsidP="002209C1"/>
    <w:p w:rsidR="002209C1" w:rsidRPr="002209C1" w:rsidRDefault="003B66A1" w:rsidP="002209C1">
      <w:r>
        <w:rPr>
          <w:noProof/>
        </w:rPr>
        <w:pict>
          <v:shape id="_x0000_s1189" type="#_x0000_t75" style="position:absolute;margin-left:-6pt;margin-top:15.15pt;width:471pt;height:351pt;z-index:251725312">
            <v:imagedata r:id="rId18" o:title="" croptop="18844f" cropbottom="15156f" cropleft="17778f" cropright="16305f"/>
            <w10:wrap type="square" side="left"/>
          </v:shape>
        </w:pict>
      </w:r>
    </w:p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3B66A1" w:rsidP="002209C1">
      <w:r>
        <w:pict>
          <v:shape id="_x0000_i1036" type="#_x0000_t75" style="width:462pt;height:332.25pt">
            <v:imagedata r:id="rId19" o:title="" croptop="18664f" cropbottom="15437f" cropleft="17883f" cropright="16410f"/>
          </v:shape>
        </w:pict>
      </w:r>
    </w:p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Default="002209C1" w:rsidP="002209C1">
      <w:pPr>
        <w:tabs>
          <w:tab w:val="left" w:pos="6240"/>
        </w:tabs>
      </w:pPr>
    </w:p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2209C1" w:rsidRPr="002209C1" w:rsidRDefault="002209C1" w:rsidP="002209C1"/>
    <w:p w:rsidR="00E368BA" w:rsidRPr="002209C1" w:rsidRDefault="00E368BA" w:rsidP="002209C1">
      <w:pPr>
        <w:tabs>
          <w:tab w:val="left" w:pos="2970"/>
        </w:tabs>
      </w:pPr>
    </w:p>
    <w:p w:rsid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/>
    <w:p w:rsidR="00E368BA" w:rsidRPr="00E368BA" w:rsidRDefault="00E368BA" w:rsidP="00E368BA">
      <w:pPr>
        <w:tabs>
          <w:tab w:val="left" w:pos="1935"/>
        </w:tabs>
      </w:pPr>
    </w:p>
    <w:p w:rsidR="00E368BA" w:rsidRPr="00E368BA" w:rsidRDefault="00E368BA" w:rsidP="00E368BA">
      <w:pPr>
        <w:ind w:firstLine="708"/>
      </w:pPr>
      <w:bookmarkStart w:id="0" w:name="_GoBack"/>
      <w:bookmarkEnd w:id="0"/>
    </w:p>
    <w:sectPr w:rsidR="00E368BA" w:rsidRPr="00E368BA" w:rsidSect="006E3174">
      <w:footerReference w:type="even" r:id="rId20"/>
      <w:footerReference w:type="default" r:id="rId21"/>
      <w:pgSz w:w="11906" w:h="16838"/>
      <w:pgMar w:top="1134" w:right="850" w:bottom="1134" w:left="1701" w:header="68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9C1" w:rsidRDefault="002209C1">
      <w:r>
        <w:separator/>
      </w:r>
    </w:p>
  </w:endnote>
  <w:endnote w:type="continuationSeparator" w:id="0">
    <w:p w:rsidR="002209C1" w:rsidRDefault="002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9C1" w:rsidRDefault="002209C1" w:rsidP="00B01A80">
    <w:pPr>
      <w:pStyle w:val="af6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09C1" w:rsidRDefault="002209C1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9C1" w:rsidRDefault="002209C1" w:rsidP="00B6729F">
    <w:pPr>
      <w:pStyle w:val="af6"/>
      <w:framePr w:wrap="around" w:vAnchor="text" w:hAnchor="page" w:x="6271" w:y="92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3B66A1">
      <w:rPr>
        <w:rStyle w:val="af8"/>
        <w:noProof/>
      </w:rPr>
      <w:t>1</w:t>
    </w:r>
    <w:r>
      <w:rPr>
        <w:rStyle w:val="af8"/>
      </w:rPr>
      <w:fldChar w:fldCharType="end"/>
    </w:r>
  </w:p>
  <w:p w:rsidR="002209C1" w:rsidRDefault="002209C1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9C1" w:rsidRDefault="002209C1">
      <w:r>
        <w:separator/>
      </w:r>
    </w:p>
  </w:footnote>
  <w:footnote w:type="continuationSeparator" w:id="0">
    <w:p w:rsidR="002209C1" w:rsidRDefault="00220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14612"/>
    <w:multiLevelType w:val="hybridMultilevel"/>
    <w:tmpl w:val="A676A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D019E5"/>
    <w:multiLevelType w:val="hybridMultilevel"/>
    <w:tmpl w:val="48985C56"/>
    <w:lvl w:ilvl="0" w:tplc="E8A24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669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3C4A3541"/>
    <w:multiLevelType w:val="hybridMultilevel"/>
    <w:tmpl w:val="08BE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258"/>
    <w:multiLevelType w:val="hybridMultilevel"/>
    <w:tmpl w:val="167E4140"/>
    <w:lvl w:ilvl="0" w:tplc="FFFFFFFF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72004D35"/>
    <w:multiLevelType w:val="hybridMultilevel"/>
    <w:tmpl w:val="0D5CD2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4F0542"/>
    <w:multiLevelType w:val="hybridMultilevel"/>
    <w:tmpl w:val="83BADD9E"/>
    <w:lvl w:ilvl="0" w:tplc="2D6C030C">
      <w:start w:val="1"/>
      <w:numFmt w:val="decimal"/>
      <w:lvlText w:val="%1."/>
      <w:lvlJc w:val="left"/>
      <w:pPr>
        <w:tabs>
          <w:tab w:val="num" w:pos="1092"/>
        </w:tabs>
        <w:ind w:left="1092" w:hanging="372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77A8"/>
    <w:rsid w:val="00030173"/>
    <w:rsid w:val="00056882"/>
    <w:rsid w:val="00057421"/>
    <w:rsid w:val="00060085"/>
    <w:rsid w:val="00065097"/>
    <w:rsid w:val="000841CE"/>
    <w:rsid w:val="0015606E"/>
    <w:rsid w:val="0017674B"/>
    <w:rsid w:val="00197454"/>
    <w:rsid w:val="001C2C89"/>
    <w:rsid w:val="001E6CEB"/>
    <w:rsid w:val="002209C1"/>
    <w:rsid w:val="00286841"/>
    <w:rsid w:val="0029276C"/>
    <w:rsid w:val="00297785"/>
    <w:rsid w:val="002D5A33"/>
    <w:rsid w:val="0030290B"/>
    <w:rsid w:val="003279AB"/>
    <w:rsid w:val="003B66A1"/>
    <w:rsid w:val="003E752E"/>
    <w:rsid w:val="00405304"/>
    <w:rsid w:val="00411CDE"/>
    <w:rsid w:val="0042298A"/>
    <w:rsid w:val="00441F59"/>
    <w:rsid w:val="004643AB"/>
    <w:rsid w:val="00470CCE"/>
    <w:rsid w:val="00515B13"/>
    <w:rsid w:val="00516BE6"/>
    <w:rsid w:val="00522180"/>
    <w:rsid w:val="00572C94"/>
    <w:rsid w:val="005977A8"/>
    <w:rsid w:val="00631368"/>
    <w:rsid w:val="00632FCF"/>
    <w:rsid w:val="006E3174"/>
    <w:rsid w:val="007543E5"/>
    <w:rsid w:val="007614BF"/>
    <w:rsid w:val="00763A1C"/>
    <w:rsid w:val="00764B0E"/>
    <w:rsid w:val="00790398"/>
    <w:rsid w:val="00812098"/>
    <w:rsid w:val="00820B6F"/>
    <w:rsid w:val="00843AAC"/>
    <w:rsid w:val="00860600"/>
    <w:rsid w:val="008F20AB"/>
    <w:rsid w:val="008F255D"/>
    <w:rsid w:val="00922218"/>
    <w:rsid w:val="00932784"/>
    <w:rsid w:val="009521B6"/>
    <w:rsid w:val="00967952"/>
    <w:rsid w:val="009E3C8F"/>
    <w:rsid w:val="00A22A58"/>
    <w:rsid w:val="00A508B3"/>
    <w:rsid w:val="00A84D99"/>
    <w:rsid w:val="00A86DC8"/>
    <w:rsid w:val="00AC6013"/>
    <w:rsid w:val="00B01A80"/>
    <w:rsid w:val="00B1040D"/>
    <w:rsid w:val="00B1354B"/>
    <w:rsid w:val="00B24514"/>
    <w:rsid w:val="00B340CC"/>
    <w:rsid w:val="00B50E50"/>
    <w:rsid w:val="00B6729F"/>
    <w:rsid w:val="00BB6EE7"/>
    <w:rsid w:val="00BE7A66"/>
    <w:rsid w:val="00BF120F"/>
    <w:rsid w:val="00C053E7"/>
    <w:rsid w:val="00C07239"/>
    <w:rsid w:val="00C861B0"/>
    <w:rsid w:val="00CC184A"/>
    <w:rsid w:val="00D65FA6"/>
    <w:rsid w:val="00DA62B3"/>
    <w:rsid w:val="00DB42C2"/>
    <w:rsid w:val="00DD2B2B"/>
    <w:rsid w:val="00DE6F43"/>
    <w:rsid w:val="00DF1429"/>
    <w:rsid w:val="00E368BA"/>
    <w:rsid w:val="00E67F54"/>
    <w:rsid w:val="00E974D9"/>
    <w:rsid w:val="00EC4FFB"/>
    <w:rsid w:val="00F01C10"/>
    <w:rsid w:val="00F1002A"/>
    <w:rsid w:val="00F16524"/>
    <w:rsid w:val="00FA6083"/>
    <w:rsid w:val="00FB6B67"/>
    <w:rsid w:val="00FD3872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  <o:rules v:ext="edit">
        <o:r id="V:Rule82" type="connector" idref="#_x0000_s1116"/>
        <o:r id="V:Rule83" type="connector" idref="#_x0000_s1063"/>
        <o:r id="V:Rule84" type="connector" idref="#_x0000_s1109"/>
        <o:r id="V:Rule85" type="connector" idref="#_x0000_s1177"/>
        <o:r id="V:Rule86" type="connector" idref="#_x0000_s1107"/>
        <o:r id="V:Rule87" type="connector" idref="#_x0000_s1118"/>
        <o:r id="V:Rule88" type="connector" idref="#_x0000_s1171"/>
        <o:r id="V:Rule89" type="connector" idref="#_x0000_s1104"/>
        <o:r id="V:Rule90" type="connector" idref="#_x0000_s1115"/>
        <o:r id="V:Rule91" type="connector" idref="#_x0000_s1073"/>
        <o:r id="V:Rule92" type="connector" idref="#_x0000_s1095"/>
        <o:r id="V:Rule93" type="connector" idref="#_x0000_s1050"/>
        <o:r id="V:Rule94" type="connector" idref="#_x0000_s1094"/>
        <o:r id="V:Rule95" type="connector" idref="#_x0000_s1027"/>
        <o:r id="V:Rule96" type="connector" idref="#_x0000_s1066"/>
        <o:r id="V:Rule97" type="connector" idref="#_x0000_s1106"/>
        <o:r id="V:Rule98" type="connector" idref="#_x0000_s1178"/>
        <o:r id="V:Rule99" type="connector" idref="#_x0000_s1143"/>
        <o:r id="V:Rule100" type="connector" idref="#_x0000_s1096"/>
        <o:r id="V:Rule101" type="connector" idref="#_x0000_s1175"/>
        <o:r id="V:Rule102" type="connector" idref="#_x0000_s1076"/>
        <o:r id="V:Rule103" type="connector" idref="#_x0000_s1040"/>
        <o:r id="V:Rule104" type="connector" idref="#_x0000_s1029"/>
        <o:r id="V:Rule105" type="connector" idref="#_x0000_s1120"/>
        <o:r id="V:Rule106" type="connector" idref="#_x0000_s1146"/>
        <o:r id="V:Rule107" type="connector" idref="#_x0000_s1097"/>
        <o:r id="V:Rule108" type="connector" idref="#_x0000_s1180"/>
        <o:r id="V:Rule109" type="connector" idref="#_x0000_s1048"/>
        <o:r id="V:Rule110" type="connector" idref="#_x0000_s1028"/>
        <o:r id="V:Rule111" type="connector" idref="#_x0000_s1123"/>
        <o:r id="V:Rule112" type="connector" idref="#_x0000_s1103"/>
        <o:r id="V:Rule113" type="connector" idref="#_x0000_s1179"/>
        <o:r id="V:Rule114" type="connector" idref="#_x0000_s1085"/>
        <o:r id="V:Rule115" type="connector" idref="#_x0000_s1068"/>
        <o:r id="V:Rule116" type="connector" idref="#_x0000_s1170"/>
        <o:r id="V:Rule117" type="connector" idref="#_x0000_s1098"/>
        <o:r id="V:Rule118" type="connector" idref="#_x0000_s1062"/>
        <o:r id="V:Rule119" type="connector" idref="#_x0000_s1053"/>
        <o:r id="V:Rule120" type="connector" idref="#_x0000_s1124"/>
        <o:r id="V:Rule121" type="connector" idref="#_x0000_s1075"/>
        <o:r id="V:Rule122" type="connector" idref="#_x0000_s1148"/>
        <o:r id="V:Rule123" type="connector" idref="#_x0000_s1058"/>
        <o:r id="V:Rule124" type="connector" idref="#_x0000_s1186"/>
        <o:r id="V:Rule125" type="connector" idref="#_x0000_s1130"/>
        <o:r id="V:Rule126" type="connector" idref="#_x0000_s1111"/>
        <o:r id="V:Rule127" type="connector" idref="#_x0000_s1132"/>
        <o:r id="V:Rule128" type="connector" idref="#_x0000_s1079"/>
        <o:r id="V:Rule129" type="connector" idref="#_x0000_s1112"/>
        <o:r id="V:Rule130" type="connector" idref="#_x0000_s1042"/>
        <o:r id="V:Rule131" type="connector" idref="#_x0000_s1166"/>
        <o:r id="V:Rule132" type="connector" idref="#_x0000_s1147"/>
        <o:r id="V:Rule133" type="connector" idref="#_x0000_s1090"/>
        <o:r id="V:Rule134" type="connector" idref="#_x0000_s1135"/>
        <o:r id="V:Rule135" type="connector" idref="#_x0000_s1078"/>
        <o:r id="V:Rule136" type="connector" idref="#_x0000_s1043"/>
        <o:r id="V:Rule137" type="connector" idref="#_x0000_s1091"/>
        <o:r id="V:Rule138" type="connector" idref="#_x0000_s1151"/>
        <o:r id="V:Rule139" type="connector" idref="#_x0000_s1056"/>
        <o:r id="V:Rule140" type="connector" idref="#_x0000_s1032"/>
        <o:r id="V:Rule141" type="connector" idref="#_x0000_s1093"/>
        <o:r id="V:Rule142" type="connector" idref="#_x0000_s1185"/>
        <o:r id="V:Rule143" type="connector" idref="#_x0000_s1047"/>
        <o:r id="V:Rule144" type="connector" idref="#_x0000_s1167"/>
        <o:r id="V:Rule145" type="connector" idref="#_x0000_s1184"/>
        <o:r id="V:Rule146" type="connector" idref="#_x0000_s1142"/>
        <o:r id="V:Rule147" type="connector" idref="#_x0000_s1030"/>
        <o:r id="V:Rule148" type="connector" idref="#_x0000_s1039"/>
        <o:r id="V:Rule149" type="connector" idref="#_x0000_s1077"/>
        <o:r id="V:Rule150" type="connector" idref="#_x0000_s1060"/>
        <o:r id="V:Rule151" type="connector" idref="#_x0000_s1176"/>
        <o:r id="V:Rule152" type="connector" idref="#_x0000_s1138"/>
        <o:r id="V:Rule153" type="connector" idref="#_x0000_s1033"/>
        <o:r id="V:Rule154" type="connector" idref="#_x0000_s1054"/>
        <o:r id="V:Rule155" type="connector" idref="#_x0000_s1061"/>
        <o:r id="V:Rule156" type="connector" idref="#_x0000_s1136"/>
        <o:r id="V:Rule157" type="connector" idref="#_x0000_s1045"/>
        <o:r id="V:Rule158" type="connector" idref="#_x0000_s1169"/>
        <o:r id="V:Rule159" type="connector" idref="#_x0000_s1137"/>
        <o:r id="V:Rule160" type="connector" idref="#_x0000_s1084"/>
        <o:r id="V:Rule161" type="connector" idref="#_x0000_s1125"/>
        <o:r id="V:Rule162" type="connector" idref="#_x0000_s1088"/>
      </o:rules>
    </o:shapelayout>
  </w:shapeDefaults>
  <w:decimalSymbol w:val=","/>
  <w:listSeparator w:val=";"/>
  <w15:chartTrackingRefBased/>
  <w15:docId w15:val="{8BD8A25F-9F56-4CCE-8207-CCB99CD2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7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508B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508B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</w:rPr>
  </w:style>
  <w:style w:type="paragraph" w:styleId="3">
    <w:name w:val="heading 3"/>
    <w:basedOn w:val="a"/>
    <w:next w:val="a"/>
    <w:link w:val="30"/>
    <w:uiPriority w:val="9"/>
    <w:qFormat/>
    <w:rsid w:val="00A508B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</w:rPr>
  </w:style>
  <w:style w:type="paragraph" w:styleId="4">
    <w:name w:val="heading 4"/>
    <w:basedOn w:val="a"/>
    <w:next w:val="a"/>
    <w:link w:val="40"/>
    <w:uiPriority w:val="9"/>
    <w:qFormat/>
    <w:rsid w:val="00A508B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qFormat/>
    <w:rsid w:val="00A508B3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qFormat/>
    <w:rsid w:val="00A508B3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qFormat/>
    <w:rsid w:val="00A508B3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qFormat/>
    <w:rsid w:val="00A508B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508B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8B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08B3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508B3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508B3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508B3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508B3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508B3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508B3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508B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qFormat/>
    <w:rsid w:val="00A508B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08B3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 Знак"/>
    <w:basedOn w:val="a0"/>
    <w:link w:val="a4"/>
    <w:uiPriority w:val="10"/>
    <w:rsid w:val="00A508B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A508B3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ідзаголовок Знак"/>
    <w:basedOn w:val="a0"/>
    <w:link w:val="a6"/>
    <w:uiPriority w:val="11"/>
    <w:rsid w:val="00A508B3"/>
    <w:rPr>
      <w:rFonts w:eastAsia="Times New Roman" w:cs="Times New Roman"/>
      <w:caps/>
      <w:spacing w:val="20"/>
      <w:sz w:val="18"/>
      <w:szCs w:val="18"/>
    </w:rPr>
  </w:style>
  <w:style w:type="character" w:styleId="a8">
    <w:name w:val="Strong"/>
    <w:uiPriority w:val="22"/>
    <w:qFormat/>
    <w:rsid w:val="00A508B3"/>
    <w:rPr>
      <w:b/>
      <w:bCs/>
      <w:color w:val="943634"/>
      <w:spacing w:val="5"/>
    </w:rPr>
  </w:style>
  <w:style w:type="character" w:styleId="a9">
    <w:name w:val="Emphasis"/>
    <w:uiPriority w:val="20"/>
    <w:qFormat/>
    <w:rsid w:val="00A508B3"/>
    <w:rPr>
      <w:caps/>
      <w:spacing w:val="5"/>
      <w:sz w:val="20"/>
      <w:szCs w:val="20"/>
    </w:rPr>
  </w:style>
  <w:style w:type="paragraph" w:customStyle="1" w:styleId="aa">
    <w:name w:val="Без интервала"/>
    <w:basedOn w:val="a"/>
    <w:link w:val="ab"/>
    <w:uiPriority w:val="1"/>
    <w:qFormat/>
    <w:rsid w:val="00A508B3"/>
  </w:style>
  <w:style w:type="character" w:customStyle="1" w:styleId="ab">
    <w:name w:val="Без интервала Знак"/>
    <w:basedOn w:val="a0"/>
    <w:link w:val="aa"/>
    <w:uiPriority w:val="1"/>
    <w:rsid w:val="00A508B3"/>
  </w:style>
  <w:style w:type="paragraph" w:customStyle="1" w:styleId="ac">
    <w:name w:val="Абзац списка"/>
    <w:basedOn w:val="a"/>
    <w:uiPriority w:val="34"/>
    <w:qFormat/>
    <w:rsid w:val="00A508B3"/>
    <w:pPr>
      <w:ind w:left="720"/>
      <w:contextualSpacing/>
    </w:pPr>
  </w:style>
  <w:style w:type="paragraph" w:customStyle="1" w:styleId="21">
    <w:name w:val="Цитата 2"/>
    <w:basedOn w:val="a"/>
    <w:next w:val="a"/>
    <w:link w:val="22"/>
    <w:uiPriority w:val="29"/>
    <w:qFormat/>
    <w:rsid w:val="00A508B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508B3"/>
    <w:rPr>
      <w:rFonts w:eastAsia="Times New Roman" w:cs="Times New Roman"/>
      <w:i/>
      <w:iCs/>
    </w:rPr>
  </w:style>
  <w:style w:type="paragraph" w:customStyle="1" w:styleId="ad">
    <w:name w:val="Выделенная цитата"/>
    <w:basedOn w:val="a"/>
    <w:next w:val="a"/>
    <w:link w:val="ae"/>
    <w:uiPriority w:val="30"/>
    <w:qFormat/>
    <w:rsid w:val="00A508B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A508B3"/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af">
    <w:name w:val="Слабое выделение"/>
    <w:uiPriority w:val="19"/>
    <w:qFormat/>
    <w:rsid w:val="00A508B3"/>
    <w:rPr>
      <w:i/>
      <w:iCs/>
    </w:rPr>
  </w:style>
  <w:style w:type="character" w:customStyle="1" w:styleId="af0">
    <w:name w:val="Сильное выделение"/>
    <w:uiPriority w:val="21"/>
    <w:qFormat/>
    <w:rsid w:val="00A508B3"/>
    <w:rPr>
      <w:i/>
      <w:iCs/>
      <w:caps/>
      <w:spacing w:val="10"/>
      <w:sz w:val="20"/>
      <w:szCs w:val="20"/>
    </w:rPr>
  </w:style>
  <w:style w:type="character" w:customStyle="1" w:styleId="af1">
    <w:name w:val="Слабая ссылка"/>
    <w:basedOn w:val="a0"/>
    <w:uiPriority w:val="31"/>
    <w:qFormat/>
    <w:rsid w:val="00A508B3"/>
    <w:rPr>
      <w:rFonts w:ascii="Times New Roman" w:eastAsia="Times New Roman" w:hAnsi="Times New Roman" w:cs="Times New Roman"/>
      <w:i/>
      <w:iCs/>
      <w:color w:val="622423"/>
    </w:rPr>
  </w:style>
  <w:style w:type="character" w:customStyle="1" w:styleId="af2">
    <w:name w:val="Сильная ссылка"/>
    <w:uiPriority w:val="32"/>
    <w:qFormat/>
    <w:rsid w:val="00A508B3"/>
    <w:rPr>
      <w:rFonts w:ascii="Times New Roman" w:eastAsia="Times New Roman" w:hAnsi="Times New Roman" w:cs="Times New Roman"/>
      <w:b/>
      <w:bCs/>
      <w:i/>
      <w:iCs/>
      <w:color w:val="622423"/>
    </w:rPr>
  </w:style>
  <w:style w:type="character" w:customStyle="1" w:styleId="af3">
    <w:name w:val="Название книги"/>
    <w:uiPriority w:val="33"/>
    <w:qFormat/>
    <w:rsid w:val="00A508B3"/>
    <w:rPr>
      <w:caps/>
      <w:color w:val="622423"/>
      <w:spacing w:val="5"/>
      <w:u w:color="622423"/>
    </w:rPr>
  </w:style>
  <w:style w:type="paragraph" w:customStyle="1" w:styleId="af4">
    <w:name w:val="Заголовок оглавления"/>
    <w:basedOn w:val="1"/>
    <w:next w:val="a"/>
    <w:uiPriority w:val="39"/>
    <w:semiHidden/>
    <w:unhideWhenUsed/>
    <w:qFormat/>
    <w:rsid w:val="00A508B3"/>
    <w:pPr>
      <w:outlineLvl w:val="9"/>
    </w:pPr>
  </w:style>
  <w:style w:type="character" w:styleId="af5">
    <w:name w:val="Hyperlink"/>
    <w:basedOn w:val="a0"/>
    <w:rsid w:val="005977A8"/>
    <w:rPr>
      <w:rFonts w:ascii="Arial" w:hAnsi="Arial" w:cs="Arial" w:hint="default"/>
      <w:strike w:val="0"/>
      <w:dstrike w:val="0"/>
      <w:color w:val="AF1929"/>
      <w:sz w:val="18"/>
      <w:szCs w:val="18"/>
      <w:u w:val="none"/>
      <w:effect w:val="none"/>
    </w:rPr>
  </w:style>
  <w:style w:type="paragraph" w:customStyle="1" w:styleId="Iniiaiieoaeno">
    <w:name w:val="!Iniiaiie oaeno"/>
    <w:basedOn w:val="a"/>
    <w:rsid w:val="005977A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styleId="11">
    <w:name w:val="toc 1"/>
    <w:basedOn w:val="a"/>
    <w:next w:val="a"/>
    <w:autoRedefine/>
    <w:semiHidden/>
    <w:rsid w:val="005977A8"/>
    <w:pPr>
      <w:tabs>
        <w:tab w:val="right" w:leader="dot" w:pos="9345"/>
      </w:tabs>
      <w:spacing w:line="360" w:lineRule="auto"/>
      <w:jc w:val="both"/>
    </w:pPr>
    <w:rPr>
      <w:noProof/>
      <w:sz w:val="28"/>
    </w:rPr>
  </w:style>
  <w:style w:type="paragraph" w:styleId="23">
    <w:name w:val="toc 2"/>
    <w:basedOn w:val="a"/>
    <w:next w:val="a"/>
    <w:autoRedefine/>
    <w:semiHidden/>
    <w:rsid w:val="005977A8"/>
    <w:pPr>
      <w:tabs>
        <w:tab w:val="right" w:leader="dot" w:pos="9345"/>
      </w:tabs>
      <w:spacing w:line="360" w:lineRule="auto"/>
      <w:jc w:val="both"/>
    </w:pPr>
    <w:rPr>
      <w:b/>
      <w:bCs/>
      <w:noProof/>
      <w:sz w:val="28"/>
    </w:rPr>
  </w:style>
  <w:style w:type="paragraph" w:styleId="af6">
    <w:name w:val="footer"/>
    <w:basedOn w:val="a"/>
    <w:link w:val="af7"/>
    <w:rsid w:val="005977A8"/>
    <w:pPr>
      <w:tabs>
        <w:tab w:val="center" w:pos="4677"/>
        <w:tab w:val="right" w:pos="9355"/>
      </w:tabs>
    </w:pPr>
  </w:style>
  <w:style w:type="character" w:customStyle="1" w:styleId="af7">
    <w:name w:val="Нижній колонтитул Знак"/>
    <w:basedOn w:val="a0"/>
    <w:link w:val="af6"/>
    <w:rsid w:val="005977A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8">
    <w:name w:val="page number"/>
    <w:basedOn w:val="a0"/>
    <w:rsid w:val="005977A8"/>
  </w:style>
  <w:style w:type="paragraph" w:styleId="af9">
    <w:name w:val="Body Text Indent"/>
    <w:basedOn w:val="a"/>
    <w:link w:val="afa"/>
    <w:rsid w:val="005977A8"/>
    <w:pPr>
      <w:spacing w:line="360" w:lineRule="auto"/>
      <w:ind w:firstLine="709"/>
      <w:jc w:val="both"/>
    </w:pPr>
  </w:style>
  <w:style w:type="character" w:customStyle="1" w:styleId="afa">
    <w:name w:val="Основний текст з відступом Знак"/>
    <w:basedOn w:val="a0"/>
    <w:link w:val="af9"/>
    <w:rsid w:val="005977A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Normal (Web)"/>
    <w:basedOn w:val="a"/>
    <w:rsid w:val="00DB42C2"/>
    <w:pPr>
      <w:spacing w:before="100" w:beforeAutospacing="1" w:after="100" w:afterAutospacing="1"/>
    </w:pPr>
    <w:rPr>
      <w:rFonts w:ascii="Verdana" w:eastAsia="Arial Unicode MS" w:hAnsi="Verdana" w:cs="Arial Unicode MS"/>
      <w:sz w:val="14"/>
      <w:szCs w:val="14"/>
    </w:rPr>
  </w:style>
  <w:style w:type="table" w:styleId="afc">
    <w:name w:val="Table Grid"/>
    <w:basedOn w:val="a1"/>
    <w:rsid w:val="00FB6B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ody Text"/>
    <w:basedOn w:val="a"/>
    <w:link w:val="afe"/>
    <w:uiPriority w:val="99"/>
    <w:unhideWhenUsed/>
    <w:rsid w:val="00FB6B67"/>
    <w:pPr>
      <w:spacing w:after="120"/>
    </w:pPr>
    <w:rPr>
      <w:rFonts w:ascii="Calibri" w:hAnsi="Calibri"/>
      <w:lang w:val="en-US" w:eastAsia="en-US" w:bidi="en-US"/>
    </w:rPr>
  </w:style>
  <w:style w:type="character" w:customStyle="1" w:styleId="afe">
    <w:name w:val="Основний текст Знак"/>
    <w:basedOn w:val="a0"/>
    <w:link w:val="afd"/>
    <w:uiPriority w:val="99"/>
    <w:rsid w:val="00FB6B67"/>
    <w:rPr>
      <w:rFonts w:ascii="Calibri" w:eastAsia="Times New Roman" w:hAnsi="Calibri"/>
      <w:sz w:val="24"/>
      <w:szCs w:val="24"/>
      <w:lang w:val="en-US" w:eastAsia="en-US" w:bidi="en-US"/>
    </w:rPr>
  </w:style>
  <w:style w:type="paragraph" w:customStyle="1" w:styleId="Style4">
    <w:name w:val="Style4"/>
    <w:basedOn w:val="a"/>
    <w:rsid w:val="00C861B0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styleId="aff">
    <w:name w:val="header"/>
    <w:basedOn w:val="a"/>
    <w:link w:val="aff0"/>
    <w:uiPriority w:val="99"/>
    <w:semiHidden/>
    <w:unhideWhenUsed/>
    <w:rsid w:val="001C2C89"/>
    <w:pPr>
      <w:tabs>
        <w:tab w:val="center" w:pos="4677"/>
        <w:tab w:val="right" w:pos="9355"/>
      </w:tabs>
    </w:pPr>
  </w:style>
  <w:style w:type="character" w:customStyle="1" w:styleId="aff0">
    <w:name w:val="Верхній колонтитул Знак"/>
    <w:basedOn w:val="a0"/>
    <w:link w:val="aff"/>
    <w:uiPriority w:val="99"/>
    <w:semiHidden/>
    <w:rsid w:val="001C2C89"/>
    <w:rPr>
      <w:sz w:val="24"/>
      <w:szCs w:val="24"/>
    </w:rPr>
  </w:style>
  <w:style w:type="character" w:customStyle="1" w:styleId="FontStyle17">
    <w:name w:val="Font Style17"/>
    <w:basedOn w:val="a0"/>
    <w:rsid w:val="00BB6EE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3065</Words>
  <Characters>17472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20497</CharactersWithSpaces>
  <SharedDoc>false</SharedDoc>
  <HLinks>
    <vt:vector size="54" baseType="variant">
      <vt:variant>
        <vt:i4>6357099</vt:i4>
      </vt:variant>
      <vt:variant>
        <vt:i4>27</vt:i4>
      </vt:variant>
      <vt:variant>
        <vt:i4>0</vt:i4>
      </vt:variant>
      <vt:variant>
        <vt:i4>5</vt:i4>
      </vt:variant>
      <vt:variant>
        <vt:lpwstr>http://www.rustrad.ru/</vt:lpwstr>
      </vt:variant>
      <vt:variant>
        <vt:lpwstr/>
      </vt:variant>
      <vt:variant>
        <vt:i4>1572926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_Toc233698620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_Toc233698619</vt:lpwstr>
      </vt:variant>
      <vt:variant>
        <vt:i4>1769534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_Toc233698618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_Toc233698616</vt:lpwstr>
      </vt:variant>
      <vt:variant>
        <vt:i4>1769534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_Toc233698615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_Toc233698614</vt:lpwstr>
      </vt:variant>
      <vt:variant>
        <vt:i4>1769534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_Toc233698613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_Toc233698612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Дианов Андрей</dc:creator>
  <cp:keywords/>
  <dc:description/>
  <cp:lastModifiedBy>Irina</cp:lastModifiedBy>
  <cp:revision>2</cp:revision>
  <cp:lastPrinted>2010-09-07T05:28:00Z</cp:lastPrinted>
  <dcterms:created xsi:type="dcterms:W3CDTF">2014-08-16T09:04:00Z</dcterms:created>
  <dcterms:modified xsi:type="dcterms:W3CDTF">2014-08-16T09:04:00Z</dcterms:modified>
</cp:coreProperties>
</file>