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88A" w:rsidRDefault="00A9688A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51BF" w:rsidRPr="00A9688A" w:rsidRDefault="0067499F" w:rsidP="00A9688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688A">
        <w:rPr>
          <w:rFonts w:ascii="Times New Roman" w:hAnsi="Times New Roman"/>
          <w:b/>
          <w:bCs/>
          <w:sz w:val="28"/>
          <w:szCs w:val="28"/>
        </w:rPr>
        <w:t>Реферат: Основные тенденции трансформации</w:t>
      </w:r>
      <w:r w:rsidR="00A968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688A">
        <w:rPr>
          <w:rFonts w:ascii="Times New Roman" w:hAnsi="Times New Roman"/>
          <w:b/>
          <w:bCs/>
          <w:sz w:val="28"/>
          <w:szCs w:val="28"/>
        </w:rPr>
        <w:t>государственных экономических</w:t>
      </w:r>
      <w:r w:rsidR="00A968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688A">
        <w:rPr>
          <w:rFonts w:ascii="Times New Roman" w:hAnsi="Times New Roman"/>
          <w:b/>
          <w:bCs/>
          <w:sz w:val="28"/>
          <w:szCs w:val="28"/>
        </w:rPr>
        <w:t>структур</w:t>
      </w:r>
      <w:r w:rsidR="001E4CB9" w:rsidRPr="00A968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688A">
        <w:rPr>
          <w:rFonts w:ascii="Times New Roman" w:hAnsi="Times New Roman"/>
          <w:b/>
          <w:bCs/>
          <w:sz w:val="28"/>
          <w:szCs w:val="28"/>
        </w:rPr>
        <w:t>в странах арабского Востока</w:t>
      </w:r>
    </w:p>
    <w:p w:rsidR="008F51BF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688A" w:rsidRDefault="00A968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Смена приоритетов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странах в последнее десятилетие в основном совпадает с общей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тенденцией развития мирового хозяйства.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Она неразрывно связана с поиском приемлемого решения цивилизационной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проблемы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выживания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человечества в условиях демографического пресса и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экологического кризиса на планете. В поисках альтернатив при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разработке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новых подходов многих в развивающемся мире привлекают идеи деидеологизации общественных отношений в этатизированных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структурах,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приоритеты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сугубо практических хозяйственных интересов в духе капиталистической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рационализации , с заметной фетишизацией рынка.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Обращение к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рынку и акцент на приоритетном развитии института частной собственности в современных программах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социально-экономического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 при всем их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многообразии знаменуют очередную попытку перехода 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новый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виток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капиталистических отношений,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используя при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этом известные рецепты МВФ, начиная с программ "исправительного движения" в 70-е годы,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"оздоровления экономики" в 80-е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годы ,"шоковой терапии" 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приватизации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90-е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годы.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Эти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программы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были нацелены на решительную трансформацию этатизированной экономической системы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 ее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характерными чертами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тотального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обобществления и зарегулированности, административно-командным управлением,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полной мере сформировавшейся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группе арабских стран социалистической ориентации.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Закономерность широкого распространения этой системы, лишенной механизма свободной конкуренций, с заметным нарушением последовательности развития капитализма обусловлена историческими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особенностями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социально-экономической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эволюции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 стран. Общая для многих из них тенденция торможения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колониальный период и блокирование развития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национального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капитала на этапе национально-демократических реформ создали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условия для превращения государственной монополии 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определяющий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фактор эволюции экономических отношений в этих странах.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Характер 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масштабы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участия государства в хозяйственном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развитии в любом обществе обусловлены уровнем развития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данного общества, избранной им стратегией роста. Функциональная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роль государства в развивающейся экономике может быть сведена к позитивной деятельности, направленной на создание прочной материальной базы,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для реализации прежде всего творческих, духовных и материальных потенций общества.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Государственная собственность в арабских странах возникла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условиях неразвитого капитализма и получила заметное распространение в 60-70-е годы в результате широкой национализации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иностранной собственности и местного,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главным образом,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крупного капитала. Отчуждение частной собственности в пользу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явилось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мощным стимулом расширения госсектора,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часто не в чисто государственной форме,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 в основном в смешанной, с контрольным пакетом акций в руках государства, что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значительно раздвинуло границы накопления капитала.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Масштабное обобществление позволило госсектору занять ведущие позиции в производстве ВВП.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нефтедобывающих странах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доля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госсектора в валовом продукте превышала 80%,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Египте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она достигла 57% в 70-е годы. Значительно ниже показатель по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занятости: в пределах от 10% в ЙАР до 30% в Египте.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Внешняя торговля во многих странах была фактически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монополизирована государством полностью, в ряде стран, например,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Египте,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контроль государства был распространен и на внутренний тов</w:t>
      </w:r>
      <w:r w:rsidR="001E4CB9" w:rsidRPr="00A9688A">
        <w:rPr>
          <w:rFonts w:ascii="Times New Roman" w:hAnsi="Times New Roman"/>
          <w:sz w:val="28"/>
          <w:szCs w:val="28"/>
        </w:rPr>
        <w:t>арооборот - оптовую торговлю</w:t>
      </w:r>
      <w:r w:rsidRPr="00A9688A">
        <w:rPr>
          <w:rFonts w:ascii="Times New Roman" w:hAnsi="Times New Roman"/>
          <w:sz w:val="28"/>
          <w:szCs w:val="28"/>
        </w:rPr>
        <w:t>.</w:t>
      </w:r>
    </w:p>
    <w:p w:rsidR="001E4CB9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Процессы обобществления придали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новый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импульс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развитию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этатизированной экономике. Была создана материальная основа,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позволяющая формировать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новые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отношение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межукладном уровне. Появилас</w:t>
      </w:r>
      <w:r w:rsidR="001E4CB9" w:rsidRPr="00A9688A">
        <w:rPr>
          <w:rFonts w:ascii="Times New Roman" w:hAnsi="Times New Roman"/>
          <w:sz w:val="28"/>
          <w:szCs w:val="28"/>
        </w:rPr>
        <w:t>ь серьезная предпосылка для рас</w:t>
      </w:r>
      <w:r w:rsidRPr="00A9688A">
        <w:rPr>
          <w:rFonts w:ascii="Times New Roman" w:hAnsi="Times New Roman"/>
          <w:sz w:val="28"/>
          <w:szCs w:val="28"/>
        </w:rPr>
        <w:t>ширения экономического пространства, его интенсивного освоения с целью подчинения государственному контролю еще немонополизированный некапиталистический рынок в низших укладах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пережитками феодальных отношений.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Государственная собственность в странах, осуществивших последовательную национализацию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 обобществление средств производства,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имела бесспорно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общенациональную значимость в решении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стратегических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задач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экономического роста и преодоления отсталости</w:t>
      </w:r>
      <w:r w:rsidR="001E4CB9" w:rsidRPr="00A9688A">
        <w:rPr>
          <w:rFonts w:ascii="Times New Roman" w:hAnsi="Times New Roman"/>
          <w:sz w:val="28"/>
          <w:szCs w:val="28"/>
        </w:rPr>
        <w:t>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Становление государственного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сектора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распространение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государственной монополии явились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закономерным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явлением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60-70-е годы в период национально-демократических преобразований в арабских странах соцориентации, поскольку такие глобальные задачи создания новой экономической системы на национальной основе могло взять на себя только государство.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Задачи форсированного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преодоления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отсталости,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включая коренную перестройку колониальной структуры,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требовали централизованного руководства и мобилизации всех национальных усилий.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Многофункциональная роль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вторжение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процессы капиталообразования на всех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стадиях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общественного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воспроизводства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превратили его в решающий фактор модернизации экономических структур.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В то же время активное вмешательство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хозяйственный организм может о</w:t>
      </w:r>
      <w:r w:rsidR="001E4CB9" w:rsidRPr="00A9688A">
        <w:rPr>
          <w:rFonts w:ascii="Times New Roman" w:hAnsi="Times New Roman"/>
          <w:sz w:val="28"/>
          <w:szCs w:val="28"/>
        </w:rPr>
        <w:t>казывать также и негативное воз</w:t>
      </w:r>
      <w:r w:rsidRPr="00A9688A">
        <w:rPr>
          <w:rFonts w:ascii="Times New Roman" w:hAnsi="Times New Roman"/>
          <w:sz w:val="28"/>
          <w:szCs w:val="28"/>
        </w:rPr>
        <w:t>действие на естественный ход экономического развития, например, резко ограничивая пространство для деятельности частного предпринимательства, препятствуя полной реализации накопленного им производительного потенциала. Опыт социалистических экспериментов в Египте,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Алжире, Тунисе, где наступление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позиции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частного капита</w:t>
      </w:r>
      <w:r w:rsidR="001E4CB9" w:rsidRPr="00A9688A">
        <w:rPr>
          <w:rFonts w:ascii="Times New Roman" w:hAnsi="Times New Roman"/>
          <w:sz w:val="28"/>
          <w:szCs w:val="28"/>
        </w:rPr>
        <w:t>ла приняли особенно широкий раз</w:t>
      </w:r>
      <w:r w:rsidRPr="00A9688A">
        <w:rPr>
          <w:rFonts w:ascii="Times New Roman" w:hAnsi="Times New Roman"/>
          <w:sz w:val="28"/>
          <w:szCs w:val="28"/>
        </w:rPr>
        <w:t>мах, обнаруживает большую опасность подобной реформации института частной собственности.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Государственная собственность в арабских странах, возникшая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условиях неразвитого капитализма,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заметно расширяет</w:t>
      </w:r>
      <w:r w:rsidR="001E4CB9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монополию государства.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Получив новые импульсы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развитию,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система государственного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контроля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сохранила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многие черты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традиционного регулирования с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элементами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внеэкономического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принуждения.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Она включает строго регламентированные правила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торговли,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условия ремесленного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производства,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нормирование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цен,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ставок зарплаты, уровня прибыли. Широко использует методы административного ограничения и 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законодательном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порядке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отношении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деятельности местных и иностранных предпринимателей инвестиционные кодексы,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системы лицензий, установление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квот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 другие,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 также исторически развитую в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 странах монополию государства в фискальной политике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ставки прогрессивного налог</w:t>
      </w:r>
      <w:r w:rsidR="00345064" w:rsidRPr="00A9688A">
        <w:rPr>
          <w:rFonts w:ascii="Times New Roman" w:hAnsi="Times New Roman"/>
          <w:sz w:val="28"/>
          <w:szCs w:val="28"/>
        </w:rPr>
        <w:t>ообложения/. Система строгой го</w:t>
      </w:r>
      <w:r w:rsidRPr="00A9688A">
        <w:rPr>
          <w:rFonts w:ascii="Times New Roman" w:hAnsi="Times New Roman"/>
          <w:sz w:val="28"/>
          <w:szCs w:val="28"/>
        </w:rPr>
        <w:t>сударственной регламентации затронула и сельское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хозяйство.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Государственный контроль в Египте был распространен на сельскохозяйственное производство.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Правительство вмешивалось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организацию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севооборота,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устанавливая строгий обязательный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набор выращиваемых,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 называемых правительственных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культур, за нарушение был предусмотрен штраф. Контроль за реализацией основной сельскохозяйственной продукции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предусматривал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обязательный сбыт хлопчатника и сахарного тростника,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также половины урожая риса только через систему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кооперации.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Практика контроля фиксированных цен на сельхозпродукцию была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передана кооперативам,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подчиненным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министерству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сельского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хозяйства.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Разветвленная система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государственного дирижизма определяет быстрый рост численности обслуживающего ее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командно</w:t>
      </w:r>
      <w:r w:rsidR="00A9688A">
        <w:rPr>
          <w:rFonts w:ascii="Times New Roman" w:hAnsi="Times New Roman"/>
          <w:sz w:val="28"/>
          <w:szCs w:val="28"/>
        </w:rPr>
        <w:t>-</w:t>
      </w:r>
      <w:r w:rsidRPr="00A9688A">
        <w:rPr>
          <w:rFonts w:ascii="Times New Roman" w:hAnsi="Times New Roman"/>
          <w:sz w:val="28"/>
          <w:szCs w:val="28"/>
        </w:rPr>
        <w:t>административного аппарата.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Именно в его недрах возникает новый тип монополий, создающей условия для группового присвоения,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используя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служебное положение для личного обогащения.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Государственный аппарат, с его частично унаследованной еще с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колониальных времен большой прослойкой бюрократии,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устанавливает особую монополию на власть,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приобретая специфический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доход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- "капитал от власти".Такая практика неизбежно порождает тенденцию обуржуазивания властных структур.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Государственная монополия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как системообразующий фактор в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этатизированной экономической системе оказывает существенное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влияние на развитие всех форм собственности.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Например,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она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 отторгает в принципе и частную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собственность,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напротив,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стремится использовать ее уникальную способность к адаптации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 выживанию.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Такой подход к использованию института частной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собственности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приводит к его засорению квазикапиталистическими элементами. Однонаправленные тенденции обуржуазивания властных структур и распространение псевдокапиталистических форм собственности в системе экономических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отношений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перекрывают возможности ее капиталистической эволюции в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самой распространенной форме смешанной экономики 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принципах экономического плюрализма,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необходимого сочетания интересов взаимодополняющих хозяйственных форм.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Государственная собственность превращается в своеобразный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способ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отношений.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Государственная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экономика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приобретает внешние признаки государственного капитализма на высшей стадии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капиталистического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обобществления,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отличие от нее не вызревающей на почве свободной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конкуренции.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Напротив, расширение системы дирижизма ограничивает развитие рыночных отношений и таким образом утрачивает характерные черты капитализма.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Проявляется неспособность</w:t>
      </w:r>
      <w:r w:rsidR="00345064" w:rsidRPr="00A9688A">
        <w:rPr>
          <w:rFonts w:ascii="Times New Roman" w:hAnsi="Times New Roman"/>
          <w:sz w:val="28"/>
          <w:szCs w:val="28"/>
        </w:rPr>
        <w:t xml:space="preserve"> механизма государственного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345064" w:rsidRPr="00A9688A">
        <w:rPr>
          <w:rFonts w:ascii="Times New Roman" w:hAnsi="Times New Roman"/>
          <w:sz w:val="28"/>
          <w:szCs w:val="28"/>
        </w:rPr>
        <w:t>ре</w:t>
      </w:r>
      <w:r w:rsidRPr="00A9688A">
        <w:rPr>
          <w:rFonts w:ascii="Times New Roman" w:hAnsi="Times New Roman"/>
          <w:sz w:val="28"/>
          <w:szCs w:val="28"/>
        </w:rPr>
        <w:t>гулирования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замещать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или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адекватно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восполнять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важнейшую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функцию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рынка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как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стоимостного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регулятора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общественного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воспроизводства. Этатизированная экономическая система неизбежно накапливает признаки хозяйственной дезинтеграции,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определенного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дисбаланса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развитии экономических связей на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укладном и воспроизводственном уровнях. Развивающаяся в госсекторе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промышленность с ее высокой степенью обобществления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централизацией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управления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превращается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определенном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смысле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анклав - замкнутое пространство по отношению к самому большому по занятости сектору мелкотоварного производства в аграрной сфере,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которое существует в иной системе рыночных отношений, несмотря на усилия государства изменить их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стихийно-инерционную базу.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Располагая развитым промышленным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потенциалом в рамках госсектора,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правительство не в состоянии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поставить под контроль общенациональный рынок и довести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его модернизацию до соответственно заданного уровня. Хозяйственная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дезинтеграция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является показателем истощения позитивной роли этатизированной экономической системы, неспособности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создать необходимые предпосылки для самогенерации национального капитала в госуд</w:t>
      </w:r>
      <w:r w:rsidR="00345064" w:rsidRPr="00A9688A">
        <w:rPr>
          <w:rFonts w:ascii="Times New Roman" w:hAnsi="Times New Roman"/>
          <w:sz w:val="28"/>
          <w:szCs w:val="28"/>
        </w:rPr>
        <w:t>арственной и частной форме, оди</w:t>
      </w:r>
      <w:r w:rsidRPr="00A9688A">
        <w:rPr>
          <w:rFonts w:ascii="Times New Roman" w:hAnsi="Times New Roman"/>
          <w:sz w:val="28"/>
          <w:szCs w:val="28"/>
        </w:rPr>
        <w:t>наково утрачивающих позитивный характер усвоения , интенсивно истощая наличные источники накопления.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Активизация поиска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решений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 смены приоритетов в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экономическом развитии арабских стран стала закономерным явлением в период кризисных потрясений во всем мире.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Трудности,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переживаемые арабскими странами 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начале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80-х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годов,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вызвали широкую волну критики системы государственного регулирования в развивающихся странах,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заставляя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обратиться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модели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хозяйственной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модернизации - к экономической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либерализации.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В логической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схеме ее развития акцент был сделан на устранение хозяйственной дизинтеграции,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возникшей в результате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государственной доминанты и дирижизма в этатизированной экономике. Смена приоритетов ра</w:t>
      </w:r>
      <w:r w:rsidR="00345064" w:rsidRPr="00A9688A">
        <w:rPr>
          <w:rFonts w:ascii="Times New Roman" w:hAnsi="Times New Roman"/>
          <w:sz w:val="28"/>
          <w:szCs w:val="28"/>
        </w:rPr>
        <w:t>звития предполагала создание но</w:t>
      </w:r>
      <w:r w:rsidRPr="00A9688A">
        <w:rPr>
          <w:rFonts w:ascii="Times New Roman" w:hAnsi="Times New Roman"/>
          <w:sz w:val="28"/>
          <w:szCs w:val="28"/>
        </w:rPr>
        <w:t>вых условий для развития равноправных предпринимателей в государственном и частном секторах 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свободной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конкурентной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основе.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Программа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либерализации основана на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идеях неолиберальной западной философии о создании саморегулирующегося устойчивого механизма экономического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роста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</w:t>
      </w:r>
      <w:r w:rsidR="00345064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ограничении роли государства и прекращении приоритетной поддержки госсектора,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уравнении его в правах с частным капиталом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 целью поощрения конкуренции между ними и развитии рыночных отношений. Рекомендац</w:t>
      </w:r>
      <w:r w:rsidR="00A62031" w:rsidRPr="00A9688A">
        <w:rPr>
          <w:rFonts w:ascii="Times New Roman" w:hAnsi="Times New Roman"/>
          <w:sz w:val="28"/>
          <w:szCs w:val="28"/>
        </w:rPr>
        <w:t>ии МВФ, направленные на экономи</w:t>
      </w:r>
      <w:r w:rsidRPr="00A9688A">
        <w:rPr>
          <w:rFonts w:ascii="Times New Roman" w:hAnsi="Times New Roman"/>
          <w:sz w:val="28"/>
          <w:szCs w:val="28"/>
        </w:rPr>
        <w:t>ческую стабилизацию,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включали введение рыночной системы ценообразования с сокращением государственных дотаций,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резкое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уменьшение бюджетного дефицита, либерализацию торговли, антиинфляционные меры и дополнительные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средства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для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решения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проблемы внешнего долга.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Либерализация 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странах заимствовала эту схему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реформ,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 интерпретировала их в соответствие с конкретными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задачами развития собственной экономики. Египет первым среди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 стран, провозгласивших социалистическую ориентацию,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еще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начале 70-х годов отошел от этого курса и обратился к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поиску альтернативного решения своих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острейших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проблем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пути создания современной рыночной экономики. В "Октябрьском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документе" в 1974 году были сформулированы принципы политики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"инфитах", которые многократно были повторены в дальнейшем в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других арабских странах.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Эта политика оказалась первым экспериментом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либерализации на арабской почве и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заметно повлияла на трансформацию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систем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многих странах региона.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Экономические реформы Рашида Сфара в Тунисе в 1986 году и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принятие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закона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 реорганизации государственного сектора в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Алжире в 1987 году явились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подготовкой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широкомасштабным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мерам для перевода их экономик на рыночную основу в условиях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резкого обострения политической борьбы внутри страны.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Политика "оздоровления"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королевском Марокко в отличие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 стран социалистической ориентации не была связана с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резким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изменением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политическом курсе правящего режима.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Она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осуществлялась в начале 80-х годов в исторически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очерченном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русле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капиталистического развития с интеграционными тенденциями в сторону Запада.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В 90-е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годы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рыночные реформы быстро распространяются на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другие арабские государства, включая Иорданию, Кувейт, Оман,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Бахрейн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настоящее время охватывают в разной степени 15</w:t>
      </w:r>
      <w:r w:rsidR="00A62031" w:rsidRPr="00A9688A">
        <w:rPr>
          <w:rFonts w:ascii="Times New Roman" w:hAnsi="Times New Roman"/>
          <w:sz w:val="28"/>
          <w:szCs w:val="28"/>
        </w:rPr>
        <w:t xml:space="preserve"> государств в регионе</w:t>
      </w:r>
      <w:r w:rsidRPr="00A9688A">
        <w:rPr>
          <w:rFonts w:ascii="Times New Roman" w:hAnsi="Times New Roman"/>
          <w:sz w:val="28"/>
          <w:szCs w:val="28"/>
        </w:rPr>
        <w:t>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Большое влияние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движение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 к рыночной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экономике несомненно оказывал МВФ. Прежде всего это касается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тех стран,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которые оказались в критическом состоянии с выплатой огромного внешнего долга и были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вынуждены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принять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полном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объеме рекомендации Фонда в обмен на предоставленные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им льготы.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"шоковая терапия" была применена в Египте,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Иордании,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Алжире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других странах,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где общим проявлением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экономического кризиса стала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острейшая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проблема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погашения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внешней задолженности.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Попытки ограничить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ведущую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роль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госсектора,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разрушить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систему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государственной монополии и сократить область действия государственного регулирования в экономике прежде всего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путем резкого сокращения жизненного уровня населения,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включая известные методы "затягивания поясов", сокращения реальной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заработной платы и ее замораживания 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освобождение цен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 сокращении государственных субсидий и другие "непопулярные" меры правительства, направленные на сокращение расходов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/особенно в социальной сфере/ 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уменьшения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дефицита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государственного бюджета - все это создавало взрывоопасную ситуацию в обществе.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Так, в середине 70-х годов Египет потрясли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стихийные забастовки, получившие название "хлебных бунтов" в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связи с сокращением государственных субсидий на продовольствие. Сыграли свою роль организованные выступления доведенных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 отчаяния рабочих и учащихся в Хелуане,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Александрии, Каире,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вылившиеся в народное восстание, перед требованиями которого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правительство было вынуждено отступить.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Аналогичные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экономические реформы в Тунисе в середине 80-х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годов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также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вызвали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резкое ухудшение положения трудящихся и мощные выступления фундаменталистов,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объединивших в своих рядах широкую массу обездоленного населения.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Политическое движение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фундаменталистов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набирало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силу в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период экономической либерализации не только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Тунисе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или</w:t>
      </w:r>
      <w:r w:rsidR="00A62031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Алжире, но по всему региону на волне социального недовольства 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обострения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кризисных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явлений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экономике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Вместе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тем,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расширение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рыночных реформ во всех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странах сопровождается усилением политической борьбы под лозунгами политического плюрализма и демократизации общественной жизни.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Первые опыты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реализации рыночных программ убедили арабское руководство в необходимости осторожного подхода к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самой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 xml:space="preserve">перестройке этатизированных </w:t>
      </w:r>
      <w:r w:rsidR="007D7986" w:rsidRPr="00A9688A">
        <w:rPr>
          <w:rFonts w:ascii="Times New Roman" w:hAnsi="Times New Roman"/>
          <w:sz w:val="28"/>
          <w:szCs w:val="28"/>
        </w:rPr>
        <w:t>структур.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7D7986" w:rsidRPr="00A9688A">
        <w:rPr>
          <w:rFonts w:ascii="Times New Roman" w:hAnsi="Times New Roman"/>
          <w:sz w:val="28"/>
          <w:szCs w:val="28"/>
        </w:rPr>
        <w:t>Во многих странах на</w:t>
      </w:r>
      <w:r w:rsidRPr="00A9688A">
        <w:rPr>
          <w:rFonts w:ascii="Times New Roman" w:hAnsi="Times New Roman"/>
          <w:sz w:val="28"/>
          <w:szCs w:val="28"/>
        </w:rPr>
        <w:t>меченные преобразования затянулись на долгие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годы.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Египет,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например,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только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1991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году приступил к осуществлению в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полном объеме программных рекомендаций МВФ: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введены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единый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коммерческий обменный курс валюты,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отменены государственные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ограничения на большую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валютно-финансовых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операций,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повышена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учетная ставка банковского кредита и полностью отменены государственные субсидии на электроэнергию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топливо.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Последовательность проведения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рыночных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реформ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всех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странах определила логика избранного курса,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нацеленного на обновление экономической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системы.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Прежде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всего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это касается изменений в сфере обмена и распределения, включая валютно-финансовую отрасль хозяйства,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полностью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подчиненную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монополии в существующей структуре.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Эти мероприятия необходимы для создания условий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структурной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перестройке,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формирующей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новую систему рыночных отношений,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распространяя их на все фазы общественного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воспроизводства,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включая отрасли материального производства.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Стоит заметить,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что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такая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последовательность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реформ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(ставшая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уже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универсальной)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первоочередным акцентом на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разрушение существующей системы распределения и обмена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оказывается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более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целесообразной только в тех случаях,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когда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уровень материального производства достаточно высок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прочен, чтобы самортизировать драматические последствия резкого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обеднения населения и возмож</w:t>
      </w:r>
      <w:r w:rsidR="007D7986" w:rsidRPr="00A9688A">
        <w:rPr>
          <w:rFonts w:ascii="Times New Roman" w:hAnsi="Times New Roman"/>
          <w:sz w:val="28"/>
          <w:szCs w:val="28"/>
        </w:rPr>
        <w:t>ного спада общественного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7D7986" w:rsidRPr="00A9688A">
        <w:rPr>
          <w:rFonts w:ascii="Times New Roman" w:hAnsi="Times New Roman"/>
          <w:sz w:val="28"/>
          <w:szCs w:val="28"/>
        </w:rPr>
        <w:t>произ</w:t>
      </w:r>
      <w:r w:rsidRPr="00A9688A">
        <w:rPr>
          <w:rFonts w:ascii="Times New Roman" w:hAnsi="Times New Roman"/>
          <w:sz w:val="28"/>
          <w:szCs w:val="28"/>
        </w:rPr>
        <w:t>водства.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 xml:space="preserve">Первоочередные изменения </w:t>
      </w:r>
      <w:r w:rsidR="007D7986" w:rsidRPr="00A9688A">
        <w:rPr>
          <w:rFonts w:ascii="Times New Roman" w:hAnsi="Times New Roman"/>
          <w:sz w:val="28"/>
          <w:szCs w:val="28"/>
        </w:rPr>
        <w:t>обменного курса национальной ва</w:t>
      </w:r>
      <w:r w:rsidRPr="00A9688A">
        <w:rPr>
          <w:rFonts w:ascii="Times New Roman" w:hAnsi="Times New Roman"/>
          <w:sz w:val="28"/>
          <w:szCs w:val="28"/>
        </w:rPr>
        <w:t>люты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введение свободного коммерческого курса осуществили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пока в шести арабских государствах,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включая Египет,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Иорданию,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Кувейт, Ливан, Марокко и Тунис. Остальные страны стремятся сохранить контроль над национальной валютой, изменения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которой могут оказывать противоречивое влияние, прежде всего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внешнего торгового оборота.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Они сознают опасность безудержного расширения импорта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иностранных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товаров,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составляющих жесткую конкуренцию национальному производству.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Между тем аналогичные меры регулирования валютного курса могут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оказывать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позитивное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воздействие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 экономический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рост, стимулируя экспортное производство обычно сырьевых товаров, ускоряя накопление капитала в денежной форме.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Процесс первоначального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накопления капитала в этатизированной экономике связан с развитием государственного капитала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установлением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государственной монополии во всей банковской системе.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Реформы рыночного типа направлены на ограничение и ликвидацию такой м</w:t>
      </w:r>
      <w:r w:rsidR="007D7986" w:rsidRPr="00A9688A">
        <w:rPr>
          <w:rFonts w:ascii="Times New Roman" w:hAnsi="Times New Roman"/>
          <w:sz w:val="28"/>
          <w:szCs w:val="28"/>
        </w:rPr>
        <w:t>онополии,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7D7986" w:rsidRPr="00A9688A">
        <w:rPr>
          <w:rFonts w:ascii="Times New Roman" w:hAnsi="Times New Roman"/>
          <w:sz w:val="28"/>
          <w:szCs w:val="28"/>
        </w:rPr>
        <w:t>возврат в эту важней</w:t>
      </w:r>
      <w:r w:rsidRPr="00A9688A">
        <w:rPr>
          <w:rFonts w:ascii="Times New Roman" w:hAnsi="Times New Roman"/>
          <w:sz w:val="28"/>
          <w:szCs w:val="28"/>
        </w:rPr>
        <w:t>шую область деятельности вытесненных из нее в период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национализации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 иностранного капиталов.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 этой целью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искусственно плодят многочисленные частные коммерческие банки, превращают их в отрасль крупного частнокапиталистического предпринимательства 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основном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области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кредитования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непроизводительной сферы высокоприбыльных операций при минимальных сроках окупаемости.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Для стимулирования инвестиционных процессов создают специализированные частные и смешанные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кредитные институты,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которые аккумулируют мелкие сбережения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акционерных компаний страхования и сберкасс и всеми способами стремятся привлечь иностранных инвесторов.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Банковская система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Египте,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включавшая 4 крупных государственных банка и два специализированных банка для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операций с инвалютой,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имевших сеть их отделений в стране,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уже в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конце 70-х годов только в Ка</w:t>
      </w:r>
      <w:r w:rsidR="007D7986" w:rsidRPr="00A9688A">
        <w:rPr>
          <w:rFonts w:ascii="Times New Roman" w:hAnsi="Times New Roman"/>
          <w:sz w:val="28"/>
          <w:szCs w:val="28"/>
        </w:rPr>
        <w:t>ире представлена 69 банками смешанного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7D7986" w:rsidRPr="00A9688A">
        <w:rPr>
          <w:rFonts w:ascii="Times New Roman" w:hAnsi="Times New Roman"/>
          <w:sz w:val="28"/>
          <w:szCs w:val="28"/>
        </w:rPr>
        <w:t xml:space="preserve">типа </w:t>
      </w:r>
      <w:r w:rsidRPr="00A9688A">
        <w:rPr>
          <w:rFonts w:ascii="Times New Roman" w:hAnsi="Times New Roman"/>
          <w:sz w:val="28"/>
          <w:szCs w:val="28"/>
        </w:rPr>
        <w:t>с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участием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египтян и отделения зарубежных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банков.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Крупнейшим среди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стал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египетско-американский</w:t>
      </w:r>
      <w:r w:rsidR="007D7986" w:rsidRPr="00A9688A">
        <w:rPr>
          <w:rFonts w:ascii="Times New Roman" w:hAnsi="Times New Roman"/>
          <w:sz w:val="28"/>
          <w:szCs w:val="28"/>
        </w:rPr>
        <w:t xml:space="preserve"> банк Чейз Нэшнл Бэнк</w:t>
      </w:r>
      <w:r w:rsidRPr="00A9688A">
        <w:rPr>
          <w:rFonts w:ascii="Times New Roman" w:hAnsi="Times New Roman"/>
          <w:sz w:val="28"/>
          <w:szCs w:val="28"/>
        </w:rPr>
        <w:t>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Возвращение иностранного капитала в отрасли,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где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национализации занимал ведущ</w:t>
      </w:r>
      <w:r w:rsidR="007D7986" w:rsidRPr="00A9688A">
        <w:rPr>
          <w:rFonts w:ascii="Times New Roman" w:hAnsi="Times New Roman"/>
          <w:sz w:val="28"/>
          <w:szCs w:val="28"/>
        </w:rPr>
        <w:t>ие позиции, занимает важное мес</w:t>
      </w:r>
      <w:r w:rsidRPr="00A9688A">
        <w:rPr>
          <w:rFonts w:ascii="Times New Roman" w:hAnsi="Times New Roman"/>
          <w:sz w:val="28"/>
          <w:szCs w:val="28"/>
        </w:rPr>
        <w:t>то в программах дерегулирования этатизированных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экономических систем.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этом направлении арабские страны проводят неоднозначную политику,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 заметное послабление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иностранному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капиталу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сделаны во всех арабских странах,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ставших на путь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рыночных преобразований.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Среди них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традиционно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свободными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для иностранных инвесторов являются Ливан и Бахрейн.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этих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странах, а также в Египте, Тунисе, Марокко, Иордании и Омане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разрешена законом продажа акций национальных компаний иностранным представителям. Согласно новому закону об инвестициях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Иордании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иностранным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инвесторам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предоставлены гарантии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неприкосновенности и беспрепятственного перевода 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прибыли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твердой валюте за границу.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Доля участия иностранного инвестора в любом проекте ограничена 49% его стоимости.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Другие арабские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страны занимают более сдержанную позицию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отношении к иностранному капиталу.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Деятельность иностранного капитала в Алжире была ограничена разработкой вновь осваиваемых месторождений нефти. С 1991 года ему было разрешено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принимать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участие в эксплуатации уже действующих месторождений нефти.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1994 году СОНАТРАК заключила соглашение с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американской корпорацией АРКО о совместной эксплуатации нефтяного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месторождения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Хасси-Месауд. По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условиям контракта,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заключенного на 25 лет, предусмотрено увеличение добычи нефти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три раза.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51%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дохода от дополнительно добытой нефти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принадлежит Алжиру. Американская сторона гарантирует определенную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соглашении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сумму инвестиций в разработку данного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месторождения нефти, кроме т</w:t>
      </w:r>
      <w:r w:rsidR="007D7986" w:rsidRPr="00A9688A">
        <w:rPr>
          <w:rFonts w:ascii="Times New Roman" w:hAnsi="Times New Roman"/>
          <w:sz w:val="28"/>
          <w:szCs w:val="28"/>
        </w:rPr>
        <w:t>ого она платит Алжиру еще допол</w:t>
      </w:r>
      <w:r w:rsidRPr="00A9688A">
        <w:rPr>
          <w:rFonts w:ascii="Times New Roman" w:hAnsi="Times New Roman"/>
          <w:sz w:val="28"/>
          <w:szCs w:val="28"/>
        </w:rPr>
        <w:t>нительную сумму за "право присутствия", предоставленное ей в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стране 55 0.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этом документе зафиксирована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новая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для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Алжира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форма привлечения иностранного капитала.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 xml:space="preserve">В ней отражена общая тенденция "послабления" </w:t>
      </w:r>
      <w:r w:rsidR="007D7986" w:rsidRPr="00A9688A">
        <w:rPr>
          <w:rFonts w:ascii="Times New Roman" w:hAnsi="Times New Roman"/>
          <w:sz w:val="28"/>
          <w:szCs w:val="28"/>
        </w:rPr>
        <w:t>(постепенного и, чаще, вынужден</w:t>
      </w:r>
      <w:r w:rsidRPr="00A9688A">
        <w:rPr>
          <w:rFonts w:ascii="Times New Roman" w:hAnsi="Times New Roman"/>
          <w:sz w:val="28"/>
          <w:szCs w:val="28"/>
        </w:rPr>
        <w:t>ного)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отношении иностранного капитала в арабских странах,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одновременно при сохранении строгого контроля со стороны государства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над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процессом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формирования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капиталистического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предпринимательства в новых условиях рынка.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Привлечение иностранного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капитала в этатизированную экономику в современный период становится дополнительным мощным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импульсом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развития рыночных отношений,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диктующим необходимость перехода к структурным преобразованиям,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первую очередь в госсекторе.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МВФ,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выражающий интересы международного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настойчиво требуе</w:t>
      </w:r>
      <w:r w:rsidR="007D7986" w:rsidRPr="00A9688A">
        <w:rPr>
          <w:rFonts w:ascii="Times New Roman" w:hAnsi="Times New Roman"/>
          <w:sz w:val="28"/>
          <w:szCs w:val="28"/>
        </w:rPr>
        <w:t>т проведения приватизации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7D7986" w:rsidRPr="00A9688A">
        <w:rPr>
          <w:rFonts w:ascii="Times New Roman" w:hAnsi="Times New Roman"/>
          <w:sz w:val="28"/>
          <w:szCs w:val="28"/>
        </w:rPr>
        <w:t>госу</w:t>
      </w:r>
      <w:r w:rsidRPr="00A9688A">
        <w:rPr>
          <w:rFonts w:ascii="Times New Roman" w:hAnsi="Times New Roman"/>
          <w:sz w:val="28"/>
          <w:szCs w:val="28"/>
        </w:rPr>
        <w:t>дарственных промышленных предприятий в арабских странах. Его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требование отчетливо прозвучало на международной конференции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Каире в октябре 1994 года,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посвященной проблемам развития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частного сектора. В выступлениях ее участников было отмечено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отставание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арабских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 в проведении приватизации.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 ее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осуществлению в разной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степени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приступили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пока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только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Египте,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Алжире, Иордании, Тунисе, Марокко, в Кувейте и Омане.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Несмотря на требования МВФ форсировать приватизацию в регионе, эти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страны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предпочли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тактику осторожного и избирательного подхода,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как правило, начиная с продажи акций отелей,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мелких предприятий,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ферм,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бензозаправочных станций и</w:t>
      </w:r>
      <w:r w:rsidR="007D7986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ограничиваясь областью сервиса и мелкой индустрии.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Предварительно проводят реформы в госсекторе,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предоставляя госпредприятиям свободу в инвестиционной деятельности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приобретении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необходимых средств и материалов из разных источников,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самостоятельность 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области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внутрихозяйственной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деятельности, в вопросах предоставления работы и оплаты труда.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Согласно законам о статусе госпредприятий,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принятых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Алжире и Египте, они преобразовываются в акционерные общества. При этом учтен прошлый опыт передачи убыточных государственных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компаний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частное владение.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настоящее время в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Египте применяется новый подход.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Он заключается в том,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что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непременным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условием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приватизации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должен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быть показатель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прибыльности предприятия и нормальный режим его функционирования.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практики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создания смешанных предприятий на базе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убыточных и малорентабельных производств решили отказаться.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Приватизация государственных предприятий 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Египте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началась в 1992 году. На первом этапе приватизировали в основном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мелкие предприятия торговли и туризма.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Крупные промышленные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предприятия в госсекторе с большими незагруженными мощностями передавались в аренду частным предпринимателям. Была разрешена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сдача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аренду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частям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нерентабельных крупных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предприятий, подлежащих приватизации в дальнейшем. Известные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фирмы "Хонда" и "Пежо" выразили готовность арендовать производственные цеха и конвейеры для изготовления автобусных кузовов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государственном египетском предприятии.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то же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время приватизация в Египте не распространялась на 393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промышленные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предприятия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отраслях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военной промышленности,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нефтедобычи и нефтепереработки,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металлургии 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электроники,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хотя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им тоже разрешено реализовать определенную часть собственных акций.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Согласно заявлению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египетского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министра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 делам государственного предпринимательства,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 прошлом году из 314 государственных предприятий, намеченных для приватизации, были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проданы только 14 58 0.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Приватизация в других странах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тоже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не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набирает необходимых темпов. Заметный разрыв во времени между реформами в государственном секторе и приватизацией превращается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характерную черту трансформации этатизированной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экономики.</w:t>
      </w:r>
    </w:p>
    <w:p w:rsidR="00E059E2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Общий подход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отношении госсектора,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предусматривающий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его сохранение и реорганизацию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смешанной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основе,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стал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частью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стратегической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задачи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-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 его помощью форсировать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развитие частного предприним</w:t>
      </w:r>
      <w:r w:rsidR="00E059E2" w:rsidRPr="00A9688A">
        <w:rPr>
          <w:rFonts w:ascii="Times New Roman" w:hAnsi="Times New Roman"/>
          <w:sz w:val="28"/>
          <w:szCs w:val="28"/>
        </w:rPr>
        <w:t>ательства,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E059E2" w:rsidRPr="00A9688A">
        <w:rPr>
          <w:rFonts w:ascii="Times New Roman" w:hAnsi="Times New Roman"/>
          <w:sz w:val="28"/>
          <w:szCs w:val="28"/>
        </w:rPr>
        <w:t>избегая резкого про</w:t>
      </w:r>
      <w:r w:rsidRPr="00A9688A">
        <w:rPr>
          <w:rFonts w:ascii="Times New Roman" w:hAnsi="Times New Roman"/>
          <w:sz w:val="28"/>
          <w:szCs w:val="28"/>
        </w:rPr>
        <w:t>тивопоставления их интересов.</w:t>
      </w:r>
    </w:p>
    <w:p w:rsidR="00E059E2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Претворение этой задачи на деле сталкивается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большими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трудностями,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вызывающими "пробуксовку" реформ, которые подвергаются резкой критике со стороны разных слоев общества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этих странах. Эта критика в адрес "организованной стагнации"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вызвана противоречивым процессом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"обуржуазивания"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властных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структур,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засорением экономического базиса квази-капиталистическими элементами,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модификацией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частной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собственности,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ставших серьезным препятствием на пути к рыночной экономике.</w:t>
      </w:r>
    </w:p>
    <w:p w:rsidR="008F51BF" w:rsidRPr="00A9688A" w:rsidRDefault="008F51BF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t>Властные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элиты и их окружение, осуществляющие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рыночные реформы "сверху",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стремятся сохранить управление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контроль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над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формированием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новых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экономических сил,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которые рушат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сложившуюся этатизированную систему 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готовы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заявить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свои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претензии на власть. Сознавая опасность превращения приватизации в очередной передел собственности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между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ограниченным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кругом лиц,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что усиливает общественную нестабильность,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эта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боязнь заставляет организаторов рыночных реформ включить механизм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торможения,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затрагивающий экономические интересы во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всех видах собственности,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л</w:t>
      </w:r>
      <w:r w:rsidR="00E059E2" w:rsidRPr="00A9688A">
        <w:rPr>
          <w:rFonts w:ascii="Times New Roman" w:hAnsi="Times New Roman"/>
          <w:sz w:val="28"/>
          <w:szCs w:val="28"/>
        </w:rPr>
        <w:t>ишающий их возможности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="00E059E2" w:rsidRPr="00A9688A">
        <w:rPr>
          <w:rFonts w:ascii="Times New Roman" w:hAnsi="Times New Roman"/>
          <w:sz w:val="28"/>
          <w:szCs w:val="28"/>
        </w:rPr>
        <w:t>реализо</w:t>
      </w:r>
      <w:r w:rsidRPr="00A9688A">
        <w:rPr>
          <w:rFonts w:ascii="Times New Roman" w:hAnsi="Times New Roman"/>
          <w:sz w:val="28"/>
          <w:szCs w:val="28"/>
        </w:rPr>
        <w:t>вать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свой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потенциал.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Такая ситуация обнаруживает глубокую</w:t>
      </w:r>
      <w:r w:rsidR="00E059E2" w:rsidRP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противоречивость самой политики трансформации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этатизированных структур в современный период.</w:t>
      </w:r>
    </w:p>
    <w:p w:rsidR="00E9186B" w:rsidRPr="0018370C" w:rsidRDefault="00E9186B" w:rsidP="00E9186B">
      <w:pPr>
        <w:spacing w:after="0"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18370C">
        <w:rPr>
          <w:rFonts w:ascii="Times New Roman" w:hAnsi="Times New Roman"/>
          <w:color w:val="FFFFFF"/>
          <w:sz w:val="28"/>
          <w:szCs w:val="28"/>
        </w:rPr>
        <w:t>экономический арабский государственный реформа</w:t>
      </w:r>
    </w:p>
    <w:p w:rsidR="00E059E2" w:rsidRPr="00A9688A" w:rsidRDefault="00E059E2" w:rsidP="00A96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</w:rPr>
        <w:br w:type="page"/>
      </w:r>
    </w:p>
    <w:p w:rsidR="008F51BF" w:rsidRDefault="00E059E2" w:rsidP="00A968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9688A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A9688A" w:rsidRPr="00A9688A" w:rsidRDefault="00A9688A" w:rsidP="00A9688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F51BF" w:rsidRPr="00A9688A" w:rsidRDefault="008F51BF" w:rsidP="00A968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9688A">
        <w:rPr>
          <w:rFonts w:ascii="Times New Roman" w:hAnsi="Times New Roman"/>
          <w:sz w:val="28"/>
          <w:szCs w:val="28"/>
        </w:rPr>
        <w:t>1. Развитие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капитализма в арабском мире.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</w:t>
      </w:r>
      <w:r w:rsidRPr="00A9688A">
        <w:rPr>
          <w:rFonts w:ascii="Times New Roman" w:hAnsi="Times New Roman"/>
          <w:sz w:val="28"/>
          <w:szCs w:val="28"/>
          <w:lang w:val="en-US"/>
        </w:rPr>
        <w:t>.,</w:t>
      </w:r>
      <w:r w:rsidR="00A968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688A">
        <w:rPr>
          <w:rFonts w:ascii="Times New Roman" w:hAnsi="Times New Roman"/>
          <w:sz w:val="28"/>
          <w:szCs w:val="28"/>
          <w:lang w:val="en-US"/>
        </w:rPr>
        <w:t>1988,</w:t>
      </w:r>
      <w:r w:rsidR="00A968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с</w:t>
      </w:r>
      <w:r w:rsidRPr="00A9688A">
        <w:rPr>
          <w:rFonts w:ascii="Times New Roman" w:hAnsi="Times New Roman"/>
          <w:sz w:val="28"/>
          <w:szCs w:val="28"/>
          <w:lang w:val="en-US"/>
        </w:rPr>
        <w:t>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  <w:lang w:val="en-US"/>
        </w:rPr>
        <w:t>65-66</w:t>
      </w:r>
    </w:p>
    <w:p w:rsidR="008F51BF" w:rsidRPr="00A9688A" w:rsidRDefault="008F51BF" w:rsidP="00A968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9688A">
        <w:rPr>
          <w:rFonts w:ascii="Times New Roman" w:hAnsi="Times New Roman"/>
          <w:sz w:val="28"/>
          <w:szCs w:val="28"/>
          <w:lang w:val="en-US"/>
        </w:rPr>
        <w:t>2. Middle East Economic Digest (MEED), vol 39, N 1. 1995,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  <w:lang w:val="en-US"/>
        </w:rPr>
        <w:t>p. 3 (6.01.95)</w:t>
      </w:r>
    </w:p>
    <w:p w:rsidR="008F51BF" w:rsidRPr="00A9688A" w:rsidRDefault="008F51BF" w:rsidP="00A968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688A">
        <w:rPr>
          <w:rFonts w:ascii="Times New Roman" w:hAnsi="Times New Roman"/>
          <w:sz w:val="28"/>
          <w:szCs w:val="28"/>
          <w:lang w:val="en-US"/>
        </w:rPr>
        <w:t>3. Central</w:t>
      </w:r>
      <w:r w:rsidR="00A968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688A">
        <w:rPr>
          <w:rFonts w:ascii="Times New Roman" w:hAnsi="Times New Roman"/>
          <w:sz w:val="28"/>
          <w:szCs w:val="28"/>
          <w:lang w:val="en-US"/>
        </w:rPr>
        <w:t>Bank of Eqypt.</w:t>
      </w:r>
      <w:r w:rsidR="00A968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Annual Report 1992/93.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Cairo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1994</w:t>
      </w:r>
    </w:p>
    <w:p w:rsidR="008F51BF" w:rsidRPr="00A9688A" w:rsidRDefault="008F51BF" w:rsidP="00A968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9688A">
        <w:rPr>
          <w:rFonts w:ascii="Times New Roman" w:hAnsi="Times New Roman"/>
          <w:sz w:val="28"/>
          <w:szCs w:val="28"/>
        </w:rPr>
        <w:t>4. Новейшая история арабских стран Африки.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</w:rPr>
        <w:t>М</w:t>
      </w:r>
      <w:r w:rsidRPr="00A9688A">
        <w:rPr>
          <w:rFonts w:ascii="Times New Roman" w:hAnsi="Times New Roman"/>
          <w:sz w:val="28"/>
          <w:szCs w:val="28"/>
          <w:lang w:val="en-US"/>
        </w:rPr>
        <w:t>.,</w:t>
      </w:r>
      <w:r w:rsidR="00A968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688A">
        <w:rPr>
          <w:rFonts w:ascii="Times New Roman" w:hAnsi="Times New Roman"/>
          <w:sz w:val="28"/>
          <w:szCs w:val="28"/>
          <w:lang w:val="en-US"/>
        </w:rPr>
        <w:t xml:space="preserve">1990, </w:t>
      </w:r>
      <w:r w:rsidRPr="00A9688A">
        <w:rPr>
          <w:rFonts w:ascii="Times New Roman" w:hAnsi="Times New Roman"/>
          <w:sz w:val="28"/>
          <w:szCs w:val="28"/>
        </w:rPr>
        <w:t>с</w:t>
      </w:r>
      <w:r w:rsidRPr="00A9688A">
        <w:rPr>
          <w:rFonts w:ascii="Times New Roman" w:hAnsi="Times New Roman"/>
          <w:sz w:val="28"/>
          <w:szCs w:val="28"/>
          <w:lang w:val="en-US"/>
        </w:rPr>
        <w:t>.</w:t>
      </w:r>
      <w:r w:rsidR="00A9688A">
        <w:rPr>
          <w:rFonts w:ascii="Times New Roman" w:hAnsi="Times New Roman"/>
          <w:sz w:val="28"/>
          <w:szCs w:val="28"/>
        </w:rPr>
        <w:t xml:space="preserve"> </w:t>
      </w:r>
      <w:r w:rsidRPr="00A9688A">
        <w:rPr>
          <w:rFonts w:ascii="Times New Roman" w:hAnsi="Times New Roman"/>
          <w:sz w:val="28"/>
          <w:szCs w:val="28"/>
          <w:lang w:val="en-US"/>
        </w:rPr>
        <w:t>58</w:t>
      </w:r>
    </w:p>
    <w:p w:rsidR="008F51BF" w:rsidRPr="00A9688A" w:rsidRDefault="008F51BF" w:rsidP="00A968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9688A">
        <w:rPr>
          <w:rFonts w:ascii="Times New Roman" w:hAnsi="Times New Roman"/>
          <w:sz w:val="28"/>
          <w:szCs w:val="28"/>
          <w:lang w:val="en-US"/>
        </w:rPr>
        <w:t>5. MEED 25.07.94 6. MEED 21.10.94, N 42, p. 7.</w:t>
      </w:r>
    </w:p>
    <w:p w:rsidR="008F51BF" w:rsidRPr="00A9688A" w:rsidRDefault="008F51BF" w:rsidP="00A968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9688A">
        <w:rPr>
          <w:rFonts w:ascii="Times New Roman" w:hAnsi="Times New Roman"/>
          <w:sz w:val="28"/>
          <w:szCs w:val="28"/>
          <w:lang w:val="en-US"/>
        </w:rPr>
        <w:t>7. Neue Zuricher Zeitung. Zurich, 22.07.1992</w:t>
      </w:r>
    </w:p>
    <w:p w:rsidR="008F51BF" w:rsidRPr="00A9688A" w:rsidRDefault="008F51BF" w:rsidP="00A968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9688A">
        <w:rPr>
          <w:rFonts w:ascii="Times New Roman" w:hAnsi="Times New Roman"/>
          <w:sz w:val="28"/>
          <w:szCs w:val="28"/>
          <w:lang w:val="en-US"/>
        </w:rPr>
        <w:t>8. MEED 21.10.94.</w:t>
      </w:r>
    </w:p>
    <w:p w:rsidR="00F93B51" w:rsidRPr="00A9688A" w:rsidRDefault="00F93B51" w:rsidP="00A968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F93B51" w:rsidRPr="00A9688A" w:rsidSect="00A9688A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D2" w:rsidRDefault="00A544D2" w:rsidP="0067499F">
      <w:pPr>
        <w:spacing w:after="0" w:line="240" w:lineRule="auto"/>
      </w:pPr>
      <w:r>
        <w:separator/>
      </w:r>
    </w:p>
  </w:endnote>
  <w:endnote w:type="continuationSeparator" w:id="0">
    <w:p w:rsidR="00A544D2" w:rsidRDefault="00A544D2" w:rsidP="0067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D2" w:rsidRDefault="00A544D2" w:rsidP="0067499F">
      <w:pPr>
        <w:spacing w:after="0" w:line="240" w:lineRule="auto"/>
      </w:pPr>
      <w:r>
        <w:separator/>
      </w:r>
    </w:p>
  </w:footnote>
  <w:footnote w:type="continuationSeparator" w:id="0">
    <w:p w:rsidR="00A544D2" w:rsidRDefault="00A544D2" w:rsidP="0067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8A" w:rsidRPr="00A9688A" w:rsidRDefault="00A9688A" w:rsidP="00A9688A">
    <w:pPr>
      <w:spacing w:after="0" w:line="360" w:lineRule="auto"/>
      <w:ind w:firstLine="709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C3B"/>
    <w:rsid w:val="000B4687"/>
    <w:rsid w:val="0018370C"/>
    <w:rsid w:val="001E4CB9"/>
    <w:rsid w:val="00345064"/>
    <w:rsid w:val="005A1C3B"/>
    <w:rsid w:val="0067499F"/>
    <w:rsid w:val="007D7986"/>
    <w:rsid w:val="008F51BF"/>
    <w:rsid w:val="009A1911"/>
    <w:rsid w:val="00A544D2"/>
    <w:rsid w:val="00A62031"/>
    <w:rsid w:val="00A9688A"/>
    <w:rsid w:val="00B45891"/>
    <w:rsid w:val="00D365B6"/>
    <w:rsid w:val="00E059E2"/>
    <w:rsid w:val="00E9186B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39712F-BB1D-4585-81D2-0959C603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7499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74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749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Туча</dc:creator>
  <cp:keywords/>
  <dc:description/>
  <cp:lastModifiedBy>admin</cp:lastModifiedBy>
  <cp:revision>2</cp:revision>
  <dcterms:created xsi:type="dcterms:W3CDTF">2014-03-24T19:04:00Z</dcterms:created>
  <dcterms:modified xsi:type="dcterms:W3CDTF">2014-03-24T19:04:00Z</dcterms:modified>
</cp:coreProperties>
</file>