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085B" w:rsidRDefault="0021085B">
      <w:pPr>
        <w:pStyle w:val="4"/>
        <w:rPr>
          <w:sz w:val="20"/>
        </w:rPr>
      </w:pPr>
      <w:bookmarkStart w:id="0" w:name="_Toc445122516"/>
      <w:r>
        <w:rPr>
          <w:sz w:val="20"/>
        </w:rPr>
        <w:t>Оглавление</w:t>
      </w:r>
    </w:p>
    <w:p w:rsidR="0021085B" w:rsidRDefault="0021085B"/>
    <w:p w:rsidR="0021085B" w:rsidRDefault="0021085B">
      <w:pPr>
        <w:pStyle w:val="10"/>
        <w:tabs>
          <w:tab w:val="right" w:leader="dot" w:pos="9913"/>
        </w:tabs>
        <w:rPr>
          <w:noProof/>
        </w:rPr>
      </w:pPr>
      <w:r>
        <w:rPr>
          <w:noProof/>
        </w:rPr>
        <w:t>Введение.</w:t>
      </w:r>
      <w:r>
        <w:rPr>
          <w:noProof/>
        </w:rPr>
        <w:tab/>
        <w:t>2</w:t>
      </w:r>
    </w:p>
    <w:p w:rsidR="0021085B" w:rsidRDefault="0021085B">
      <w:pPr>
        <w:pStyle w:val="21"/>
        <w:tabs>
          <w:tab w:val="right" w:leader="dot" w:pos="9913"/>
        </w:tabs>
        <w:rPr>
          <w:noProof/>
        </w:rPr>
      </w:pPr>
      <w:r>
        <w:rPr>
          <w:rFonts w:ascii="Tahoma" w:hAnsi="Tahoma"/>
          <w:caps/>
          <w:noProof/>
          <w:kern w:val="28"/>
        </w:rPr>
        <w:t>Историко-теоретические основы конституционного строительства в Украине.</w:t>
      </w:r>
      <w:r>
        <w:rPr>
          <w:noProof/>
        </w:rPr>
        <w:tab/>
        <w:t>2</w:t>
      </w:r>
    </w:p>
    <w:p w:rsidR="0021085B" w:rsidRDefault="0021085B">
      <w:pPr>
        <w:pStyle w:val="21"/>
        <w:tabs>
          <w:tab w:val="right" w:leader="dot" w:pos="9913"/>
        </w:tabs>
        <w:rPr>
          <w:noProof/>
        </w:rPr>
      </w:pPr>
      <w:r>
        <w:rPr>
          <w:rFonts w:ascii="Tahoma" w:hAnsi="Tahoma"/>
          <w:noProof/>
          <w:kern w:val="28"/>
        </w:rPr>
        <w:t>ИСТОРИЯ МИРОВОГО КОНСТИТУЦИОННОГО ОПЫТА</w:t>
      </w:r>
      <w:r>
        <w:rPr>
          <w:noProof/>
        </w:rPr>
        <w:tab/>
        <w:t>2</w:t>
      </w:r>
    </w:p>
    <w:p w:rsidR="0021085B" w:rsidRDefault="0021085B">
      <w:pPr>
        <w:pStyle w:val="21"/>
        <w:tabs>
          <w:tab w:val="right" w:leader="dot" w:pos="9913"/>
        </w:tabs>
        <w:rPr>
          <w:noProof/>
        </w:rPr>
      </w:pPr>
      <w:r>
        <w:rPr>
          <w:rFonts w:ascii="Tahoma" w:hAnsi="Tahoma"/>
          <w:noProof/>
          <w:kern w:val="28"/>
        </w:rPr>
        <w:t>ИСТОРИЯ КОНСТИТУЦИОННОГО ПРОЦЕССА ДО ЗАВОЕВАНИЯ УКРАИНОЙ НЕЗАВИСИМОСТИ</w:t>
      </w:r>
      <w:r>
        <w:rPr>
          <w:noProof/>
        </w:rPr>
        <w:tab/>
        <w:t>2</w:t>
      </w:r>
    </w:p>
    <w:p w:rsidR="0021085B" w:rsidRDefault="0021085B">
      <w:pPr>
        <w:pStyle w:val="21"/>
        <w:tabs>
          <w:tab w:val="right" w:leader="dot" w:pos="9913"/>
        </w:tabs>
        <w:rPr>
          <w:noProof/>
        </w:rPr>
      </w:pPr>
      <w:r>
        <w:rPr>
          <w:rFonts w:ascii="Tahoma" w:hAnsi="Tahoma"/>
          <w:noProof/>
          <w:kern w:val="28"/>
        </w:rPr>
        <w:t>РАЗВИТИЕ КОНСТИТУЦИОННОГО ПРОЦЕССА В УСЛОВИЯХ НЕЗАВИСИМОСТИ</w:t>
      </w:r>
      <w:r>
        <w:rPr>
          <w:noProof/>
        </w:rPr>
        <w:tab/>
        <w:t>3</w:t>
      </w:r>
    </w:p>
    <w:p w:rsidR="0021085B" w:rsidRDefault="0021085B">
      <w:pPr>
        <w:pStyle w:val="10"/>
        <w:tabs>
          <w:tab w:val="right" w:leader="dot" w:pos="9913"/>
        </w:tabs>
        <w:rPr>
          <w:noProof/>
        </w:rPr>
      </w:pPr>
      <w:r>
        <w:rPr>
          <w:noProof/>
        </w:rPr>
        <w:t>§1. Основные начала конституционного строительства в Украине.</w:t>
      </w:r>
      <w:r>
        <w:rPr>
          <w:noProof/>
        </w:rPr>
        <w:tab/>
        <w:t>4</w:t>
      </w:r>
    </w:p>
    <w:p w:rsidR="0021085B" w:rsidRDefault="0021085B">
      <w:pPr>
        <w:pStyle w:val="10"/>
        <w:tabs>
          <w:tab w:val="right" w:leader="dot" w:pos="9913"/>
        </w:tabs>
        <w:rPr>
          <w:noProof/>
        </w:rPr>
      </w:pPr>
      <w:r>
        <w:rPr>
          <w:noProof/>
        </w:rPr>
        <w:t>§ 2.  Конституционно-правовой статус личности в Украине.</w:t>
      </w:r>
      <w:r>
        <w:rPr>
          <w:noProof/>
        </w:rPr>
        <w:tab/>
        <w:t>8</w:t>
      </w:r>
    </w:p>
    <w:p w:rsidR="0021085B" w:rsidRDefault="0021085B">
      <w:pPr>
        <w:pStyle w:val="10"/>
        <w:tabs>
          <w:tab w:val="right" w:leader="dot" w:pos="9913"/>
        </w:tabs>
        <w:rPr>
          <w:noProof/>
        </w:rPr>
      </w:pPr>
      <w:r>
        <w:rPr>
          <w:noProof/>
        </w:rPr>
        <w:t>§ 3. ФОРМЫ НЕПОСРЕДСТВЕННОЙ ДЕМОКРАТИИ В УКРАИНЕ</w:t>
      </w:r>
      <w:r>
        <w:rPr>
          <w:noProof/>
        </w:rPr>
        <w:tab/>
        <w:t>12</w:t>
      </w:r>
    </w:p>
    <w:p w:rsidR="0021085B" w:rsidRDefault="0021085B">
      <w:pPr>
        <w:pStyle w:val="10"/>
        <w:tabs>
          <w:tab w:val="right" w:leader="dot" w:pos="9913"/>
        </w:tabs>
        <w:rPr>
          <w:noProof/>
        </w:rPr>
      </w:pPr>
      <w:r>
        <w:rPr>
          <w:noProof/>
        </w:rPr>
        <w:t>§ 4. Основы организации деятельности высших органов государственной власти в Украине</w:t>
      </w:r>
      <w:r>
        <w:rPr>
          <w:noProof/>
        </w:rPr>
        <w:tab/>
        <w:t>18</w:t>
      </w:r>
    </w:p>
    <w:p w:rsidR="0021085B" w:rsidRDefault="0021085B">
      <w:pPr>
        <w:pStyle w:val="21"/>
        <w:tabs>
          <w:tab w:val="right" w:leader="dot" w:pos="9913"/>
        </w:tabs>
        <w:rPr>
          <w:noProof/>
        </w:rPr>
      </w:pPr>
      <w:r>
        <w:rPr>
          <w:rFonts w:ascii="Tahoma" w:hAnsi="Tahoma"/>
          <w:noProof/>
          <w:kern w:val="28"/>
        </w:rPr>
        <w:t>4.1. ВЕРХОВНАЯ РАДА  УКРАИНЫ</w:t>
      </w:r>
      <w:r>
        <w:rPr>
          <w:noProof/>
        </w:rPr>
        <w:tab/>
        <w:t>19</w:t>
      </w:r>
    </w:p>
    <w:p w:rsidR="0021085B" w:rsidRDefault="0021085B">
      <w:pPr>
        <w:pStyle w:val="30"/>
        <w:tabs>
          <w:tab w:val="right" w:leader="dot" w:pos="9913"/>
        </w:tabs>
        <w:rPr>
          <w:noProof/>
        </w:rPr>
      </w:pPr>
      <w:r>
        <w:rPr>
          <w:rFonts w:ascii="Courier New" w:hAnsi="Courier New"/>
          <w:b/>
          <w:noProof/>
        </w:rPr>
        <w:t>4.1.1. ОСОБЕННОСТИ ВЕРХОВНОЙ РАДЫ КАК ПАРЛАМЕНТА</w:t>
      </w:r>
      <w:r>
        <w:rPr>
          <w:noProof/>
        </w:rPr>
        <w:tab/>
        <w:t>19</w:t>
      </w:r>
    </w:p>
    <w:p w:rsidR="0021085B" w:rsidRDefault="0021085B">
      <w:pPr>
        <w:pStyle w:val="30"/>
        <w:tabs>
          <w:tab w:val="right" w:leader="dot" w:pos="9913"/>
        </w:tabs>
        <w:rPr>
          <w:noProof/>
        </w:rPr>
      </w:pPr>
      <w:r>
        <w:rPr>
          <w:rFonts w:ascii="Courier New" w:hAnsi="Courier New"/>
          <w:b/>
          <w:noProof/>
        </w:rPr>
        <w:t>4.1.2. СТАТУС НАРОДНОГО ДЕПУТАТА</w:t>
      </w:r>
      <w:r>
        <w:rPr>
          <w:noProof/>
        </w:rPr>
        <w:tab/>
        <w:t>20</w:t>
      </w:r>
    </w:p>
    <w:p w:rsidR="0021085B" w:rsidRDefault="0021085B">
      <w:pPr>
        <w:pStyle w:val="30"/>
        <w:tabs>
          <w:tab w:val="right" w:leader="dot" w:pos="9913"/>
        </w:tabs>
        <w:rPr>
          <w:noProof/>
        </w:rPr>
      </w:pPr>
      <w:r>
        <w:rPr>
          <w:rFonts w:ascii="Courier New" w:hAnsi="Courier New"/>
          <w:b/>
          <w:noProof/>
        </w:rPr>
        <w:t>4.1.3. СТРУКТУРА, ПОРЯДОК РАБОТЫ И ПОЛНОМОЧИЯ ВЕРХОВНОЙ РАДЫ</w:t>
      </w:r>
      <w:r>
        <w:rPr>
          <w:noProof/>
        </w:rPr>
        <w:tab/>
        <w:t>20</w:t>
      </w:r>
    </w:p>
    <w:p w:rsidR="0021085B" w:rsidRDefault="0021085B">
      <w:pPr>
        <w:pStyle w:val="30"/>
        <w:tabs>
          <w:tab w:val="right" w:leader="dot" w:pos="9913"/>
        </w:tabs>
        <w:rPr>
          <w:noProof/>
        </w:rPr>
      </w:pPr>
      <w:r>
        <w:rPr>
          <w:rFonts w:ascii="Courier New" w:hAnsi="Courier New"/>
          <w:b/>
          <w:noProof/>
        </w:rPr>
        <w:t>4.1.4. ЗАКОНОДАТЕЛЬНЫЙ ПРОЦЕСС В УКРАИНЕ</w:t>
      </w:r>
      <w:r>
        <w:rPr>
          <w:noProof/>
        </w:rPr>
        <w:tab/>
        <w:t>21</w:t>
      </w:r>
    </w:p>
    <w:p w:rsidR="0021085B" w:rsidRDefault="0021085B">
      <w:pPr>
        <w:pStyle w:val="21"/>
        <w:tabs>
          <w:tab w:val="right" w:leader="dot" w:pos="9913"/>
        </w:tabs>
        <w:rPr>
          <w:noProof/>
        </w:rPr>
      </w:pPr>
      <w:r>
        <w:rPr>
          <w:rFonts w:ascii="Tahoma" w:hAnsi="Tahoma"/>
          <w:noProof/>
          <w:kern w:val="28"/>
        </w:rPr>
        <w:t>4.2. ПРЕЗИДЕНТ УКРАИНЫ</w:t>
      </w:r>
      <w:r>
        <w:rPr>
          <w:noProof/>
        </w:rPr>
        <w:tab/>
        <w:t>21</w:t>
      </w:r>
    </w:p>
    <w:p w:rsidR="0021085B" w:rsidRDefault="0021085B">
      <w:pPr>
        <w:pStyle w:val="30"/>
        <w:tabs>
          <w:tab w:val="right" w:leader="dot" w:pos="9913"/>
        </w:tabs>
        <w:rPr>
          <w:noProof/>
        </w:rPr>
      </w:pPr>
      <w:r>
        <w:rPr>
          <w:rFonts w:ascii="Courier New" w:hAnsi="Courier New"/>
          <w:b/>
          <w:noProof/>
        </w:rPr>
        <w:t>4.2.1. ПРЕЗИДЕНТ УКРАИНЫ — ГЛАВА ГОСУДАРСТВА</w:t>
      </w:r>
      <w:r>
        <w:rPr>
          <w:noProof/>
        </w:rPr>
        <w:tab/>
        <w:t>21</w:t>
      </w:r>
    </w:p>
    <w:p w:rsidR="0021085B" w:rsidRDefault="0021085B">
      <w:pPr>
        <w:pStyle w:val="30"/>
        <w:tabs>
          <w:tab w:val="right" w:leader="dot" w:pos="9913"/>
        </w:tabs>
        <w:rPr>
          <w:noProof/>
        </w:rPr>
      </w:pPr>
      <w:r>
        <w:rPr>
          <w:rFonts w:ascii="Courier New" w:hAnsi="Courier New"/>
          <w:b/>
          <w:noProof/>
        </w:rPr>
        <w:t>4.2.2. ОСОБЕННОСТИ ВЫБОРОВ ПРЕЗИДЕНТА УКРАИНЫ И ВСТУПЛЕНИЕ ЕГО НА СВОЙ ПОСТ</w:t>
      </w:r>
      <w:r>
        <w:rPr>
          <w:noProof/>
        </w:rPr>
        <w:tab/>
        <w:t>21</w:t>
      </w:r>
    </w:p>
    <w:p w:rsidR="0021085B" w:rsidRDefault="0021085B">
      <w:pPr>
        <w:pStyle w:val="30"/>
        <w:tabs>
          <w:tab w:val="right" w:leader="dot" w:pos="9913"/>
        </w:tabs>
        <w:rPr>
          <w:noProof/>
        </w:rPr>
      </w:pPr>
      <w:r>
        <w:rPr>
          <w:rFonts w:ascii="Courier New" w:hAnsi="Courier New"/>
          <w:b/>
          <w:noProof/>
        </w:rPr>
        <w:t>4.2.3. ПОЛНОМОЧИЯ ПРЕЗИДЕНТА УКРАИНЫ</w:t>
      </w:r>
      <w:r>
        <w:rPr>
          <w:noProof/>
        </w:rPr>
        <w:tab/>
        <w:t>22</w:t>
      </w:r>
    </w:p>
    <w:p w:rsidR="0021085B" w:rsidRDefault="0021085B">
      <w:pPr>
        <w:pStyle w:val="30"/>
        <w:tabs>
          <w:tab w:val="right" w:leader="dot" w:pos="9913"/>
        </w:tabs>
        <w:rPr>
          <w:noProof/>
        </w:rPr>
      </w:pPr>
      <w:r>
        <w:rPr>
          <w:rFonts w:ascii="Courier New" w:hAnsi="Courier New"/>
          <w:b/>
          <w:noProof/>
        </w:rPr>
        <w:t>4.2.4. ДОСРОЧНОЕ ПРЕКРАЩЕНИЕ ПОЛНОМОЧИЙ ПРЕЗИДЕНТА УКРАИНЫ</w:t>
      </w:r>
      <w:r>
        <w:rPr>
          <w:noProof/>
        </w:rPr>
        <w:tab/>
        <w:t>22</w:t>
      </w:r>
    </w:p>
    <w:p w:rsidR="0021085B" w:rsidRDefault="0021085B">
      <w:pPr>
        <w:pStyle w:val="21"/>
        <w:tabs>
          <w:tab w:val="right" w:leader="dot" w:pos="9913"/>
        </w:tabs>
        <w:rPr>
          <w:noProof/>
        </w:rPr>
      </w:pPr>
      <w:r>
        <w:rPr>
          <w:rFonts w:ascii="Tahoma" w:hAnsi="Tahoma"/>
          <w:noProof/>
          <w:kern w:val="28"/>
        </w:rPr>
        <w:t>4.3. КАБИНЕТ МИНИСТРОВ УКРАИНЫ.</w:t>
      </w:r>
      <w:r>
        <w:rPr>
          <w:noProof/>
        </w:rPr>
        <w:tab/>
        <w:t>23</w:t>
      </w:r>
    </w:p>
    <w:p w:rsidR="0021085B" w:rsidRDefault="0021085B">
      <w:pPr>
        <w:pStyle w:val="30"/>
        <w:tabs>
          <w:tab w:val="right" w:leader="dot" w:pos="9913"/>
        </w:tabs>
        <w:rPr>
          <w:noProof/>
        </w:rPr>
      </w:pPr>
      <w:r>
        <w:rPr>
          <w:rFonts w:ascii="Courier New" w:hAnsi="Courier New"/>
          <w:b/>
          <w:noProof/>
        </w:rPr>
        <w:t>4.3.1. КАБИНЕТ МИНИСТРОВ — ВЫСШИЙ ОРГАН В СИСТЕМЕ ОРГАНОВ ИСПОЛНИТЕЛЬНОЙ ВЛАСТИ</w:t>
      </w:r>
      <w:r>
        <w:rPr>
          <w:noProof/>
        </w:rPr>
        <w:tab/>
        <w:t>23</w:t>
      </w:r>
    </w:p>
    <w:p w:rsidR="0021085B" w:rsidRDefault="0021085B">
      <w:pPr>
        <w:pStyle w:val="30"/>
        <w:tabs>
          <w:tab w:val="right" w:leader="dot" w:pos="9913"/>
        </w:tabs>
        <w:rPr>
          <w:noProof/>
        </w:rPr>
      </w:pPr>
      <w:r>
        <w:rPr>
          <w:rFonts w:ascii="Courier New" w:hAnsi="Courier New"/>
          <w:b/>
          <w:noProof/>
        </w:rPr>
        <w:t>4.3.2. ПОЛНОМОЧИЯ КАБИНЕТА МИНИСТРОВ УКРАИНЫ</w:t>
      </w:r>
      <w:r>
        <w:rPr>
          <w:noProof/>
        </w:rPr>
        <w:tab/>
        <w:t>23</w:t>
      </w:r>
    </w:p>
    <w:p w:rsidR="0021085B" w:rsidRDefault="0021085B">
      <w:pPr>
        <w:pStyle w:val="21"/>
        <w:tabs>
          <w:tab w:val="right" w:leader="dot" w:pos="9913"/>
        </w:tabs>
        <w:rPr>
          <w:noProof/>
        </w:rPr>
      </w:pPr>
      <w:r>
        <w:rPr>
          <w:rFonts w:ascii="Tahoma" w:hAnsi="Tahoma"/>
          <w:caps/>
          <w:noProof/>
          <w:kern w:val="28"/>
        </w:rPr>
        <w:t>4.4. Судебная власть Украины</w:t>
      </w:r>
      <w:r>
        <w:rPr>
          <w:noProof/>
        </w:rPr>
        <w:tab/>
        <w:t>23</w:t>
      </w:r>
    </w:p>
    <w:p w:rsidR="0021085B" w:rsidRDefault="0021085B">
      <w:pPr>
        <w:pStyle w:val="30"/>
        <w:tabs>
          <w:tab w:val="right" w:leader="dot" w:pos="9913"/>
        </w:tabs>
        <w:rPr>
          <w:noProof/>
        </w:rPr>
      </w:pPr>
      <w:r>
        <w:rPr>
          <w:rFonts w:ascii="Courier New" w:hAnsi="Courier New"/>
          <w:b/>
          <w:noProof/>
        </w:rPr>
        <w:t>4.4.1. КОНСТИТУЦИОННЫЙ СУД УКРАИНЫ — ГАРАНТ ВЕРХОВЕНСТВА КОНСТИТУЦИИ УКРАИНЫ</w:t>
      </w:r>
      <w:r>
        <w:rPr>
          <w:noProof/>
        </w:rPr>
        <w:tab/>
        <w:t>23</w:t>
      </w:r>
    </w:p>
    <w:p w:rsidR="0021085B" w:rsidRDefault="0021085B">
      <w:pPr>
        <w:pStyle w:val="30"/>
        <w:tabs>
          <w:tab w:val="right" w:leader="dot" w:pos="9913"/>
        </w:tabs>
        <w:rPr>
          <w:noProof/>
        </w:rPr>
      </w:pPr>
      <w:r>
        <w:rPr>
          <w:rFonts w:ascii="Courier New" w:hAnsi="Courier New"/>
          <w:b/>
          <w:noProof/>
        </w:rPr>
        <w:t>4.4.2. ПОЛНОМОЧИЯ КОНСТИТУЦИОННОГО СУДА УКРАИНЫ</w:t>
      </w:r>
      <w:r>
        <w:rPr>
          <w:noProof/>
        </w:rPr>
        <w:tab/>
        <w:t>24</w:t>
      </w:r>
    </w:p>
    <w:p w:rsidR="0021085B" w:rsidRDefault="0021085B">
      <w:pPr>
        <w:pStyle w:val="30"/>
        <w:tabs>
          <w:tab w:val="right" w:leader="dot" w:pos="9913"/>
        </w:tabs>
        <w:rPr>
          <w:noProof/>
        </w:rPr>
      </w:pPr>
      <w:r>
        <w:rPr>
          <w:rFonts w:ascii="Courier New" w:hAnsi="Courier New"/>
          <w:b/>
          <w:noProof/>
        </w:rPr>
        <w:t>4.4.3. ОБРАЩЕНИЯ В КОНСТИТУЦИОННЫЙ СУД УКРАИНЫ</w:t>
      </w:r>
      <w:r>
        <w:rPr>
          <w:noProof/>
        </w:rPr>
        <w:tab/>
        <w:t>24</w:t>
      </w:r>
    </w:p>
    <w:p w:rsidR="0021085B" w:rsidRDefault="0021085B">
      <w:pPr>
        <w:pStyle w:val="30"/>
        <w:tabs>
          <w:tab w:val="right" w:leader="dot" w:pos="9913"/>
        </w:tabs>
        <w:rPr>
          <w:noProof/>
        </w:rPr>
      </w:pPr>
      <w:r>
        <w:rPr>
          <w:rFonts w:ascii="Courier New" w:hAnsi="Courier New"/>
          <w:b/>
          <w:noProof/>
        </w:rPr>
        <w:t>4.4.4. РЕШЕНИЯ И ЗАКЛЮЧЕНИЯ КОНСТИТУЦИОННОГО СУДА УКРАИНЫ</w:t>
      </w:r>
      <w:r>
        <w:rPr>
          <w:noProof/>
        </w:rPr>
        <w:tab/>
        <w:t>24</w:t>
      </w:r>
    </w:p>
    <w:p w:rsidR="0021085B" w:rsidRDefault="0021085B">
      <w:pPr>
        <w:pStyle w:val="30"/>
        <w:tabs>
          <w:tab w:val="right" w:leader="dot" w:pos="9913"/>
        </w:tabs>
        <w:rPr>
          <w:noProof/>
        </w:rPr>
      </w:pPr>
      <w:r>
        <w:rPr>
          <w:rFonts w:ascii="Courier New" w:hAnsi="Courier New"/>
          <w:b/>
          <w:noProof/>
        </w:rPr>
        <w:t>4.4.5. СИСТЕМА СУДОВ ОБЩЕЙ ЮРИСДИКЦИИ</w:t>
      </w:r>
      <w:r>
        <w:rPr>
          <w:noProof/>
        </w:rPr>
        <w:tab/>
        <w:t>25</w:t>
      </w:r>
    </w:p>
    <w:p w:rsidR="0021085B" w:rsidRDefault="0021085B">
      <w:pPr>
        <w:pStyle w:val="30"/>
        <w:tabs>
          <w:tab w:val="right" w:leader="dot" w:pos="9913"/>
        </w:tabs>
        <w:rPr>
          <w:noProof/>
        </w:rPr>
      </w:pPr>
      <w:r>
        <w:rPr>
          <w:rFonts w:ascii="Courier New" w:hAnsi="Courier New"/>
          <w:b/>
          <w:noProof/>
        </w:rPr>
        <w:t>4.4.6. ПРОКУРАТУРА</w:t>
      </w:r>
      <w:r>
        <w:rPr>
          <w:noProof/>
        </w:rPr>
        <w:tab/>
        <w:t>26</w:t>
      </w:r>
    </w:p>
    <w:p w:rsidR="0021085B" w:rsidRDefault="0021085B">
      <w:pPr>
        <w:pStyle w:val="10"/>
        <w:tabs>
          <w:tab w:val="right" w:leader="dot" w:pos="9913"/>
        </w:tabs>
        <w:rPr>
          <w:noProof/>
        </w:rPr>
      </w:pPr>
      <w:r>
        <w:rPr>
          <w:noProof/>
        </w:rPr>
        <w:t>§ 5. ПОРЯДОК ВНЕСЕНИЯ ИЗМЕНЕНИЙ  И ДОПОЛНЕНИЙ В КОНСТИТУЦИЮ. НАЗНАЧЕНИЕ ЗАКЛЮЧИТЕЛЬНЫХ И ПЕРЕХОДНЫХ ПОЛОЖЕНИЙ КОНСТИТУЦИИ</w:t>
      </w:r>
      <w:r>
        <w:rPr>
          <w:noProof/>
        </w:rPr>
        <w:tab/>
        <w:t>27</w:t>
      </w:r>
    </w:p>
    <w:p w:rsidR="0021085B" w:rsidRDefault="0021085B">
      <w:pPr>
        <w:pStyle w:val="10"/>
        <w:tabs>
          <w:tab w:val="right" w:leader="dot" w:pos="9913"/>
        </w:tabs>
        <w:rPr>
          <w:noProof/>
        </w:rPr>
      </w:pPr>
      <w:r>
        <w:rPr>
          <w:noProof/>
        </w:rPr>
        <w:t>ЗАКЛЮЧЕНИЕ</w:t>
      </w:r>
      <w:r>
        <w:rPr>
          <w:noProof/>
        </w:rPr>
        <w:tab/>
      </w:r>
      <w:bookmarkStart w:id="1" w:name="_Hlt445132959"/>
      <w:r>
        <w:rPr>
          <w:noProof/>
        </w:rPr>
        <w:t>28</w:t>
      </w:r>
      <w:bookmarkEnd w:id="1"/>
    </w:p>
    <w:p w:rsidR="0021085B" w:rsidRDefault="0021085B">
      <w:pPr>
        <w:pStyle w:val="10"/>
        <w:tabs>
          <w:tab w:val="right" w:leader="dot" w:pos="9913"/>
        </w:tabs>
        <w:rPr>
          <w:noProof/>
        </w:rPr>
      </w:pPr>
      <w:r>
        <w:rPr>
          <w:noProof/>
        </w:rPr>
        <w:t>СПИСОК ЛИТЕРАТУРЫ</w:t>
      </w:r>
      <w:r>
        <w:rPr>
          <w:noProof/>
        </w:rPr>
        <w:tab/>
        <w:t>29</w:t>
      </w:r>
    </w:p>
    <w:p w:rsidR="0021085B" w:rsidRDefault="0021085B"/>
    <w:p w:rsidR="0021085B" w:rsidRDefault="0021085B"/>
    <w:p w:rsidR="0021085B" w:rsidRDefault="0021085B"/>
    <w:p w:rsidR="0021085B" w:rsidRDefault="0021085B"/>
    <w:p w:rsidR="0021085B" w:rsidRDefault="0021085B">
      <w:pPr>
        <w:pStyle w:val="1"/>
        <w:rPr>
          <w:rFonts w:ascii="Times New Roman" w:hAnsi="Times New Roman"/>
          <w:caps/>
          <w:sz w:val="20"/>
          <w:lang w:val="en-US"/>
        </w:rPr>
      </w:pPr>
      <w:bookmarkStart w:id="2" w:name="_Toc445124930"/>
      <w:bookmarkStart w:id="3" w:name="_Toc445124966"/>
      <w:r>
        <w:rPr>
          <w:rFonts w:ascii="Times New Roman" w:hAnsi="Times New Roman"/>
          <w:caps/>
          <w:sz w:val="20"/>
        </w:rPr>
        <w:t>Введение</w:t>
      </w:r>
      <w:bookmarkEnd w:id="0"/>
      <w:bookmarkEnd w:id="2"/>
      <w:bookmarkEnd w:id="3"/>
    </w:p>
    <w:p w:rsidR="0021085B" w:rsidRDefault="0021085B">
      <w:pPr>
        <w:pStyle w:val="2"/>
        <w:rPr>
          <w:rFonts w:ascii="Tahoma" w:hAnsi="Tahoma"/>
          <w:i w:val="0"/>
          <w:caps/>
          <w:kern w:val="28"/>
          <w:sz w:val="20"/>
        </w:rPr>
      </w:pPr>
      <w:bookmarkStart w:id="4" w:name="_Toc445124931"/>
      <w:bookmarkStart w:id="5" w:name="_Toc445124967"/>
      <w:r>
        <w:rPr>
          <w:rFonts w:ascii="Tahoma" w:hAnsi="Tahoma"/>
          <w:i w:val="0"/>
          <w:caps/>
          <w:kern w:val="28"/>
          <w:sz w:val="20"/>
        </w:rPr>
        <w:t>Историко-теоретические основы конституционного строительства в Украине.</w:t>
      </w:r>
      <w:bookmarkEnd w:id="4"/>
      <w:bookmarkEnd w:id="5"/>
    </w:p>
    <w:p w:rsidR="0021085B" w:rsidRDefault="0021085B">
      <w:pPr>
        <w:spacing w:line="240" w:lineRule="auto"/>
        <w:ind w:firstLine="709"/>
      </w:pPr>
    </w:p>
    <w:p w:rsidR="0021085B" w:rsidRDefault="0021085B">
      <w:pPr>
        <w:spacing w:line="240" w:lineRule="auto"/>
        <w:ind w:firstLine="709"/>
      </w:pPr>
      <w:r>
        <w:t>Термин «</w:t>
      </w:r>
      <w:r>
        <w:rPr>
          <w:b/>
          <w:i/>
        </w:rPr>
        <w:t>Конституция</w:t>
      </w:r>
      <w:r>
        <w:t>» происходит от латинского «</w:t>
      </w:r>
      <w:r>
        <w:rPr>
          <w:b/>
        </w:rPr>
        <w:t>consntutio</w:t>
      </w:r>
      <w:r>
        <w:t>», что обозначает «устройство», «установление», «сложение».</w:t>
      </w:r>
    </w:p>
    <w:p w:rsidR="0021085B" w:rsidRDefault="0021085B">
      <w:pPr>
        <w:spacing w:line="240" w:lineRule="auto"/>
        <w:ind w:firstLine="709"/>
      </w:pPr>
      <w:r>
        <w:rPr>
          <w:b/>
          <w:i/>
        </w:rPr>
        <w:t>Конституция</w:t>
      </w:r>
      <w:r>
        <w:rPr>
          <w:i/>
          <w:noProof/>
        </w:rPr>
        <w:t xml:space="preserve"> —</w:t>
      </w:r>
      <w:r>
        <w:t xml:space="preserve"> это система правовых норм, имеющих высшую юридическую силу и регулирующих отношения между человеком и обществом, с одной стороны, и государством, с другой, а также основы организации и построения самого государства. Конституция закрепляет государственное и общественное устройство, права, свободы человека и гражданина, формы прямого народовластия, организацию государственной власти и местного самоуправления, территориальное устройство и другие составляющие государства и общества.</w:t>
      </w:r>
    </w:p>
    <w:p w:rsidR="0021085B" w:rsidRDefault="0021085B">
      <w:pPr>
        <w:spacing w:line="240" w:lineRule="auto"/>
        <w:ind w:firstLine="709"/>
      </w:pPr>
      <w:r>
        <w:t xml:space="preserve"> Высшая юридическая сила конституции состоит в том, что ее нормы всегда имеют перевес над положениями законов и других нормативных актов. Все нормативные акты должны приниматься согласно процедуре, предусмотренной конституцией. Любой акт, противоречащий конституции по существу или по форме, должен признаваться недействительным.</w:t>
      </w:r>
    </w:p>
    <w:p w:rsidR="0021085B" w:rsidRDefault="0021085B">
      <w:pPr>
        <w:spacing w:line="240" w:lineRule="auto"/>
        <w:ind w:firstLine="709"/>
      </w:pPr>
      <w:r>
        <w:t>Конституция нашей страны, как и любой другой закон, наряду с юридической имеет и социально-политическую сущность. Эта сущность состоит в том, что Конституция является своеобразным общественным договором (бесспорно, не в юридическом значении понятия договор), в котором согласованы политические интересы различных частей общества. Каждая такая часть — общественный класс, социальный слой, политическая партия, национальная или территориальная общность имеет свои социально-политические интересы. Степень согласования этих интересов нашла свое отражение в Конституции Украины от 28 июня 1996 года. Эта Конституция стала результатом компромисса между законодательной и исполнительной властью, между парламентом и главой государства. В то же время, новая Конституция нашей страны четко и однозначно стоит на защите государственной независимости Украины и закрепляет правовые основы продвижения в сторону создания демократического правового государства, основанного на рыночных отношениях, утверждает ценности гражданского общества.</w:t>
      </w:r>
    </w:p>
    <w:p w:rsidR="0021085B" w:rsidRDefault="0021085B">
      <w:pPr>
        <w:spacing w:line="240" w:lineRule="auto"/>
        <w:ind w:firstLine="709"/>
      </w:pPr>
      <w:r>
        <w:t>Конституция Украины имеет следующие социальные функции.</w:t>
      </w:r>
    </w:p>
    <w:p w:rsidR="0021085B" w:rsidRDefault="0021085B">
      <w:pPr>
        <w:pStyle w:val="FR2"/>
        <w:ind w:firstLine="709"/>
        <w:rPr>
          <w:rFonts w:ascii="Times New Roman" w:hAnsi="Times New Roman"/>
        </w:rPr>
      </w:pPr>
      <w:r>
        <w:rPr>
          <w:noProof/>
        </w:rPr>
        <w:t>1.</w:t>
      </w:r>
      <w:r>
        <w:rPr>
          <w:rFonts w:ascii="Times New Roman" w:hAnsi="Times New Roman"/>
        </w:rPr>
        <w:t xml:space="preserve"> Юридическая функция.</w:t>
      </w:r>
    </w:p>
    <w:p w:rsidR="0021085B" w:rsidRDefault="0021085B">
      <w:pPr>
        <w:spacing w:line="240" w:lineRule="auto"/>
        <w:ind w:firstLine="709"/>
      </w:pPr>
      <w:r>
        <w:rPr>
          <w:b/>
          <w:i/>
        </w:rPr>
        <w:t>Конституция</w:t>
      </w:r>
      <w:r>
        <w:rPr>
          <w:i/>
          <w:noProof/>
        </w:rPr>
        <w:t xml:space="preserve"> —</w:t>
      </w:r>
      <w:r>
        <w:t xml:space="preserve"> это основной закон, закон законов. Она — главный источник права нашей страны, основа всей системы правового регулирования общественных отношений в Украине.</w:t>
      </w:r>
    </w:p>
    <w:p w:rsidR="0021085B" w:rsidRDefault="0021085B">
      <w:pPr>
        <w:spacing w:before="20" w:line="240" w:lineRule="auto"/>
        <w:ind w:firstLine="709"/>
      </w:pPr>
      <w:r>
        <w:rPr>
          <w:b/>
          <w:noProof/>
        </w:rPr>
        <w:t>2.</w:t>
      </w:r>
      <w:r>
        <w:rPr>
          <w:b/>
        </w:rPr>
        <w:t xml:space="preserve"> Политическая функция.</w:t>
      </w:r>
    </w:p>
    <w:p w:rsidR="0021085B" w:rsidRDefault="0021085B">
      <w:pPr>
        <w:spacing w:before="20" w:line="240" w:lineRule="auto"/>
        <w:ind w:firstLine="709"/>
      </w:pPr>
      <w:r>
        <w:rPr>
          <w:b/>
          <w:i/>
        </w:rPr>
        <w:t>Конституция</w:t>
      </w:r>
      <w:r>
        <w:rPr>
          <w:i/>
          <w:noProof/>
        </w:rPr>
        <w:t xml:space="preserve"> —</w:t>
      </w:r>
      <w:r>
        <w:t xml:space="preserve"> это правовая основа политической системы. Все политические силы действуют на основе единообразных правил, определенных в Конституции.</w:t>
      </w:r>
    </w:p>
    <w:p w:rsidR="0021085B" w:rsidRDefault="0021085B">
      <w:pPr>
        <w:spacing w:before="20" w:line="240" w:lineRule="auto"/>
        <w:ind w:firstLine="709"/>
      </w:pPr>
      <w:r>
        <w:rPr>
          <w:b/>
          <w:noProof/>
        </w:rPr>
        <w:t>3.</w:t>
      </w:r>
      <w:r>
        <w:rPr>
          <w:b/>
        </w:rPr>
        <w:t xml:space="preserve"> Идеологическая функция.</w:t>
      </w:r>
    </w:p>
    <w:p w:rsidR="0021085B" w:rsidRDefault="0021085B">
      <w:pPr>
        <w:spacing w:line="240" w:lineRule="auto"/>
        <w:ind w:firstLine="709"/>
      </w:pPr>
      <w:r>
        <w:rPr>
          <w:b/>
          <w:i/>
        </w:rPr>
        <w:t>Конституция</w:t>
      </w:r>
      <w:r>
        <w:t xml:space="preserve"> как наиболее авторитетный закон обращается к общепризнанным ценностям (права человека, собственность, семья, демократия, законность, патриотизм и др.) и убеждает, воспитывает человека в духе уважения этих ценностей, направляет на необходимость их сохранения и соблюдения.</w:t>
      </w:r>
      <w:r>
        <w:rPr>
          <w:rStyle w:val="a8"/>
        </w:rPr>
        <w:footnoteReference w:id="1"/>
      </w:r>
    </w:p>
    <w:p w:rsidR="0021085B" w:rsidRDefault="0021085B">
      <w:pPr>
        <w:spacing w:line="240" w:lineRule="auto"/>
        <w:ind w:firstLine="709"/>
      </w:pPr>
    </w:p>
    <w:p w:rsidR="0021085B" w:rsidRDefault="0021085B">
      <w:pPr>
        <w:pStyle w:val="2"/>
        <w:rPr>
          <w:rFonts w:ascii="Tahoma" w:hAnsi="Tahoma"/>
          <w:i w:val="0"/>
          <w:kern w:val="28"/>
          <w:sz w:val="20"/>
        </w:rPr>
      </w:pPr>
      <w:bookmarkStart w:id="6" w:name="_Toc440030915"/>
      <w:bookmarkStart w:id="7" w:name="_Toc445124932"/>
      <w:bookmarkStart w:id="8" w:name="_Toc445124968"/>
      <w:r>
        <w:rPr>
          <w:rFonts w:ascii="Tahoma" w:hAnsi="Tahoma"/>
          <w:i w:val="0"/>
          <w:kern w:val="28"/>
          <w:sz w:val="20"/>
        </w:rPr>
        <w:t>ИСТОРИЯ МИРОВОГО КОНСТИТУЦИОННОГО ОПЫТА</w:t>
      </w:r>
      <w:bookmarkEnd w:id="6"/>
      <w:bookmarkEnd w:id="7"/>
      <w:bookmarkEnd w:id="8"/>
    </w:p>
    <w:p w:rsidR="0021085B" w:rsidRDefault="0021085B">
      <w:pPr>
        <w:spacing w:line="240" w:lineRule="auto"/>
        <w:ind w:firstLine="709"/>
      </w:pPr>
    </w:p>
    <w:p w:rsidR="0021085B" w:rsidRDefault="0021085B">
      <w:pPr>
        <w:spacing w:line="240" w:lineRule="auto"/>
        <w:ind w:firstLine="709"/>
      </w:pPr>
      <w:r>
        <w:t>Первая в мире неписаная конституция появилась в Англии. Это были два документа — Великая Хартия Вольностей 1215 года и Билль о правах 1689 года. Они действуют и поныне, единого Основного Закона Великобритания не имеет.</w:t>
      </w:r>
    </w:p>
    <w:p w:rsidR="0021085B" w:rsidRDefault="0021085B">
      <w:pPr>
        <w:spacing w:line="240" w:lineRule="auto"/>
        <w:ind w:firstLine="709"/>
      </w:pPr>
      <w:r>
        <w:t>Первой официальной конституцией считается Конституция США, принятая в 1787 году. Она действует сегодня с незначительным количеством изменений, дополнений и поправок.</w:t>
      </w:r>
    </w:p>
    <w:p w:rsidR="0021085B" w:rsidRDefault="0021085B">
      <w:pPr>
        <w:spacing w:line="240" w:lineRule="auto"/>
        <w:ind w:firstLine="709"/>
      </w:pPr>
      <w:r>
        <w:t>В Европе первая официальная конституция появилась во Франции в 1791 году. Затем были приняты конституции Польши, Испании.</w:t>
      </w:r>
    </w:p>
    <w:p w:rsidR="0021085B" w:rsidRDefault="0021085B">
      <w:pPr>
        <w:spacing w:line="240" w:lineRule="auto"/>
        <w:ind w:firstLine="709"/>
      </w:pPr>
      <w:r>
        <w:t>В XIX столетии конституции были в преобладающем большинстве стран Европы. Тут сохранялась власть монархов, правда, с определенными ограничениями.</w:t>
      </w:r>
    </w:p>
    <w:p w:rsidR="0021085B" w:rsidRDefault="0021085B">
      <w:pPr>
        <w:pStyle w:val="20"/>
        <w:ind w:firstLine="709"/>
        <w:rPr>
          <w:sz w:val="20"/>
        </w:rPr>
      </w:pPr>
      <w:r>
        <w:rPr>
          <w:sz w:val="20"/>
        </w:rPr>
        <w:t>Начало XX столетия ознаменовалось принятием первых конституций в азиатских странах (Иран, 1906 год, Китай, 1912 год).</w:t>
      </w:r>
    </w:p>
    <w:p w:rsidR="0021085B" w:rsidRDefault="0021085B">
      <w:pPr>
        <w:spacing w:line="240" w:lineRule="auto"/>
        <w:ind w:firstLine="709"/>
      </w:pPr>
      <w:r>
        <w:t>Царская Россия не имела своей конституции. В 1918 году была принята первая советская Конституция России. Это была конституция «диктатуры пролетариата», в которой игнорировался принцип разделения власти.</w:t>
      </w:r>
    </w:p>
    <w:p w:rsidR="0021085B" w:rsidRDefault="0021085B">
      <w:pPr>
        <w:spacing w:line="240" w:lineRule="auto"/>
        <w:ind w:firstLine="709"/>
      </w:pPr>
    </w:p>
    <w:p w:rsidR="0021085B" w:rsidRDefault="0021085B">
      <w:pPr>
        <w:pStyle w:val="2"/>
        <w:rPr>
          <w:rFonts w:ascii="Tahoma" w:hAnsi="Tahoma"/>
          <w:i w:val="0"/>
          <w:kern w:val="28"/>
          <w:sz w:val="20"/>
        </w:rPr>
      </w:pPr>
      <w:bookmarkStart w:id="9" w:name="_Toc440030916"/>
      <w:bookmarkStart w:id="10" w:name="_Toc445124933"/>
      <w:bookmarkStart w:id="11" w:name="_Toc445124969"/>
      <w:r>
        <w:rPr>
          <w:rFonts w:ascii="Tahoma" w:hAnsi="Tahoma"/>
          <w:i w:val="0"/>
          <w:kern w:val="28"/>
          <w:sz w:val="20"/>
        </w:rPr>
        <w:t>ИСТОРИЯ КОНСТИТУЦИОННОГО ПРОЦЕССА ДО ЗАВОЕВАНИЯ УКРАИНОЙ НЕЗАВИСИМОСТИ</w:t>
      </w:r>
      <w:bookmarkEnd w:id="9"/>
      <w:bookmarkEnd w:id="10"/>
      <w:bookmarkEnd w:id="11"/>
    </w:p>
    <w:p w:rsidR="0021085B" w:rsidRDefault="0021085B">
      <w:pPr>
        <w:spacing w:line="240" w:lineRule="auto"/>
        <w:ind w:firstLine="709"/>
        <w:rPr>
          <w:rFonts w:ascii="Tahoma" w:hAnsi="Tahoma"/>
          <w:b/>
          <w:kern w:val="28"/>
        </w:rPr>
      </w:pPr>
    </w:p>
    <w:p w:rsidR="0021085B" w:rsidRDefault="0021085B">
      <w:pPr>
        <w:spacing w:line="240" w:lineRule="auto"/>
        <w:ind w:firstLine="709"/>
      </w:pPr>
      <w:r>
        <w:t>В первый княжеский период украинский народ не имел собственного писаного закона конституционного характера. Самым значительным памятником, сохранившим давние нормы права, была «Русская правда» (термин «правда» тут означает закон). Государственное устройство Руси-Украины имело все предпосылки для создания представительных структур. Тогдашнее вече функционировало в виде собраний граждан города, земли. Вече принимало решения, в ряде случаев выбирались князья и с ними заключались договоры (так называемый ряд). Это были зачатки украинской конституции.</w:t>
      </w:r>
    </w:p>
    <w:p w:rsidR="0021085B" w:rsidRDefault="0021085B">
      <w:pPr>
        <w:spacing w:line="240" w:lineRule="auto"/>
        <w:ind w:firstLine="709"/>
      </w:pPr>
      <w:r>
        <w:t>На украинских землях периода Литовско-русской эпохи действовал Литовский статут (1588 год). Это был правовой документ, превосходивший тогдашние западноевропейские кодексы. Он имел силу закона и в Казацкой державе, где сохранились элементы коллективизма, равенства, справедливости, выборности органов и т.п.</w:t>
      </w:r>
    </w:p>
    <w:p w:rsidR="0021085B" w:rsidRDefault="0021085B">
      <w:pPr>
        <w:spacing w:line="240" w:lineRule="auto"/>
        <w:ind w:firstLine="709"/>
      </w:pPr>
      <w:r>
        <w:t>На такой почве выросла фигура Богдана Хмельницкого, который имел широкую программу становления украинской государственности.</w:t>
      </w:r>
    </w:p>
    <w:p w:rsidR="0021085B" w:rsidRDefault="0021085B">
      <w:pPr>
        <w:spacing w:line="240" w:lineRule="auto"/>
        <w:ind w:firstLine="709"/>
      </w:pPr>
      <w:r>
        <w:t xml:space="preserve">После смерти Б. Хмельницкого получить автономию Украине не удалось, однако идея независимости не оставляла украинских деятелей. Первой Конституцией Украины в европейском понимании стали «Пакты и Конституции законов и вольностей Войска Запорожского», написанные гетманом Украины Пилипом Орликом и принятые 5 апреля 1710 года. </w:t>
      </w:r>
    </w:p>
    <w:p w:rsidR="0021085B" w:rsidRDefault="0021085B">
      <w:pPr>
        <w:spacing w:line="240" w:lineRule="auto"/>
        <w:ind w:firstLine="709"/>
      </w:pPr>
      <w:r>
        <w:t>Конституция Пилипа Орлика состояла из преамбулы и 16 параграфов. В преамбуле схематически изложена история Войска Запорожского, обосновано естественное право на собственное государство.</w:t>
      </w:r>
    </w:p>
    <w:p w:rsidR="0021085B" w:rsidRDefault="0021085B">
      <w:pPr>
        <w:spacing w:line="240" w:lineRule="auto"/>
        <w:ind w:firstLine="709"/>
      </w:pPr>
      <w:r>
        <w:t>Конституция основывалась на идее разделения власти на законодательную, исполнительную, судебную.</w:t>
      </w:r>
    </w:p>
    <w:p w:rsidR="0021085B" w:rsidRDefault="0021085B">
      <w:pPr>
        <w:spacing w:line="240" w:lineRule="auto"/>
        <w:ind w:firstLine="709"/>
      </w:pPr>
      <w:r>
        <w:t>Законодательная власть принадлежала Раде, членами которой были полковники со своей старшиной, сотники, генеральные советники ото всех полков и послы от Низового Войска Запорожского.</w:t>
      </w:r>
    </w:p>
    <w:p w:rsidR="0021085B" w:rsidRDefault="0021085B">
      <w:pPr>
        <w:spacing w:line="240" w:lineRule="auto"/>
        <w:ind w:firstLine="709"/>
      </w:pPr>
      <w:r>
        <w:t>Рада должна была собираться трижды в год — на Рождество, Пасху и Покрова.</w:t>
      </w:r>
    </w:p>
    <w:p w:rsidR="0021085B" w:rsidRDefault="0021085B">
      <w:pPr>
        <w:spacing w:line="240" w:lineRule="auto"/>
        <w:ind w:firstLine="709"/>
      </w:pPr>
      <w:r>
        <w:t>Суд также обязан был действовать независимо, поскольку гетман «не должен наказывать сам».</w:t>
      </w:r>
    </w:p>
    <w:p w:rsidR="0021085B" w:rsidRDefault="0021085B">
      <w:pPr>
        <w:spacing w:line="240" w:lineRule="auto"/>
        <w:ind w:firstLine="709"/>
      </w:pPr>
      <w:r>
        <w:t>Эта Конституция действовала на Правобережной Украине до 1714 года. Она заложила основные принципы республиканской формы правления, но никогда не была введена в государственном масштабе.</w:t>
      </w:r>
    </w:p>
    <w:p w:rsidR="0021085B" w:rsidRDefault="0021085B">
      <w:pPr>
        <w:spacing w:line="240" w:lineRule="auto"/>
        <w:ind w:firstLine="709"/>
      </w:pPr>
      <w:r>
        <w:t>Важную роль в развитии украинского конституциализма сыграло Кирилло-мефодиевское общество (1846—1847 годы). Его программный документ — «Книга бытия украинского народа, или Закон Божий» — разрабатывал модель общества, которое базировалось на принципах свободы и федерализма. Предлагалось создание славянского союза, в котором главное место занимала Украина.</w:t>
      </w:r>
    </w:p>
    <w:p w:rsidR="0021085B" w:rsidRDefault="0021085B">
      <w:pPr>
        <w:spacing w:line="240" w:lineRule="auto"/>
        <w:ind w:firstLine="709"/>
      </w:pPr>
      <w:r>
        <w:t>Творцом первого конституционного проекта, приближавшегося к европейским: образцам, был Михаил Драгоманов. Он отстаивал федерализм с максимальной децентрализацией и самоуправлением громад и областей.</w:t>
      </w:r>
    </w:p>
    <w:p w:rsidR="0021085B" w:rsidRDefault="0021085B">
      <w:pPr>
        <w:spacing w:line="240" w:lineRule="auto"/>
        <w:ind w:firstLine="709"/>
      </w:pPr>
      <w:r>
        <w:t>В 1917 году была создана Центральная Рада. В I и II Универсалах провозглашена автономия Украины, а Ш Универсал провозглашал Украинскую Народную Республику. В 1918 году IV Универсал провозгласил полную самостоятельность и независимость Украины.</w:t>
      </w:r>
    </w:p>
    <w:p w:rsidR="0021085B" w:rsidRDefault="0021085B">
      <w:pPr>
        <w:spacing w:line="240" w:lineRule="auto"/>
        <w:ind w:firstLine="709"/>
      </w:pPr>
      <w:r>
        <w:t>Проект конституции под названием «Устав о государственном устройстве, правах и вольностях УНР» был разработан и принят на заседании Центральной Рады 29 апреля 1918 года, но в тот же день Центральная Рада была разогнана, и разработанный документ не был опубликован.</w:t>
      </w:r>
    </w:p>
    <w:p w:rsidR="0021085B" w:rsidRDefault="0021085B">
      <w:pPr>
        <w:spacing w:line="240" w:lineRule="auto"/>
        <w:ind w:firstLine="709"/>
      </w:pPr>
      <w:r>
        <w:t>Заслуживает внимания также Временный Основной закон Западно-Украинской Народной Республики, одобренный во Львове в 1918 году.</w:t>
      </w:r>
    </w:p>
    <w:p w:rsidR="0021085B" w:rsidRDefault="0021085B">
      <w:pPr>
        <w:spacing w:line="240" w:lineRule="auto"/>
        <w:ind w:firstLine="709"/>
      </w:pPr>
      <w:r>
        <w:t>Советская власть в Украине хотела юридически подтвердить свою приверженность к государственной независимости. В 1919 году принята первая Конституция УССР. За образец взята Конституция РСФСР 1918 года. В связи с созданием СССР принята Конституция СССР. Соответствующие изменения были внесены и в Конституцию УССР.</w:t>
      </w:r>
    </w:p>
    <w:p w:rsidR="0021085B" w:rsidRDefault="0021085B">
      <w:pPr>
        <w:spacing w:line="240" w:lineRule="auto"/>
        <w:ind w:firstLine="709"/>
      </w:pPr>
      <w:r>
        <w:t>В 1936 году в СССР была принята «сталинская» Конституция. Под ее влиянием в следующем году утверждена Конституция УССР. Тут содержались положения о политической и экономической основе государства, декларировались политические права и свободы, но на практике они грубо нарушались.</w:t>
      </w:r>
    </w:p>
    <w:p w:rsidR="0021085B" w:rsidRDefault="0021085B">
      <w:pPr>
        <w:spacing w:line="240" w:lineRule="auto"/>
        <w:ind w:firstLine="709"/>
      </w:pPr>
      <w:r>
        <w:t>В июне 1978 года Верховный Совет УССР принял очередную Конституцию УССР, которая содержала много идеологических наслоений. Статья 6 Конституции закрепляла роль Коммунистической партии как ядра политической системы. Были записаны новые права — на выбор профессии, на жилье и т.п., но они не были реализованы.</w:t>
      </w:r>
    </w:p>
    <w:p w:rsidR="0021085B" w:rsidRDefault="0021085B">
      <w:pPr>
        <w:spacing w:line="240" w:lineRule="auto"/>
        <w:ind w:firstLine="709"/>
      </w:pPr>
    </w:p>
    <w:p w:rsidR="0021085B" w:rsidRDefault="0021085B">
      <w:pPr>
        <w:pStyle w:val="2"/>
        <w:rPr>
          <w:rFonts w:ascii="Tahoma" w:hAnsi="Tahoma"/>
          <w:i w:val="0"/>
          <w:kern w:val="28"/>
          <w:sz w:val="20"/>
        </w:rPr>
      </w:pPr>
      <w:bookmarkStart w:id="12" w:name="_Toc440030917"/>
      <w:bookmarkStart w:id="13" w:name="_Toc445124934"/>
      <w:bookmarkStart w:id="14" w:name="_Toc445124970"/>
      <w:r>
        <w:rPr>
          <w:rFonts w:ascii="Tahoma" w:hAnsi="Tahoma"/>
          <w:i w:val="0"/>
          <w:kern w:val="28"/>
          <w:sz w:val="20"/>
        </w:rPr>
        <w:t>РАЗВИТИЕ КОНСТИТУЦИОННОГО ПРОЦЕССА В УСЛОВИЯХ НЕЗАВИСИМОСТИ</w:t>
      </w:r>
      <w:bookmarkEnd w:id="12"/>
      <w:bookmarkEnd w:id="13"/>
      <w:bookmarkEnd w:id="14"/>
    </w:p>
    <w:p w:rsidR="0021085B" w:rsidRDefault="0021085B">
      <w:pPr>
        <w:spacing w:line="240" w:lineRule="auto"/>
        <w:ind w:firstLine="709"/>
      </w:pPr>
    </w:p>
    <w:p w:rsidR="0021085B" w:rsidRDefault="0021085B">
      <w:pPr>
        <w:spacing w:line="240" w:lineRule="auto"/>
        <w:ind w:firstLine="709"/>
      </w:pPr>
      <w:r>
        <w:t>Политико-правовой базой утверждения независимости Украины стали следующие нормативно-правовые документы: Декларация о государственном суверенитете (16 июля 1990 года), Акт о  провозглашения независимости Украины (24 августа 1991г.), Закон Украины от 12 сентября 1991г. «О правопреемстве Украины», концепция новой Конституции Украины, одобренная Верховным Советом Украины (19 июня 1991 г.), проект Конституции, который обсуждался  народом с 15 июля по 1 декабря 1992 г. Последняя стадия этого этапа связана с Постановлением Верховного Совета Украины от 10 ноября 1994г. « О составе комиссии по разработке новой Конституции Украины (Конституционной комиссии)».</w:t>
      </w:r>
    </w:p>
    <w:p w:rsidR="0021085B" w:rsidRDefault="0021085B">
      <w:pPr>
        <w:spacing w:line="240" w:lineRule="auto"/>
        <w:ind w:firstLine="709"/>
      </w:pPr>
      <w:r>
        <w:t>В 1992 году, а затем в 1993 году на всенародное обсуждение были вынесены проекты Конституции Украины. Эти проекты не стали Основным Законом. Назрел конституционный кризис. Как выход из него в июне 1995 года заключается Конституционный договор между Верховной Радой и Президентом Украины «Об основных принципах организации и функционирования государственной власти и местного самоуправления в Украине на период до принятия новой Конституции Украины». В целом Конституционный договор, несмотря на временный характер, способствовал созданию новой Конституции Украины.</w:t>
      </w:r>
      <w:r>
        <w:rPr>
          <w:rStyle w:val="a8"/>
        </w:rPr>
        <w:footnoteReference w:id="2"/>
      </w:r>
    </w:p>
    <w:p w:rsidR="0021085B" w:rsidRDefault="0021085B">
      <w:pPr>
        <w:spacing w:line="240" w:lineRule="auto"/>
        <w:ind w:firstLine="709"/>
      </w:pPr>
      <w:r>
        <w:t>Принятию Конституции предшествовали изменения и дополнения Конституции Украинской ССР, приостановление действия ряда ее глав и регулирующие некоторые конституционные отношения текущим законодательством.</w:t>
      </w:r>
    </w:p>
    <w:p w:rsidR="0021085B" w:rsidRDefault="0021085B">
      <w:pPr>
        <w:spacing w:line="240" w:lineRule="auto"/>
        <w:ind w:firstLine="709"/>
      </w:pPr>
      <w:r>
        <w:t>2 апреля 1996г. Верховный Совет принял решение о включении в повестку дня пленарных заседаний обсуждение проекта Конституции Украины. 17 апреля началось его первое чтение. 19 апреля принято решение о необходимости образования Временной специальной комиссии по доработке проекта Конституции, которая была образована 5 мая. 28 мая началось рассмотрение проекта, а 4 июня проект был принят в первом чтении. К принятому в первом чтении проекту поступило только от субъектов законодательной инициативы 5680 предложений, заявлений и поправок.</w:t>
      </w:r>
    </w:p>
    <w:p w:rsidR="0021085B" w:rsidRDefault="0021085B">
      <w:pPr>
        <w:spacing w:line="240" w:lineRule="auto"/>
        <w:ind w:firstLine="709"/>
      </w:pPr>
      <w:r>
        <w:t>19 июня началось второе чтение, а 28 июня 1996г. в 9 часов 18 минут утра Конституция Украины квалифицированным большинством голосов (315 депутатов) была принята.</w:t>
      </w:r>
      <w:r>
        <w:rPr>
          <w:rStyle w:val="a8"/>
        </w:rPr>
        <w:footnoteReference w:id="3"/>
      </w:r>
    </w:p>
    <w:p w:rsidR="0021085B" w:rsidRDefault="0021085B">
      <w:pPr>
        <w:spacing w:line="240" w:lineRule="auto"/>
        <w:ind w:firstLine="709"/>
      </w:pPr>
      <w:bookmarkStart w:id="15" w:name="_Toc440030918"/>
      <w:r>
        <w:t>Конституция Украины имеет четкую структуру. Она состоит из преамбулы (вступления), основной части, состоящей из 14 разделов (161 статья), переходных положений (15-й раздел, поделенный на 14 статей). Стиль, которым написана отечественная Конституция, строго документальный, основанный на общедоступном словоупотреблении и относительно простых формулировках. Лишь преамбула написана высоким стилем, призванным оказать определенное эмоциональное воздействие. Преамбула Конституции Украины включает осознание Верховной Радой ответственности перед собственной совестью, предшествующими, нынешним и грядущими поколениями.</w:t>
      </w:r>
      <w:bookmarkStart w:id="16" w:name="_Toc445122517"/>
      <w:r>
        <w:rPr>
          <w:rStyle w:val="a8"/>
        </w:rPr>
        <w:footnoteReference w:id="4"/>
      </w:r>
    </w:p>
    <w:p w:rsidR="0021085B" w:rsidRDefault="0021085B">
      <w:pPr>
        <w:spacing w:line="240" w:lineRule="auto"/>
        <w:ind w:firstLine="709"/>
      </w:pPr>
    </w:p>
    <w:p w:rsidR="0021085B" w:rsidRDefault="0021085B">
      <w:pPr>
        <w:pStyle w:val="1"/>
        <w:rPr>
          <w:rFonts w:ascii="Times New Roman" w:hAnsi="Times New Roman"/>
          <w:caps/>
          <w:sz w:val="20"/>
        </w:rPr>
      </w:pPr>
      <w:bookmarkStart w:id="17" w:name="_Toc445124935"/>
      <w:bookmarkStart w:id="18" w:name="_Toc445124971"/>
      <w:r>
        <w:rPr>
          <w:rFonts w:ascii="Times New Roman" w:hAnsi="Times New Roman"/>
          <w:caps/>
          <w:sz w:val="20"/>
        </w:rPr>
        <w:t>§1. Основные начала конституционного строительства в Украине.</w:t>
      </w:r>
      <w:bookmarkEnd w:id="16"/>
      <w:bookmarkEnd w:id="17"/>
      <w:bookmarkEnd w:id="18"/>
    </w:p>
    <w:p w:rsidR="0021085B" w:rsidRDefault="0021085B">
      <w:pPr>
        <w:spacing w:line="240" w:lineRule="auto"/>
        <w:ind w:firstLine="709"/>
      </w:pPr>
    </w:p>
    <w:p w:rsidR="0021085B" w:rsidRDefault="0021085B">
      <w:pPr>
        <w:spacing w:line="240" w:lineRule="auto"/>
        <w:ind w:firstLine="709"/>
      </w:pPr>
      <w:r>
        <w:t>Принятие Основного Закона нашего государства -это великое  событие в ее истории, в жизни ее народа. Завершился длительный и чрезвычайно сложный конституционный процесс, и начался качественно новый этап в развитии общества и государства.</w:t>
      </w:r>
    </w:p>
    <w:p w:rsidR="0021085B" w:rsidRDefault="0021085B">
      <w:pPr>
        <w:spacing w:line="240" w:lineRule="auto"/>
        <w:ind w:firstLine="709"/>
      </w:pPr>
      <w:r>
        <w:t>Рассматривать Конституцию Украины только как правовой акт было бы не совсем правильно. Она является чрезвычайно важным политико-правовым документом долгосрочного действия. которым обогатилось наше государство, фундаментом не только современных, а и будущих превращений в обществе, основой его консолидации. Одновременно хотелось бы обратить внимание, что в ней содержатся и отдельные моральные ориентиры социальной справедливости.</w:t>
      </w:r>
    </w:p>
    <w:p w:rsidR="0021085B" w:rsidRDefault="0021085B">
      <w:pPr>
        <w:spacing w:line="240" w:lineRule="auto"/>
        <w:ind w:firstLine="709"/>
      </w:pPr>
      <w:r>
        <w:t>Конституция закрепляет в Украине основы государственной политики, направленной в первую очередь на обеспечение прав и свобод человека и достойных условий его жизни. Она заложила серьезный фундамент для развития демократического, социального и  правового государства. в которой человек, ее жизнь и здоровье, честь и достоинство. Неприкосновенность и безопасность признаются наивысшей социальной ценностью. Через содержание Конституции проводится чрезвычайно ценная и гуманная идея о том, что именно государство функционирует для человека, отвечает перед нею за свою деятельность, а не наоборот. И это является главным ее долгом. Ведь украинский народ является источником власти, которую он реализует через соответствующие органы государственной власти и органы местного самоуправления. Поэтому государство с ее аппаратом должно служить, в первую очередь, своему народу.</w:t>
      </w:r>
    </w:p>
    <w:p w:rsidR="0021085B" w:rsidRDefault="0021085B">
      <w:pPr>
        <w:spacing w:line="240" w:lineRule="auto"/>
        <w:ind w:firstLine="709"/>
      </w:pPr>
      <w:r>
        <w:t>Так,  на конституционном уровне закрепленное положение о том. что государственная власть в Украине осуществляется на основах ее деления на законодательную, исполнительную и судебную. Причем органы законодательной, исполнительной и судебной власти есть независимы и осуществляют свои полномочия в установленных Конституцией границах и в соответствии с законами Украины.</w:t>
      </w:r>
    </w:p>
    <w:p w:rsidR="0021085B" w:rsidRDefault="0021085B">
      <w:pPr>
        <w:spacing w:line="240" w:lineRule="auto"/>
        <w:ind w:firstLine="709"/>
      </w:pPr>
      <w:r>
        <w:t>Конституционной основой внешней политики Украины является обеспечение ее национальных интересов и безопасности путем поддерживания мирного и взаимовыгодного сотрудничества с членами международного содружества по общепризнанным принципам и нормам международного права, основным источником которых являются международные договоры, согласие на обязательность которых предоставлено Верховной Радой Украины. Как определено Конституцией (ст. 9), эти договоры являются частью национального законодательства Украины. Вхождение в Совет Европы, активное сотрудничество со странами СНГ, с ОБСЕ, Европейским Союзом, североатлантической Ассамблеей и другими международными организациями, с отдельными государствами требует приведения национального законодательства Украины в соответствие с нормами международного права.</w:t>
      </w:r>
    </w:p>
    <w:p w:rsidR="0021085B" w:rsidRDefault="0021085B">
      <w:pPr>
        <w:spacing w:line="240" w:lineRule="auto"/>
        <w:ind w:firstLine="709"/>
      </w:pPr>
      <w:r>
        <w:t>Кроме политического значение новая Конституция Украины имеет чрезвычайно большую юридическую ценность как правовой акт. В первую очередь за все это Основной Закон государства, который имеет наивысшую юридическую силу. Все законы и другие нормативно-правовые акты принимаются на ее основе и должны отвечать ей. А это значит, что Конституция является основным источником нашего законодательства, рассчитанным на длительный период.</w:t>
      </w:r>
      <w:r>
        <w:rPr>
          <w:rStyle w:val="a8"/>
        </w:rPr>
        <w:footnoteReference w:id="5"/>
      </w:r>
    </w:p>
    <w:p w:rsidR="0021085B" w:rsidRDefault="0021085B">
      <w:pPr>
        <w:spacing w:line="240" w:lineRule="auto"/>
        <w:ind w:firstLine="567"/>
      </w:pPr>
      <w:r>
        <w:t>Конституция характеризует Украину как демократическое, социальное, правовое государство.</w:t>
      </w:r>
    </w:p>
    <w:p w:rsidR="0021085B" w:rsidRDefault="0021085B">
      <w:pPr>
        <w:spacing w:line="240" w:lineRule="auto"/>
        <w:ind w:firstLine="567"/>
      </w:pPr>
      <w:r>
        <w:t>Демократичность государства определяется конституционно установленными формами народовластия, участием народа в управлении государством, населения — в местном самоуправлении, каждого гражданина — в организации и осуществлении государственной власти, возможностями гражданского общества воздействовать на государственную власть. Эти признаки демократичности в качестве ориентиров практической деятельности государства, его органов и организаций обусловливают легитимность государственной власти как доверие со стороны народа, населения и готовность граждан реально соучаствовать в осуществлении публичной власти (см., например: ст. 5, 38, 69 Конституции).</w:t>
      </w:r>
    </w:p>
    <w:p w:rsidR="0021085B" w:rsidRDefault="0021085B">
      <w:pPr>
        <w:spacing w:line="240" w:lineRule="auto"/>
        <w:ind w:firstLine="567"/>
      </w:pPr>
      <w:r>
        <w:t>Социальное государство — это государство, политика которого имеет приоритетную социальную направленность, выражающуюся  в обслуживании государством гражданского общества — ассоциации свободных и равноправных людей и их ассоциированных формирований, обеспечении государством прав и свобод человека, их гарантий, социогуманитарное содержание и направленность деятельности государства, признание государством субъективных публичных прав человека и гражданина, обусловленная этим ответственность государства перед человеком за свою деятельность (см., например: ст. 3, 15, 46, 48 Конституции).</w:t>
      </w:r>
    </w:p>
    <w:p w:rsidR="0021085B" w:rsidRDefault="0021085B">
      <w:pPr>
        <w:spacing w:line="240" w:lineRule="auto"/>
        <w:ind w:firstLine="567"/>
      </w:pPr>
      <w:r>
        <w:t>.Правовое государство предполагает верховенство правового закона, иерархичность законодательства (ст. 8 Конституции), юридическую (конституционную) организацию публичной (государственной и публично-самоуправленческой) власти (ст. 6, 7, 19 Конституции), признание государством неотчуждаемых конституционных прав и свобод человека (ст. 21-23 Конституции), корреспондирование прав и обязанностей человека и гражданина (ст. 65-68 Конституции), прав и свобод человека и их обеспечения как главной обязанности государства (ст. 3 Конституции).</w:t>
      </w:r>
    </w:p>
    <w:p w:rsidR="0021085B" w:rsidRDefault="0021085B">
      <w:pPr>
        <w:spacing w:line="240" w:lineRule="auto"/>
        <w:ind w:firstLine="567"/>
      </w:pPr>
      <w:r>
        <w:t>Эти характеристики дают основания для выделения конституционных принципов государства Украины.</w:t>
      </w:r>
    </w:p>
    <w:p w:rsidR="0021085B" w:rsidRDefault="0021085B">
      <w:pPr>
        <w:spacing w:line="240" w:lineRule="auto"/>
        <w:ind w:firstLine="567"/>
      </w:pPr>
      <w:r>
        <w:t>Во-первых, это принцип разграничения функций, сфер влияния и ответственности между государством и гражданским обществом с тем, чтобы государственное регулирование в гражданском обществе осуществлялось в пределах, определенных Конституцией, создавало для общества условия нормального развития, а гражданское общество и его институты, оказывая постоянное влияние на государственную политику, не претендовали на суверенную власть, на осуществление властно-управленческих функций, а являлись свободной ассоциацией людей, их социальным домом (см., например: ст. 5, 15, 37, 38, 39 Конституции). Поэтому Конституция устанавливает единственного субъекта права определять и изменять конституционный строй страны — народ, не допускает узурпирование этого права государством, его органами или должностными лицами, одновременно запрещая узурпацию государственной власти любыми субъектами.</w:t>
      </w:r>
    </w:p>
    <w:p w:rsidR="0021085B" w:rsidRDefault="0021085B">
      <w:pPr>
        <w:spacing w:line="240" w:lineRule="auto"/>
        <w:ind w:firstLine="567"/>
      </w:pPr>
      <w:r>
        <w:t>На конституционный уровень возведены политическое, экономическое и идеологическое многообразие в качестве принципов общественной жизни, исходя из которых обеспечивается свобода объединения граждан в политические партии и общественные организации. Гражданам гарантируется право принимать участие в управлении государственными делами, во всеукраинском и местном референдумах. Устанавливается уведомительный порядок организации собраний, митингов, шествий и демонстраций.</w:t>
      </w:r>
    </w:p>
    <w:p w:rsidR="0021085B" w:rsidRDefault="0021085B">
      <w:pPr>
        <w:spacing w:line="240" w:lineRule="auto"/>
        <w:ind w:firstLine="567"/>
      </w:pPr>
      <w:r>
        <w:t>Определяется, что достижение и осуществление публичной (государственной и публично-самоуправленческой) власти возможно только в порядке предусмотренных Конституцией и законами форм прямого народовластия, демократических выборов, имеющих всеобщий, равный, прямой характер при условии тайного голосования, доступности для всех граждан государственной службы и службы в органах местного самоуправления (ст. 38, 39, 69, 71, 141 Конституции).</w:t>
      </w:r>
    </w:p>
    <w:p w:rsidR="0021085B" w:rsidRDefault="0021085B">
      <w:pPr>
        <w:spacing w:line="240" w:lineRule="auto"/>
        <w:ind w:firstLine="567"/>
      </w:pPr>
      <w:r>
        <w:t>Предусматривается возможность участия граждан в осуществлении публичной власти путем обращений в формах: предложений (замечаний), в которых высказываются совет, рекомендации относительно деятельности органов государственной власти и местного самоуправления, депутатов всех уровней, должностных лиц, а также высказываются мнения об урегулировании общественных отношений и условий жизни граждан, совершенствования правовой основы государственной и общественной жизни, социально-культурной и иных сфер деятельности государства и общества, заявлений (ходатайств) с просьбой о содействии реализации закрепленных Конституцией и действующим законодательством прав и интересов граждан или сообщение о нарушении действующего законодательства либо недостатков в деятельности предприятий, учреждений, организаций независимо от форм собственности, народных депутатов Украины, депутатов местных советов, должностных лиц, а также высказывание мнения относительно улучшения их деятельности; жалоб, в которых граждане требуют восстановления прав и защиту законных интересов, нарушенных действиями (бездействием), решениями государственных органов, органов местного самоуправления, предприятий, учреждений, организаций, объединений граждан, должностных лиц.</w:t>
      </w:r>
    </w:p>
    <w:p w:rsidR="0021085B" w:rsidRDefault="0021085B">
      <w:pPr>
        <w:spacing w:line="240" w:lineRule="auto"/>
        <w:ind w:firstLine="567"/>
      </w:pPr>
      <w:r>
        <w:t>Вторым конституционным принципом государства является разделение государственной власти .на законодательную, исполнительную. судебную, каждая из которых действует независимо, самостоятельно, во взаимодействии с другими властями и, как правило (исключение может быть установлено только Конституцией), без права взаимного делегирования функций и полномочий на началах взаимных сдерживаний и противовесов (см., например,  ст. 6, 75, 85, 87, 94, 106, 115, 119, 124 Конституции).</w:t>
      </w:r>
    </w:p>
    <w:p w:rsidR="0021085B" w:rsidRDefault="0021085B">
      <w:pPr>
        <w:spacing w:line="240" w:lineRule="auto"/>
        <w:ind w:firstLine="567"/>
      </w:pPr>
      <w:r>
        <w:t>Это закреплено в ст. 6 Конституции, устанавливающей, что государственная власть осуществляется по принципу ее разделения и на основе полномочий, определенных Конституцией и законами. При этом единственным органом_ законодательной власти является Парламент – Верховная Рада .Украины, которая не может делегировать свой компетенционный статус другим субъектам.</w:t>
      </w:r>
    </w:p>
    <w:p w:rsidR="0021085B" w:rsidRDefault="0021085B">
      <w:pPr>
        <w:spacing w:line="240" w:lineRule="auto"/>
        <w:ind w:firstLine="567"/>
      </w:pPr>
      <w:r>
        <w:t>Также исключается передача полномочий главы государства-Президента Украины. В системе исполнительной власти высшим органом является Кабинет Министров, который ответственен перед Президентом Украины, подконтролен и подотчетен Верховной Раде Украины — одна из характерных форм взаимодействия властей, взаимных сдерживаний и противовесов. Другим примером этого может быть право Президента Украины при определенных условиях досрочно прекратить полномочия Верховной Рады или наложить отлагательное вето на закон, принятый Верховной Радой, или полномочия Верховной Рады Украины принять резолюцию недоверия Кабинету Министров Украины, что влечет его отставку, и сместить Президента с его поста в порядке импичмента. В определенных случаях допускается делегирование полномочий, например, органами местного самоуправления местным государственным администрациям.</w:t>
      </w:r>
    </w:p>
    <w:p w:rsidR="0021085B" w:rsidRDefault="0021085B">
      <w:pPr>
        <w:spacing w:line="240" w:lineRule="auto"/>
        <w:ind w:firstLine="567"/>
      </w:pPr>
      <w:r>
        <w:t>При этом следует учитывать, что наряду с указанными в ст. 6 Конституции ветвями государственной власти фактически действует и конституционно признана контрольно-надзорная (надзорно-инспекционная) власть (например, Счетная палата Верховной Рады, прокуратура, Национальный аудиторский комитет, Государственная пробирная палата Украины).</w:t>
      </w:r>
    </w:p>
    <w:p w:rsidR="0021085B" w:rsidRDefault="0021085B">
      <w:pPr>
        <w:spacing w:line="240" w:lineRule="auto"/>
        <w:ind w:firstLine="567"/>
      </w:pPr>
      <w:r>
        <w:t>Третий принцип государства —разграничение компетенции между государственной властыо и органами  управления. центральной и местной государственной администрацией, органами местного самоуправления и другими формами территориальной самоорганизации граждан с правом делегирования полномочий и договорной компетенции в системе самоуправления территориальной громадой (см., например: ст. 7, 113, 119, 140, 143 Конституции).</w:t>
      </w:r>
    </w:p>
    <w:p w:rsidR="0021085B" w:rsidRDefault="0021085B">
      <w:pPr>
        <w:spacing w:line="240" w:lineRule="auto"/>
        <w:ind w:firstLine="567"/>
      </w:pPr>
      <w:r>
        <w:t>Прежде всего Конституция указывает нацпризнание и гарантирование местного самоуправления, которое самостоятельно решает вопросы местного значения, выделение собственных полномочий местных государственных администраций как субъектов местной исполнительной власти. Однако решения органов местного самоуправления могут быть приостановлены в административном порядке, а действие этих решений может быть прекращено судом. Решения председателей местных государственных администраций могут быть отменены Президентом или председателем местной государственной администрации высшего уровня. Наконец, областной или районный совет может выразить недоверие председателю соответствующей местной государственной администрации, что может при определенных условиях привести к его отставке.</w:t>
      </w:r>
    </w:p>
    <w:p w:rsidR="0021085B" w:rsidRDefault="0021085B">
      <w:pPr>
        <w:spacing w:line="240" w:lineRule="auto"/>
        <w:ind w:firstLine="567"/>
      </w:pPr>
      <w:r>
        <w:t>В системе местного управления, самоуправления и самоорганизации населения нормативно признана возможность договорного делегирования полномочий.</w:t>
      </w:r>
    </w:p>
    <w:p w:rsidR="0021085B" w:rsidRDefault="0021085B">
      <w:pPr>
        <w:spacing w:line="240" w:lineRule="auto"/>
        <w:ind w:firstLine="567"/>
      </w:pPr>
      <w:r>
        <w:t>Одним из главных по практической значимости является (четвертый) принцип признания государством (но не октраирования, не «дарования» им) естественных, неотчуждаемых и нерушимых прав и свобод человека и гражданина, обеспечение этих прав и свобод государственной защитой с предоставлением возможности гражданину инициировать «запуск» государственного механизма защиты его прав и свобод, взаимной ответственности государства и гражданина на основе субъективного публичного права, требования от государства, его органов, должностных и служебных лиц уважения прав человека и гражданина, содействия их реализации вплоть до деполитизированной юридической диспозиции: гражданин Н. против государства. К содержанию этого принципа относится также социальная ориентированность государственной политики, выражающаяся в создании механизмов социальной защиты населения, ограждения человека или ограничении воздействия на него основных факторов социального риска (временной или постоянной утраты трудоспособности, безработицы, несчастных случаев на производстве, в быту и др.), сочетании социального страхования и государственной помощи, стимулировании благотворительной деятельности (см., например: ст. 1, 3, 13, 16, 21, 22, 40, 42, 43, 46, 55, 57 Конституции).</w:t>
      </w:r>
    </w:p>
    <w:p w:rsidR="0021085B" w:rsidRDefault="0021085B">
      <w:pPr>
        <w:spacing w:line="240" w:lineRule="auto"/>
        <w:ind w:firstLine="567"/>
      </w:pPr>
      <w:r>
        <w:t>В этом отношении характерно, что одним из мотивов принятия Конституции (см.: Преамбула, часть IV) является забота об обеспечении прав и свобод человека, достойных условий его жизни, а человек, его жизнь и здоровье, честь и достоинство, неприкосновенность и безопасность признаются наивысшей социальной ценностью.</w:t>
      </w:r>
    </w:p>
    <w:p w:rsidR="0021085B" w:rsidRDefault="0021085B">
      <w:pPr>
        <w:spacing w:line="240" w:lineRule="auto"/>
        <w:ind w:firstLine="567"/>
      </w:pPr>
      <w:r>
        <w:t>Содержание и направленность деятельности государства определяются Конституцией правами и свободами человека и их гарантиями, а главной обязанностью государства объявляется утверждение и обеспечение прав и свобод человека. Принципиальны конституционные правоположения о свободе и равноправии людей, неотчуждаемости и нерушимости прав и свобод человека, недопущении сужения содержания и объема существующих прав и свобод, наконец, гарантировании свободного развития личности человека и гражданина.</w:t>
      </w:r>
    </w:p>
    <w:p w:rsidR="0021085B" w:rsidRDefault="0021085B">
      <w:pPr>
        <w:spacing w:line="240" w:lineRule="auto"/>
        <w:ind w:firstLine="567"/>
      </w:pPr>
      <w:r>
        <w:t>Среди гарантий правового статуса личности необходимо выделить право на правовую информацию (право каждого знать свои права и обязанности), обязанность государства обеспечить эту информацию и признание недействительными нормативно-правовых актов, которые не доведены до населения. При этом гарантируются права человека и гражданина на обращение в суд для защиты конституционных прав и свобод непосредственно на основе Конституции.</w:t>
      </w:r>
    </w:p>
    <w:p w:rsidR="0021085B" w:rsidRDefault="0021085B">
      <w:pPr>
        <w:spacing w:line="240" w:lineRule="auto"/>
        <w:ind w:firstLine="567"/>
      </w:pPr>
      <w:r>
        <w:t>Десятым, определяющим для правового государства, принципом является верховенство правового закона с определением иерархии законодательных и иных нормативно-правовых актов, систему которых возглавляет Конституция, нормы которой имеют прямое действие, и установление правового порядка. Его содержание предполагает, во-первых, исключение обязанности осуществлять деяния (действия или бездействия), если эта обязанность не возложена на индивидуального или коллективного субъекта права посредством прямого ее определения в законодательстве (закона и иных нормативно-правовых актах). Только в случае законодательного установления обязанности и ее неисполнения, ненадлежащего исполнения уполномоченные органы, организации, отдельные лица могут применять принуждение или требовать применения принудительных мер в отношении обязанного лица; во-вторых, обязанность органов государственной власти и органов местного самоуправления, их должностных и служебных лиц действовать только на основании и в пределах тех полномочий и способом (в организационно-правовых формах, с применением правовых методов и средств), установленных Конституцией и законами. Организация этих органов, их деятельность и равно служебная деятельность, не соответствующая закону, считается нарушением правового порядка и влечет установленную законом юридическую коллективную и индивидуальную ответственность (см., например: ст. 8, 19, 150 Конституции).</w:t>
      </w:r>
    </w:p>
    <w:p w:rsidR="0021085B" w:rsidRDefault="0021085B">
      <w:pPr>
        <w:spacing w:line="240" w:lineRule="auto"/>
        <w:ind w:firstLine="567"/>
      </w:pPr>
      <w:r>
        <w:t>Нередко демократическое и правовое государство именуют конституционным. Основанием этого является свойственная для такого государства и государственно-организованного общества система конституционализма. Это — политико-правовая система теории, идеологии и практики конституционного строительства государства, включающая конституционные нормы, правоотношения, правосознание и конституционную законность, основанную на прямом действии конституционных норм, недопустимости отказа от их применения вследствие отсутствия конкретизирующих законов или других нормативных актов, стабильности и эффективности Конституции, предусматривающей достаточно жесткий механизм ее изменений и дополнений, надежная охрана конституционного строя общими средствами обеспечения законности и посредством деятельности специальных органов конституционной юстиции с широкими полномочиями, в частности, в сфере определения конституционности правотворческих актов (см., например: ст. 121, 124, 147 п. 9 Раздела XV Конституции).  Принципы, свойства государства проявляются в процессе осуществления функций. Функции государства представляют деятельностную характеристику государства, реализующиеся</w:t>
      </w:r>
    </w:p>
    <w:p w:rsidR="0021085B" w:rsidRDefault="0021085B">
      <w:pPr>
        <w:spacing w:line="240" w:lineRule="auto"/>
        <w:ind w:firstLine="567"/>
      </w:pPr>
      <w:r>
        <w:t>его свойства, это — способность государства к определенной деятельности и активная реализация этой способности. В ст. 17 Конституции закреплены важнейшие функции государства:,</w:t>
      </w:r>
    </w:p>
    <w:p w:rsidR="0021085B" w:rsidRDefault="0021085B">
      <w:pPr>
        <w:spacing w:line="240" w:lineRule="auto"/>
        <w:ind w:firstLine="567"/>
      </w:pPr>
      <w:r>
        <w:t>— защита суверенитета и территориальной целостности Украины;</w:t>
      </w:r>
    </w:p>
    <w:p w:rsidR="0021085B" w:rsidRDefault="0021085B">
      <w:pPr>
        <w:spacing w:line="240" w:lineRule="auto"/>
        <w:ind w:firstLine="567"/>
      </w:pPr>
      <w:r>
        <w:t>— обеспечение экономической безопасности страны;</w:t>
      </w:r>
    </w:p>
    <w:p w:rsidR="0021085B" w:rsidRDefault="0021085B">
      <w:pPr>
        <w:spacing w:line="240" w:lineRule="auto"/>
        <w:ind w:firstLine="567"/>
      </w:pPr>
      <w:r>
        <w:t>— обеспечение информационной безопасности страны. При систематическом толковании Конституции возможно эти функции отнести к основным, дополнив их номенклатуру функциями:</w:t>
      </w:r>
    </w:p>
    <w:p w:rsidR="0021085B" w:rsidRDefault="0021085B">
      <w:pPr>
        <w:spacing w:line="240" w:lineRule="auto"/>
        <w:ind w:firstLine="567"/>
      </w:pPr>
      <w:r>
        <w:t>— обеспечения прав и свобод человека и гражданина (ст. 3 Конституции);</w:t>
      </w:r>
    </w:p>
    <w:p w:rsidR="0021085B" w:rsidRDefault="0021085B">
      <w:pPr>
        <w:spacing w:line="240" w:lineRule="auto"/>
        <w:ind w:firstLine="567"/>
      </w:pPr>
      <w:r>
        <w:t>— обеспечения экологической безопасности страны и поддержания экологического равновесия, сохранения генофонда народа (ст. 16 Конституции);</w:t>
      </w:r>
    </w:p>
    <w:p w:rsidR="0021085B" w:rsidRDefault="0021085B">
      <w:pPr>
        <w:spacing w:line="240" w:lineRule="auto"/>
        <w:ind w:firstLine="567"/>
      </w:pPr>
      <w:r>
        <w:t>— формирования и осуществления в различных формах (обеспечения, гарантирования, способствования, содействия,  заботы,  охраны) государственной политики в области культуры (ст. ст. 10-12, 53, 54 Конституции);</w:t>
      </w:r>
    </w:p>
    <w:p w:rsidR="0021085B" w:rsidRDefault="0021085B">
      <w:pPr>
        <w:spacing w:line="240" w:lineRule="auto"/>
        <w:ind w:firstLine="567"/>
      </w:pPr>
      <w:r>
        <w:t>— обеспечения правового порядка на конституционных принципах, указанных в ст. 19, 8 Конституции.</w:t>
      </w:r>
    </w:p>
    <w:p w:rsidR="0021085B" w:rsidRDefault="0021085B">
      <w:pPr>
        <w:spacing w:line="240" w:lineRule="auto"/>
        <w:ind w:firstLine="567"/>
      </w:pPr>
      <w:r>
        <w:t>Наряду с важнейшими и основными необходимо выделить третью группу функций, к которой относятся, во-первых, иные направления деятельности государства, например, обеспечение политического многообразия посредством содействия многопартийности в стране (ст. 36, 37 Конституции), во-вторых, подфункции, конкретизирующие основные функции, например, обеспечение интересов Украины во внешнеполитической сфере путем сотрудничества с членами международного сообщества (ст. 18 Конституции).</w:t>
      </w:r>
    </w:p>
    <w:p w:rsidR="0021085B" w:rsidRDefault="0021085B">
      <w:pPr>
        <w:spacing w:line="240" w:lineRule="auto"/>
        <w:ind w:firstLine="567"/>
      </w:pPr>
      <w:r>
        <w:t>В Концепции новой Конституции было указано, что «конституционное регулирование общественных отношений направлено на обеспечение условий жизни, достойных человека, формирование гражданского общества». Действующая Конституция не сохранила термин «гражданское общество», но нормативно определила его основные параметры, возложив на государство соответствующие обязанности (ст. 3, 14, 19, 23, 36, 38, 46, 48, 60 и др. Конституции).</w:t>
      </w:r>
    </w:p>
    <w:p w:rsidR="0021085B" w:rsidRDefault="0021085B">
      <w:pPr>
        <w:spacing w:line="240" w:lineRule="auto"/>
        <w:ind w:firstLine="567"/>
      </w:pPr>
      <w:r>
        <w:t>Гражданское общество — это, во-первых, ассоциация людей, в которой каждый человек свободен как обладающий неотчуждаемыми правами, равноправен с другими членами ассоциации, самостоятелен в выборе гражданского состояния (гражданин, иностранец и др.); во-вторых, внегосударственные (институционализированные в общественные объединения) ассоциации людей по социальной, этнической, религиозной и др. принадлежности, политическим, экономическим, профессиональным и др. интересам; в-третьих, формирующиеся на этих основах общественные (внегосударственные) отношения, развивающиеся и функционирующие на самоуправленческих началах, самопроявлении интересов и воли отдельных индивидов и их ассоциаций, действующих в правосвободном (свободном от государственно-правового воздействия) пространстве общества.</w:t>
      </w:r>
    </w:p>
    <w:p w:rsidR="0021085B" w:rsidRDefault="0021085B">
      <w:pPr>
        <w:spacing w:line="240" w:lineRule="auto"/>
        <w:ind w:firstLine="567"/>
      </w:pPr>
      <w:r>
        <w:t>Основными институтами гражданского общества являются:</w:t>
      </w:r>
    </w:p>
    <w:p w:rsidR="0021085B" w:rsidRDefault="0021085B">
      <w:pPr>
        <w:spacing w:line="240" w:lineRule="auto"/>
        <w:ind w:firstLine="567"/>
      </w:pPr>
      <w:r>
        <w:t>— собственность в установленных законом формах (ст. 13, 41, 54, 85, 92, 116, 142, 143 Конституции);</w:t>
      </w:r>
    </w:p>
    <w:p w:rsidR="0021085B" w:rsidRDefault="0021085B">
      <w:pPr>
        <w:spacing w:line="240" w:lineRule="auto"/>
        <w:ind w:firstLine="567"/>
      </w:pPr>
      <w:r>
        <w:t>— свободное предпринимательство в условиях добросовестной конкуренции и социальной направленности, защиты интересов потребителей (ст. 42, 92 Конституции);</w:t>
      </w:r>
    </w:p>
    <w:p w:rsidR="0021085B" w:rsidRDefault="0021085B">
      <w:pPr>
        <w:spacing w:line="240" w:lineRule="auto"/>
        <w:ind w:firstLine="567"/>
      </w:pPr>
      <w:r>
        <w:t>— экологическая безопасность как система мер, проводимых в соответствующих организационных формах, и направленная на сохранение окружающей среды, генофонда народа и живой природы (ст. 16, 41, 50, 92 Конституции);</w:t>
      </w:r>
    </w:p>
    <w:p w:rsidR="0021085B" w:rsidRDefault="0021085B">
      <w:pPr>
        <w:spacing w:line="240" w:lineRule="auto"/>
        <w:ind w:firstLine="567"/>
      </w:pPr>
      <w:r>
        <w:t>— семья — естественная и основная социальная ячейка общества, в которой брак основан на добровольном и свободном соглашении мужчины и женщины, равноправных семейных отношениях (ст. 51, 52 Конституции);</w:t>
      </w:r>
    </w:p>
    <w:p w:rsidR="0021085B" w:rsidRDefault="0021085B">
      <w:pPr>
        <w:spacing w:line="240" w:lineRule="auto"/>
        <w:ind w:firstLine="567"/>
      </w:pPr>
      <w:r>
        <w:t>— охрана здоровья народа, как система социально-экономических, медико-санитарных, оздоровительно-профилактических мер (ст. 49 Конституции);</w:t>
      </w:r>
    </w:p>
    <w:p w:rsidR="0021085B" w:rsidRDefault="0021085B">
      <w:pPr>
        <w:spacing w:line="240" w:lineRule="auto"/>
        <w:ind w:firstLine="567"/>
      </w:pPr>
      <w:r>
        <w:t>— образование, развитие науки, культуры и искусства в условиях свободного выбора каждым человеком и объединением людей форм и видов образования, сфер занятий научной деятельностью, областью культуры и искусства (ст. 53, 54 Конституции);</w:t>
      </w:r>
    </w:p>
    <w:p w:rsidR="0021085B" w:rsidRDefault="0021085B">
      <w:pPr>
        <w:spacing w:line="240" w:lineRule="auto"/>
        <w:ind w:firstLine="567"/>
      </w:pPr>
      <w:r>
        <w:t>— общественные объединения — политические партии, массовые движения, профессиональные союзы, добровольные товарищества, землячества, фонды, ассоциации и другие объединения людей (ст. 36, 37 Конституции);</w:t>
      </w:r>
    </w:p>
    <w:p w:rsidR="0021085B" w:rsidRDefault="0021085B">
      <w:pPr>
        <w:spacing w:line="240" w:lineRule="auto"/>
        <w:ind w:firstLine="567"/>
      </w:pPr>
      <w:r>
        <w:t>— церковь и религиозные организации (ст. 35 Конституции);</w:t>
      </w:r>
    </w:p>
    <w:p w:rsidR="0021085B" w:rsidRDefault="0021085B">
      <w:pPr>
        <w:spacing w:line="240" w:lineRule="auto"/>
        <w:ind w:firstLine="567"/>
      </w:pPr>
      <w:r>
        <w:t>— средства массовой информации, действующие на основе свободы, исключения цензуры и монополизма средств массовой информации (ст.</w:t>
      </w:r>
      <w:r>
        <w:rPr>
          <w:noProof/>
        </w:rPr>
        <w:t xml:space="preserve"> 15, 34</w:t>
      </w:r>
      <w:r>
        <w:t xml:space="preserve"> Конституции).</w:t>
      </w:r>
    </w:p>
    <w:p w:rsidR="0021085B" w:rsidRDefault="0021085B">
      <w:pPr>
        <w:spacing w:line="240" w:lineRule="auto"/>
        <w:ind w:firstLine="567"/>
      </w:pPr>
      <w:r>
        <w:t>Становление и функционирование гражданского общества во внегосударственной сфере общественных отношений не означает его изолированности от государственно-правовых институтов, организационной деятельности государственных органов и организаций, а предполагает взаимосвязь гражданского общества и государства. При этом используются различные государственно-правовые средства — законодательные акты, правовые отношения, складывающиеся в связи с правовым регулированием поведения людей, организацией, реорганизацией, деятельностью и прекращением объединений, функционированием других институтов гражданского общества, договорные и внедоговорные средства правового регулирования взаимоотношений, взаимодействия общества и государства, правоохранительная деятельность государства, его органов и организаций.</w:t>
      </w:r>
    </w:p>
    <w:p w:rsidR="0021085B" w:rsidRDefault="0021085B">
      <w:pPr>
        <w:pStyle w:val="a3"/>
      </w:pPr>
      <w:r>
        <w:t>Средства государственно-правового воздействия на гражданское общество и его важнейшие принципы, взаимоотношения правового государства и гражданского общества на индивидуальном и массовом (ассоциированном) уровнях закреплены и оформлены в системе конституционного строя. В отличие от общества, в которое государство входит в качестве важнейшей политической организации, центра, вокруг которого «вращается» вся политическая жизнь, гражданское общество не включает государство, несмотря на то, что все его потребности и интересы в различной степени и форме находят отражение в государственной деятельности, преломляются «сквозь» волю государства, получая всеобщее значение в системе законодательства, юридических средств, обеспечивающих стабильное и нормальное развитие гражданского общества.</w:t>
      </w:r>
    </w:p>
    <w:p w:rsidR="0021085B" w:rsidRDefault="0021085B">
      <w:pPr>
        <w:spacing w:line="240" w:lineRule="auto"/>
        <w:ind w:firstLine="567"/>
      </w:pPr>
      <w:r>
        <w:t>Поэтому не возвратный процесс от «поглощения государством общества», не превращение государства в орган «всецело подчиненный» (К. Маркс) гражданскому обществу, не отрицание верховенства государственной власти на территории страны под предлогом борьбы с этатизмом (безосновательно отождествляемым с тоталитаризмом) определяют прогрессивное и демократическое развитие страны, а прежде всего служебная, обслуживающая роль государства в отношении гражданского общества, воссоздание для него нормальных демократических условий развития.</w:t>
      </w:r>
    </w:p>
    <w:p w:rsidR="0021085B" w:rsidRDefault="0021085B">
      <w:pPr>
        <w:spacing w:line="240" w:lineRule="auto"/>
        <w:ind w:firstLine="709"/>
      </w:pPr>
    </w:p>
    <w:p w:rsidR="0021085B" w:rsidRDefault="0021085B">
      <w:pPr>
        <w:pStyle w:val="1"/>
        <w:rPr>
          <w:rFonts w:ascii="Times New Roman" w:hAnsi="Times New Roman"/>
          <w:caps/>
          <w:sz w:val="20"/>
        </w:rPr>
      </w:pPr>
      <w:bookmarkStart w:id="19" w:name="_Toc445122518"/>
      <w:bookmarkStart w:id="20" w:name="_Toc445124936"/>
      <w:bookmarkStart w:id="21" w:name="_Toc445124972"/>
      <w:r>
        <w:rPr>
          <w:rFonts w:ascii="Times New Roman" w:hAnsi="Times New Roman"/>
          <w:caps/>
          <w:sz w:val="20"/>
        </w:rPr>
        <w:t>§ 2.  Конституционно-правовой статус личности в Украине.</w:t>
      </w:r>
      <w:bookmarkEnd w:id="19"/>
      <w:bookmarkEnd w:id="20"/>
      <w:bookmarkEnd w:id="21"/>
    </w:p>
    <w:p w:rsidR="0021085B" w:rsidRDefault="0021085B">
      <w:pPr>
        <w:pStyle w:val="31"/>
        <w:spacing w:line="240" w:lineRule="auto"/>
        <w:ind w:firstLine="709"/>
        <w:jc w:val="both"/>
      </w:pPr>
      <w:r>
        <w:t>Демократический характер новой Конституции вытекает не только из принципов конституционного строя, но и из норм, определяющих правовое положение личности, установленных во втором разделе Конституции «Права, свободы и обязанности человека и гражданина». Этот раздел является одним из ключевых в Конституции, поскольку одна из основ правовой государственности — идея утверждения и обеспечения прав и свобод человека.</w:t>
      </w:r>
    </w:p>
    <w:p w:rsidR="0021085B" w:rsidRDefault="0021085B">
      <w:pPr>
        <w:spacing w:line="240" w:lineRule="auto"/>
        <w:ind w:firstLine="709"/>
      </w:pPr>
      <w:r>
        <w:t>Правовое положение личности — это сложное понятие, включающее правовое состояние личности, общую правоспособность, политико-правовые принципы, права, свободы и обязанности человека и гражданина, а также гарантии реализации и защиты прав, свобод и обязанностей человека и гражданина.</w:t>
      </w:r>
    </w:p>
    <w:p w:rsidR="0021085B" w:rsidRDefault="0021085B">
      <w:pPr>
        <w:spacing w:line="240" w:lineRule="auto"/>
        <w:ind w:firstLine="709"/>
      </w:pPr>
      <w:r>
        <w:t xml:space="preserve">Основой правового положения личности выступают права, свободы и обязанности человека и гражданина, которые образуют правовой статус личности. Ядром правового статуса личности, и, в целом, правового положения личности является конституционный статус личности. Этим понятием охватывается совокупность закрепленных в Конституции прав, свобод и обязанностей личности. </w:t>
      </w:r>
    </w:p>
    <w:p w:rsidR="0021085B" w:rsidRDefault="0021085B">
      <w:pPr>
        <w:spacing w:line="240" w:lineRule="auto"/>
        <w:ind w:firstLine="709"/>
      </w:pPr>
      <w:r>
        <w:t>Объем прав и свобод, которыми человек может пользоваться в государстве, а также объем возлагаемых на него обязанностей, находятся в прямой зависимости от его правового состояния, которое служит предпосылкой других элементов правового положения личности.</w:t>
      </w:r>
    </w:p>
    <w:p w:rsidR="0021085B" w:rsidRDefault="0021085B">
      <w:pPr>
        <w:spacing w:line="240" w:lineRule="auto"/>
        <w:ind w:firstLine="709"/>
      </w:pPr>
      <w:r>
        <w:t>Правовое (гражданское) состояние личности отражает принадлежность лица к гражданству Украины, либо принадлежность лица к гражданству другого государства  или непринадлежность лица как к гражданству Украины, так и к гражданству любого другого государства (лицо без гражданства). Известны также другие правовые (гражданские) состояния.</w:t>
      </w:r>
    </w:p>
    <w:p w:rsidR="0021085B" w:rsidRDefault="0021085B">
      <w:pPr>
        <w:spacing w:line="240" w:lineRule="auto"/>
        <w:ind w:firstLine="709"/>
      </w:pPr>
      <w:r>
        <w:t>Гражданство — это устойчивая правовая связь лица с государством, выражающаяся в совокупности их взаимных прав, обязанностей и взаимной ответственности.</w:t>
      </w:r>
    </w:p>
    <w:p w:rsidR="0021085B" w:rsidRDefault="0021085B">
      <w:pPr>
        <w:spacing w:line="240" w:lineRule="auto"/>
        <w:ind w:firstLine="709"/>
      </w:pPr>
      <w:r>
        <w:t>Государство признает и гарантирует права и свободы человека, защищает и покровительствует ему за границей. Гражданин соблюдает законы и предписания государства, выполняет установленные им обязанности.</w:t>
      </w:r>
    </w:p>
    <w:p w:rsidR="0021085B" w:rsidRDefault="0021085B">
      <w:pPr>
        <w:spacing w:line="240" w:lineRule="auto"/>
        <w:ind w:firstLine="709"/>
      </w:pPr>
      <w:r>
        <w:t>Гражданство Украины регулируется Конституцией, Законом Украины «О гражданстве Украины» и принятыми в соответствии с ними другими нормативно-правовыми актами.</w:t>
      </w:r>
    </w:p>
    <w:p w:rsidR="0021085B" w:rsidRDefault="0021085B">
      <w:pPr>
        <w:spacing w:line="240" w:lineRule="auto"/>
        <w:ind w:firstLine="709"/>
      </w:pPr>
      <w:r>
        <w:t xml:space="preserve">Право на гражданство является неотъемлемым правом человека. Конституция устанавливает, что гражданин Украины не может быть лишен гражданства и права переменить гражданство, не может быть выдворен за пределы Украины либо выдан другому государству. Украина гарантирует заботу и защиту своим гражданам, находящимся за ее пределами. </w:t>
      </w:r>
    </w:p>
    <w:p w:rsidR="0021085B" w:rsidRDefault="0021085B">
      <w:pPr>
        <w:spacing w:line="240" w:lineRule="auto"/>
        <w:ind w:firstLine="709"/>
      </w:pPr>
      <w:r>
        <w:t>Гражданами Украины являются:</w:t>
      </w:r>
    </w:p>
    <w:p w:rsidR="0021085B" w:rsidRDefault="0021085B">
      <w:pPr>
        <w:numPr>
          <w:ilvl w:val="0"/>
          <w:numId w:val="33"/>
        </w:numPr>
        <w:spacing w:line="240" w:lineRule="auto"/>
      </w:pPr>
      <w:r>
        <w:t>лица, независимо от происхождения, социального и имущественного положения, расовой и национальной принадлежности, пола, образования, языка, политических взглядов, религиозных убеждений, рода и характера занятий, которые к моменту вступления в силу Закона Украины «О гражданстве Украины» (14 ноября 1991 г.) проживали в Украине, не являлись гражданами других государств и не возражали против приобретения гражданства Украины;</w:t>
      </w:r>
    </w:p>
    <w:p w:rsidR="0021085B" w:rsidRDefault="0021085B">
      <w:pPr>
        <w:numPr>
          <w:ilvl w:val="0"/>
          <w:numId w:val="33"/>
        </w:numPr>
        <w:spacing w:line="240" w:lineRule="auto"/>
      </w:pPr>
      <w:r>
        <w:t>лица, которые работали по государственному направлению, проходили военную службу или обучались за пределами Украины, при условии, если они родились либо доказали, что постоянно проживали на ее территории, не состояли в гражданстве других государств и не позднее чем через пять лет после вступления в силу Закона «О гражданстве Украины» изъявили желание стать гражданами Украины;</w:t>
      </w:r>
    </w:p>
    <w:p w:rsidR="0021085B" w:rsidRDefault="0021085B">
      <w:pPr>
        <w:numPr>
          <w:ilvl w:val="0"/>
          <w:numId w:val="33"/>
        </w:numPr>
        <w:spacing w:line="240" w:lineRule="auto"/>
      </w:pPr>
      <w:r>
        <w:t>лица, которые приобрели гражданство Украины в соответствии с Законом Украины «О гражданстве Украины».</w:t>
      </w:r>
    </w:p>
    <w:p w:rsidR="0021085B" w:rsidRDefault="0021085B">
      <w:pPr>
        <w:spacing w:line="240" w:lineRule="auto"/>
        <w:ind w:firstLine="709"/>
      </w:pPr>
      <w:r>
        <w:t xml:space="preserve">Документами, подтверждающими гражданство Украины, являются паспорт гражданина Украины, а для лиц до 16 лет — свидетельство о рождении. Гражданство Украины основано на следующих принципах: </w:t>
      </w:r>
    </w:p>
    <w:p w:rsidR="0021085B" w:rsidRDefault="0021085B">
      <w:pPr>
        <w:numPr>
          <w:ilvl w:val="0"/>
          <w:numId w:val="25"/>
        </w:numPr>
        <w:tabs>
          <w:tab w:val="clear" w:pos="1069"/>
        </w:tabs>
        <w:spacing w:line="240" w:lineRule="auto"/>
      </w:pPr>
      <w:r>
        <w:t xml:space="preserve">единого гражданства; </w:t>
      </w:r>
    </w:p>
    <w:p w:rsidR="0021085B" w:rsidRDefault="0021085B">
      <w:pPr>
        <w:numPr>
          <w:ilvl w:val="0"/>
          <w:numId w:val="25"/>
        </w:numPr>
        <w:tabs>
          <w:tab w:val="clear" w:pos="1069"/>
        </w:tabs>
        <w:spacing w:line="240" w:lineRule="auto"/>
      </w:pPr>
      <w:r>
        <w:t xml:space="preserve">сохранения гражданства Украины при заключении и расторжении брака; </w:t>
      </w:r>
    </w:p>
    <w:p w:rsidR="0021085B" w:rsidRDefault="0021085B">
      <w:pPr>
        <w:numPr>
          <w:ilvl w:val="0"/>
          <w:numId w:val="25"/>
        </w:numPr>
        <w:tabs>
          <w:tab w:val="clear" w:pos="1069"/>
        </w:tabs>
        <w:spacing w:line="240" w:lineRule="auto"/>
      </w:pPr>
      <w:r>
        <w:t xml:space="preserve">сохранении гражданства Украины лицами, проживающими за пределами Украины; </w:t>
      </w:r>
    </w:p>
    <w:p w:rsidR="0021085B" w:rsidRDefault="0021085B">
      <w:pPr>
        <w:numPr>
          <w:ilvl w:val="0"/>
          <w:numId w:val="25"/>
        </w:numPr>
        <w:tabs>
          <w:tab w:val="clear" w:pos="1069"/>
        </w:tabs>
        <w:spacing w:line="240" w:lineRule="auto"/>
      </w:pPr>
      <w:r>
        <w:t xml:space="preserve">защиты граждан Украины за границей; </w:t>
      </w:r>
    </w:p>
    <w:p w:rsidR="0021085B" w:rsidRDefault="0021085B">
      <w:pPr>
        <w:numPr>
          <w:ilvl w:val="0"/>
          <w:numId w:val="25"/>
        </w:numPr>
        <w:tabs>
          <w:tab w:val="clear" w:pos="1069"/>
        </w:tabs>
        <w:spacing w:line="240" w:lineRule="auto"/>
      </w:pPr>
      <w:r>
        <w:t xml:space="preserve">недопустимости выдачи гражданина Украины иностранному государству; </w:t>
      </w:r>
    </w:p>
    <w:p w:rsidR="0021085B" w:rsidRDefault="0021085B">
      <w:pPr>
        <w:numPr>
          <w:ilvl w:val="0"/>
          <w:numId w:val="25"/>
        </w:numPr>
        <w:tabs>
          <w:tab w:val="clear" w:pos="1069"/>
        </w:tabs>
        <w:spacing w:line="240" w:lineRule="auto"/>
      </w:pPr>
      <w:r>
        <w:t>непризнания за гражданином Украины принадлежности к гражданству иностранного государства.</w:t>
      </w:r>
    </w:p>
    <w:p w:rsidR="0021085B" w:rsidRDefault="0021085B">
      <w:pPr>
        <w:pStyle w:val="FR2"/>
        <w:ind w:firstLine="709"/>
        <w:rPr>
          <w:rFonts w:ascii="Times New Roman" w:hAnsi="Times New Roman"/>
          <w:b w:val="0"/>
        </w:rPr>
      </w:pPr>
      <w:r>
        <w:rPr>
          <w:rFonts w:ascii="Times New Roman" w:hAnsi="Times New Roman"/>
          <w:b w:val="0"/>
        </w:rPr>
        <w:t>Гражданство Украины приобретается</w:t>
      </w:r>
    </w:p>
    <w:p w:rsidR="0021085B" w:rsidRDefault="0021085B">
      <w:pPr>
        <w:numPr>
          <w:ilvl w:val="0"/>
          <w:numId w:val="26"/>
        </w:numPr>
        <w:spacing w:line="240" w:lineRule="auto"/>
      </w:pPr>
      <w:r>
        <w:t>по рождению;</w:t>
      </w:r>
    </w:p>
    <w:p w:rsidR="0021085B" w:rsidRDefault="0021085B">
      <w:pPr>
        <w:numPr>
          <w:ilvl w:val="0"/>
          <w:numId w:val="26"/>
        </w:numPr>
        <w:spacing w:line="240" w:lineRule="auto"/>
      </w:pPr>
      <w:r>
        <w:t xml:space="preserve">по происхождению; </w:t>
      </w:r>
    </w:p>
    <w:p w:rsidR="0021085B" w:rsidRDefault="0021085B">
      <w:pPr>
        <w:numPr>
          <w:ilvl w:val="0"/>
          <w:numId w:val="26"/>
        </w:numPr>
        <w:spacing w:line="240" w:lineRule="auto"/>
      </w:pPr>
      <w:r>
        <w:t>путем приема в гражданство Украины;</w:t>
      </w:r>
    </w:p>
    <w:p w:rsidR="0021085B" w:rsidRDefault="0021085B">
      <w:pPr>
        <w:numPr>
          <w:ilvl w:val="0"/>
          <w:numId w:val="26"/>
        </w:numPr>
        <w:spacing w:line="240" w:lineRule="auto"/>
      </w:pPr>
      <w:r>
        <w:t xml:space="preserve">вследствие .предоставления Гражданство Украины; </w:t>
      </w:r>
    </w:p>
    <w:p w:rsidR="0021085B" w:rsidRDefault="0021085B">
      <w:pPr>
        <w:numPr>
          <w:ilvl w:val="0"/>
          <w:numId w:val="26"/>
        </w:numPr>
        <w:spacing w:line="240" w:lineRule="auto"/>
      </w:pPr>
      <w:r>
        <w:t>по иным основаниям, предусмотренным Законом Украины «О гражданстве Украины»;</w:t>
      </w:r>
    </w:p>
    <w:p w:rsidR="0021085B" w:rsidRDefault="0021085B">
      <w:pPr>
        <w:numPr>
          <w:ilvl w:val="0"/>
          <w:numId w:val="26"/>
        </w:numPr>
        <w:spacing w:line="240" w:lineRule="auto"/>
      </w:pPr>
      <w:r>
        <w:t>по основаниям, предусмотренным международными договорами Украины.</w:t>
      </w:r>
    </w:p>
    <w:p w:rsidR="0021085B" w:rsidRDefault="0021085B">
      <w:pPr>
        <w:spacing w:line="240" w:lineRule="auto"/>
        <w:ind w:firstLine="709"/>
      </w:pPr>
      <w:r>
        <w:t>Иностранцы и лица без гражданства могут быть по их ходатайствам приняты в гражданство Украины.</w:t>
      </w:r>
    </w:p>
    <w:p w:rsidR="0021085B" w:rsidRDefault="0021085B">
      <w:pPr>
        <w:spacing w:line="240" w:lineRule="auto"/>
        <w:ind w:left="709" w:firstLine="0"/>
      </w:pPr>
      <w:r>
        <w:t>Условиями приема в гражданство Украины являются:</w:t>
      </w:r>
    </w:p>
    <w:p w:rsidR="0021085B" w:rsidRDefault="0021085B">
      <w:pPr>
        <w:numPr>
          <w:ilvl w:val="0"/>
          <w:numId w:val="28"/>
        </w:numPr>
        <w:spacing w:line="240" w:lineRule="auto"/>
      </w:pPr>
      <w:r>
        <w:t>отказ от иностранного гражданства;</w:t>
      </w:r>
    </w:p>
    <w:p w:rsidR="0021085B" w:rsidRDefault="0021085B">
      <w:pPr>
        <w:numPr>
          <w:ilvl w:val="0"/>
          <w:numId w:val="28"/>
        </w:numPr>
        <w:spacing w:line="240" w:lineRule="auto"/>
      </w:pPr>
      <w:r>
        <w:t>постоянное проживание на территории Украины в течение последних пяти лет;</w:t>
      </w:r>
    </w:p>
    <w:p w:rsidR="0021085B" w:rsidRDefault="0021085B">
      <w:pPr>
        <w:numPr>
          <w:ilvl w:val="0"/>
          <w:numId w:val="28"/>
        </w:numPr>
        <w:spacing w:line="240" w:lineRule="auto"/>
      </w:pPr>
      <w:r>
        <w:t>владение украинским языком в объеме достаточном для общения;</w:t>
      </w:r>
    </w:p>
    <w:p w:rsidR="0021085B" w:rsidRDefault="0021085B">
      <w:pPr>
        <w:numPr>
          <w:ilvl w:val="0"/>
          <w:numId w:val="28"/>
        </w:numPr>
        <w:spacing w:line="240" w:lineRule="auto"/>
      </w:pPr>
      <w:r>
        <w:t>наличие законных источников существования;</w:t>
      </w:r>
    </w:p>
    <w:p w:rsidR="0021085B" w:rsidRDefault="0021085B">
      <w:pPr>
        <w:numPr>
          <w:ilvl w:val="0"/>
          <w:numId w:val="28"/>
        </w:numPr>
        <w:spacing w:line="240" w:lineRule="auto"/>
      </w:pPr>
      <w:r>
        <w:t>признание и исполнение Конституции.</w:t>
      </w:r>
    </w:p>
    <w:p w:rsidR="0021085B" w:rsidRDefault="0021085B">
      <w:pPr>
        <w:spacing w:line="240" w:lineRule="auto"/>
        <w:ind w:firstLine="709"/>
      </w:pPr>
      <w:r>
        <w:t>Указанные требования могут не учитываться лишь в исключительных случаях по решению Президента Украины в отношении отдельных лиц, имеющих выдающиеся заслуги перед Украинским государством. Упрощенный порядок предоставления гражданства Украины может применяться к женщинам, состоящим замужем за гражданином Украины, по их просьбе и при условии отказа от иностранного гражданства.</w:t>
      </w:r>
    </w:p>
    <w:p w:rsidR="0021085B" w:rsidRDefault="0021085B">
      <w:pPr>
        <w:spacing w:line="240" w:lineRule="auto"/>
        <w:ind w:firstLine="709"/>
        <w:rPr>
          <w:lang w:val="en-US"/>
        </w:rPr>
      </w:pPr>
      <w:r>
        <w:t xml:space="preserve">В гражданство Украины не принимаются лица, которые: </w:t>
      </w:r>
    </w:p>
    <w:p w:rsidR="0021085B" w:rsidRDefault="0021085B">
      <w:pPr>
        <w:numPr>
          <w:ilvl w:val="0"/>
          <w:numId w:val="29"/>
        </w:numPr>
        <w:spacing w:line="240" w:lineRule="auto"/>
        <w:rPr>
          <w:lang w:val="en-US"/>
        </w:rPr>
      </w:pPr>
      <w:r>
        <w:t xml:space="preserve">совершили преступление против человечества или осуществляли насильственные действия против национальной государственности Украины; </w:t>
      </w:r>
    </w:p>
    <w:p w:rsidR="0021085B" w:rsidRDefault="0021085B">
      <w:pPr>
        <w:numPr>
          <w:ilvl w:val="0"/>
          <w:numId w:val="29"/>
        </w:numPr>
        <w:spacing w:line="240" w:lineRule="auto"/>
      </w:pPr>
      <w:r>
        <w:t>осуждены к лишению свободы за тяжкие преступления.</w:t>
      </w:r>
    </w:p>
    <w:p w:rsidR="0021085B" w:rsidRDefault="0021085B">
      <w:pPr>
        <w:pStyle w:val="FR2"/>
        <w:spacing w:before="20"/>
        <w:ind w:firstLine="709"/>
        <w:rPr>
          <w:rFonts w:ascii="Times New Roman" w:hAnsi="Times New Roman"/>
          <w:b w:val="0"/>
        </w:rPr>
      </w:pPr>
      <w:r>
        <w:rPr>
          <w:rFonts w:ascii="Times New Roman" w:hAnsi="Times New Roman"/>
          <w:b w:val="0"/>
        </w:rPr>
        <w:t>Гражданство Украины  прекращаете»:</w:t>
      </w:r>
    </w:p>
    <w:p w:rsidR="0021085B" w:rsidRDefault="0021085B">
      <w:pPr>
        <w:numPr>
          <w:ilvl w:val="0"/>
          <w:numId w:val="28"/>
        </w:numPr>
        <w:spacing w:line="240" w:lineRule="auto"/>
      </w:pPr>
      <w:r>
        <w:t>вследствие выхода из  гражданства Украины;</w:t>
      </w:r>
    </w:p>
    <w:p w:rsidR="0021085B" w:rsidRDefault="0021085B">
      <w:pPr>
        <w:numPr>
          <w:ilvl w:val="0"/>
          <w:numId w:val="28"/>
        </w:numPr>
        <w:spacing w:line="240" w:lineRule="auto"/>
      </w:pPr>
      <w:r>
        <w:t>вследствие утраты гражданства Украины;</w:t>
      </w:r>
    </w:p>
    <w:p w:rsidR="0021085B" w:rsidRDefault="0021085B">
      <w:pPr>
        <w:numPr>
          <w:ilvl w:val="0"/>
          <w:numId w:val="28"/>
        </w:numPr>
        <w:spacing w:line="240" w:lineRule="auto"/>
      </w:pPr>
      <w:r>
        <w:t>по основаниям, предусмотренным международными договорами Украины.</w:t>
      </w:r>
    </w:p>
    <w:p w:rsidR="0021085B" w:rsidRDefault="0021085B">
      <w:pPr>
        <w:spacing w:line="240" w:lineRule="auto"/>
        <w:ind w:firstLine="709"/>
      </w:pPr>
      <w:r>
        <w:t>Выход из гражданства Украины осуществляется по ходатайству лица в порядке, установленном Законом.</w:t>
      </w:r>
    </w:p>
    <w:p w:rsidR="0021085B" w:rsidRDefault="0021085B">
      <w:pPr>
        <w:spacing w:line="240" w:lineRule="auto"/>
        <w:ind w:firstLine="709"/>
      </w:pPr>
      <w:r>
        <w:t>В выходе из гражданства Украины может быть отказано, если лицо, возбудившее ходатайство о выходе, имеет неисполненные обязательства перед государством или имущественные обязательства, с которыми связаны существенные интересы граждан либо государственных организаций, кооперативных и общественных объединений.</w:t>
      </w:r>
    </w:p>
    <w:p w:rsidR="0021085B" w:rsidRDefault="0021085B">
      <w:pPr>
        <w:spacing w:line="240" w:lineRule="auto"/>
        <w:ind w:firstLine="709"/>
      </w:pPr>
      <w:r>
        <w:t>Выход из гражданства Украины не допускается, если лицо, возбудившее ходатайство о выходе, привлечено к уголовной ответственности в качестве обвиняемого или в отношении его имеется вступивший в законную силу и подлежащий исполнению приговор суда.</w:t>
      </w:r>
    </w:p>
    <w:p w:rsidR="0021085B" w:rsidRDefault="0021085B">
      <w:pPr>
        <w:pStyle w:val="FR2"/>
        <w:spacing w:before="20"/>
        <w:ind w:firstLine="709"/>
        <w:rPr>
          <w:rFonts w:ascii="Times New Roman" w:hAnsi="Times New Roman"/>
          <w:b w:val="0"/>
        </w:rPr>
      </w:pPr>
      <w:r>
        <w:rPr>
          <w:rFonts w:ascii="Times New Roman" w:hAnsi="Times New Roman"/>
          <w:b w:val="0"/>
        </w:rPr>
        <w:t>Гражданство Украины утрачивается:</w:t>
      </w:r>
    </w:p>
    <w:p w:rsidR="0021085B" w:rsidRDefault="0021085B">
      <w:pPr>
        <w:numPr>
          <w:ilvl w:val="0"/>
          <w:numId w:val="30"/>
        </w:numPr>
        <w:spacing w:line="240" w:lineRule="auto"/>
      </w:pPr>
      <w:r>
        <w:t>вследствие поступления лица на военную службу, службу безопасности, в полицию, органы юстиции или в иные органы государственной власти и управления в иностранном государстве без согласия на то государственных органов Украины;</w:t>
      </w:r>
    </w:p>
    <w:p w:rsidR="0021085B" w:rsidRDefault="0021085B">
      <w:pPr>
        <w:numPr>
          <w:ilvl w:val="0"/>
          <w:numId w:val="30"/>
        </w:numPr>
        <w:spacing w:line="240" w:lineRule="auto"/>
      </w:pPr>
      <w:r>
        <w:t>если гражданство Украины приобретено вследствие представления заведомо ложных сведений или фальшивых документов;</w:t>
      </w:r>
    </w:p>
    <w:p w:rsidR="0021085B" w:rsidRDefault="0021085B">
      <w:pPr>
        <w:numPr>
          <w:ilvl w:val="0"/>
          <w:numId w:val="30"/>
        </w:numPr>
        <w:spacing w:line="240" w:lineRule="auto"/>
      </w:pPr>
      <w:r>
        <w:t>если лицо, находящееся за пределами Украины, не встало на консульский учет в течение пяти лет.</w:t>
      </w:r>
    </w:p>
    <w:p w:rsidR="0021085B" w:rsidRDefault="0021085B">
      <w:pPr>
        <w:spacing w:line="240" w:lineRule="auto"/>
        <w:ind w:firstLine="709"/>
      </w:pPr>
      <w:r>
        <w:t>При  изменении гражданства родителей, вследствие которого оба становятся гражданами  Украины  или оба выходят из гражданства Украины соответственно изменяется гражданство их детей, не достигших 14 лет.</w:t>
      </w:r>
    </w:p>
    <w:p w:rsidR="0021085B" w:rsidRDefault="0021085B">
      <w:pPr>
        <w:spacing w:line="240" w:lineRule="auto"/>
        <w:ind w:firstLine="709"/>
      </w:pPr>
      <w:r>
        <w:t>В решении вопросов гражданства Украины принимают участие Президент Украины, органы внутренних дел, Министерство иностранных дел Украины, дипломатические представительства и консульские учреждения Украины. Президент Украины принимает решение о:</w:t>
      </w:r>
    </w:p>
    <w:p w:rsidR="0021085B" w:rsidRDefault="0021085B">
      <w:pPr>
        <w:numPr>
          <w:ilvl w:val="0"/>
          <w:numId w:val="31"/>
        </w:numPr>
        <w:spacing w:line="240" w:lineRule="auto"/>
      </w:pPr>
      <w:r>
        <w:t>приеме в гражданство Украины;</w:t>
      </w:r>
    </w:p>
    <w:p w:rsidR="0021085B" w:rsidRDefault="0021085B">
      <w:pPr>
        <w:numPr>
          <w:ilvl w:val="0"/>
          <w:numId w:val="31"/>
        </w:numPr>
        <w:spacing w:line="240" w:lineRule="auto"/>
      </w:pPr>
      <w:r>
        <w:t>восстановлении в гражданстве Украины;</w:t>
      </w:r>
    </w:p>
    <w:p w:rsidR="0021085B" w:rsidRDefault="0021085B">
      <w:pPr>
        <w:numPr>
          <w:ilvl w:val="0"/>
          <w:numId w:val="31"/>
        </w:numPr>
        <w:spacing w:line="240" w:lineRule="auto"/>
      </w:pPr>
      <w:r>
        <w:t>выходе из гражданства Украины;</w:t>
      </w:r>
    </w:p>
    <w:p w:rsidR="0021085B" w:rsidRDefault="0021085B">
      <w:pPr>
        <w:numPr>
          <w:ilvl w:val="0"/>
          <w:numId w:val="31"/>
        </w:numPr>
        <w:spacing w:line="240" w:lineRule="auto"/>
      </w:pPr>
      <w:r>
        <w:t>утрате гражданства Украины.</w:t>
      </w:r>
    </w:p>
    <w:p w:rsidR="0021085B" w:rsidRDefault="0021085B">
      <w:pPr>
        <w:spacing w:line="240" w:lineRule="auto"/>
        <w:ind w:firstLine="709"/>
      </w:pPr>
      <w:r>
        <w:t>Органы внутренних дел (МВД Украины, МВД Автономной Республики Крым, УВД области, городов Киева и Севастополя):</w:t>
      </w:r>
    </w:p>
    <w:p w:rsidR="0021085B" w:rsidRDefault="0021085B">
      <w:pPr>
        <w:numPr>
          <w:ilvl w:val="0"/>
          <w:numId w:val="32"/>
        </w:numPr>
        <w:spacing w:line="240" w:lineRule="auto"/>
      </w:pPr>
      <w:r>
        <w:t>принимают от лиц, проживающих на территории Украины, заявления по вопросам гражданства Украины и вместе с необходимыми документами направляют на рассмотрение Президента Украины;</w:t>
      </w:r>
    </w:p>
    <w:p w:rsidR="0021085B" w:rsidRDefault="0021085B">
      <w:pPr>
        <w:numPr>
          <w:ilvl w:val="0"/>
          <w:numId w:val="32"/>
        </w:numPr>
        <w:spacing w:line="240" w:lineRule="auto"/>
      </w:pPr>
      <w:r>
        <w:t>определяют принадлежность лиц, проживающих на территории Украины, к гражданству Украины;</w:t>
      </w:r>
    </w:p>
    <w:p w:rsidR="0021085B" w:rsidRDefault="0021085B">
      <w:pPr>
        <w:numPr>
          <w:ilvl w:val="0"/>
          <w:numId w:val="32"/>
        </w:numPr>
        <w:spacing w:line="240" w:lineRule="auto"/>
      </w:pPr>
      <w:r>
        <w:t>регистрируют утрату гражданства Украины лицами, проживающими на территории Украины. МИД Украины, дипломатические представительства и консульские учреждения Украины-</w:t>
      </w:r>
    </w:p>
    <w:p w:rsidR="0021085B" w:rsidRDefault="0021085B">
      <w:pPr>
        <w:numPr>
          <w:ilvl w:val="0"/>
          <w:numId w:val="32"/>
        </w:numPr>
        <w:spacing w:line="240" w:lineRule="auto"/>
      </w:pPr>
      <w:r>
        <w:t>принимают от лиц, постоянно проживающих за границей, заявления по вопросам гражданства и вместе с необходимыми документами направляют на рассмотрение Президента Украины;</w:t>
      </w:r>
    </w:p>
    <w:p w:rsidR="0021085B" w:rsidRDefault="0021085B">
      <w:pPr>
        <w:numPr>
          <w:ilvl w:val="0"/>
          <w:numId w:val="32"/>
        </w:numPr>
        <w:spacing w:line="240" w:lineRule="auto"/>
      </w:pPr>
      <w:r>
        <w:t>определяют принадлежность лиц, постоянно проживающих за границей, к гражданству Украины;</w:t>
      </w:r>
    </w:p>
    <w:p w:rsidR="0021085B" w:rsidRDefault="0021085B">
      <w:pPr>
        <w:numPr>
          <w:ilvl w:val="0"/>
          <w:numId w:val="32"/>
        </w:numPr>
        <w:spacing w:line="240" w:lineRule="auto"/>
      </w:pPr>
      <w:r>
        <w:t>регистрируют утрату гражданства Украины лицами, постоянно поживающими за границей;</w:t>
      </w:r>
    </w:p>
    <w:p w:rsidR="0021085B" w:rsidRDefault="0021085B">
      <w:pPr>
        <w:numPr>
          <w:ilvl w:val="0"/>
          <w:numId w:val="32"/>
        </w:numPr>
        <w:spacing w:line="240" w:lineRule="auto"/>
      </w:pPr>
      <w:r>
        <w:t>ведут учет граждан Украины, постоянно проживающих за границей.</w:t>
      </w:r>
    </w:p>
    <w:p w:rsidR="0021085B" w:rsidRDefault="0021085B">
      <w:pPr>
        <w:spacing w:line="240" w:lineRule="auto"/>
        <w:ind w:firstLine="709"/>
      </w:pPr>
      <w:r>
        <w:t>Правовое положение других основных правовых состояний личности в Украине (иностранства, безгражданства) регулируется Конституцией и Законом Украины «О правовом статусе иностранцев».</w:t>
      </w:r>
    </w:p>
    <w:p w:rsidR="0021085B" w:rsidRDefault="0021085B">
      <w:pPr>
        <w:spacing w:line="240" w:lineRule="auto"/>
        <w:ind w:firstLine="709"/>
      </w:pPr>
      <w:r>
        <w:t>Принципы, конституционного статуса личности имеют важное значение, поскольку устанавливают комплекс руководящих идей, составляющих политико-правовой фундамент правового положения личности. Все другие институты и нормы, определяющие правовое положение человека и гражданина, базируются на этих принципах.</w:t>
      </w:r>
    </w:p>
    <w:p w:rsidR="0021085B" w:rsidRDefault="0021085B">
      <w:pPr>
        <w:spacing w:line="240" w:lineRule="auto"/>
        <w:ind w:firstLine="709"/>
      </w:pPr>
      <w:r>
        <w:t>Конституция закрепляет следующие принципы:</w:t>
      </w:r>
    </w:p>
    <w:p w:rsidR="0021085B" w:rsidRDefault="0021085B">
      <w:pPr>
        <w:spacing w:line="240" w:lineRule="auto"/>
        <w:ind w:firstLine="709"/>
      </w:pPr>
      <w:r>
        <w:t>— человек, его жизнь и здоровье, честь и достоинство, неприкосновенность и безопасность — наивысшая социальная ценность (ст. 3);</w:t>
      </w:r>
    </w:p>
    <w:p w:rsidR="0021085B" w:rsidRDefault="0021085B">
      <w:pPr>
        <w:spacing w:line="240" w:lineRule="auto"/>
        <w:ind w:firstLine="709"/>
      </w:pPr>
      <w:r>
        <w:t>— свободное развитие личности (ст. 23);</w:t>
      </w:r>
    </w:p>
    <w:p w:rsidR="0021085B" w:rsidRDefault="0021085B">
      <w:pPr>
        <w:spacing w:line="240" w:lineRule="auto"/>
        <w:ind w:firstLine="709"/>
      </w:pPr>
      <w:r>
        <w:t>— неотчуждаемость и нерушимость прав и свобод человека (ст. 21);</w:t>
      </w:r>
    </w:p>
    <w:p w:rsidR="0021085B" w:rsidRDefault="0021085B">
      <w:pPr>
        <w:spacing w:line="240" w:lineRule="auto"/>
        <w:ind w:firstLine="709"/>
      </w:pPr>
      <w:r>
        <w:t>— неограниченность правового статуса человека и гражданина их конституционным статусом (ст. 22);</w:t>
      </w:r>
    </w:p>
    <w:p w:rsidR="0021085B" w:rsidRDefault="0021085B">
      <w:pPr>
        <w:spacing w:line="240" w:lineRule="auto"/>
        <w:ind w:firstLine="709"/>
      </w:pPr>
      <w:r>
        <w:t>— недопущение сужения содержания и объема существующих прав и свобод при принятии новых законов или внесения изменений в действующие законы (ст. 22);</w:t>
      </w:r>
    </w:p>
    <w:p w:rsidR="0021085B" w:rsidRDefault="0021085B">
      <w:pPr>
        <w:spacing w:line="240" w:lineRule="auto"/>
        <w:ind w:firstLine="709"/>
      </w:pPr>
      <w:r>
        <w:t>— свобода и равноправие людей (ст. 21);</w:t>
      </w:r>
    </w:p>
    <w:p w:rsidR="0021085B" w:rsidRDefault="0021085B">
      <w:pPr>
        <w:spacing w:line="240" w:lineRule="auto"/>
        <w:ind w:firstLine="709"/>
      </w:pPr>
      <w:r>
        <w:t>— равенство конституционных прав и свобод граждан и равенство граждан перед законом (ст. 24);</w:t>
      </w:r>
    </w:p>
    <w:p w:rsidR="0021085B" w:rsidRDefault="0021085B">
      <w:pPr>
        <w:spacing w:line="240" w:lineRule="auto"/>
        <w:ind w:firstLine="709"/>
      </w:pPr>
      <w:r>
        <w:t>— равенство прав мужчин и женщин (ст. 24);</w:t>
      </w:r>
    </w:p>
    <w:p w:rsidR="0021085B" w:rsidRDefault="0021085B">
      <w:pPr>
        <w:spacing w:line="240" w:lineRule="auto"/>
        <w:ind w:firstLine="709"/>
      </w:pPr>
      <w:r>
        <w:t>— единство прав и обязанностей (ст. 24);</w:t>
      </w:r>
    </w:p>
    <w:p w:rsidR="0021085B" w:rsidRDefault="0021085B">
      <w:pPr>
        <w:spacing w:line="240" w:lineRule="auto"/>
        <w:ind w:firstLine="709"/>
      </w:pPr>
      <w:r>
        <w:t>— невозможность лишения гражданства и права переменить гражданство (ст. 25);</w:t>
      </w:r>
    </w:p>
    <w:p w:rsidR="0021085B" w:rsidRDefault="0021085B">
      <w:pPr>
        <w:spacing w:line="240" w:lineRule="auto"/>
        <w:ind w:firstLine="709"/>
      </w:pPr>
      <w:r>
        <w:t>— невозможность выдворения гражданина Украины за пределы Украины либо выдачи его другому государству (ст. 25);</w:t>
      </w:r>
    </w:p>
    <w:p w:rsidR="0021085B" w:rsidRDefault="0021085B">
      <w:pPr>
        <w:spacing w:line="240" w:lineRule="auto"/>
        <w:ind w:firstLine="709"/>
      </w:pPr>
      <w:r>
        <w:t>— равенство правового статуса иностранцев и лиц без гражданства с правовым статусом граждан Украины за исключениями, установленными Конституцией, законами или международными договорами Украины (ст. 26);</w:t>
      </w:r>
    </w:p>
    <w:p w:rsidR="0021085B" w:rsidRDefault="0021085B">
      <w:pPr>
        <w:spacing w:line="240" w:lineRule="auto"/>
        <w:ind w:firstLine="709"/>
      </w:pPr>
      <w:r>
        <w:t>— равноправие супругов в браке (ст. 51);</w:t>
      </w:r>
    </w:p>
    <w:p w:rsidR="0021085B" w:rsidRDefault="0021085B">
      <w:pPr>
        <w:spacing w:line="240" w:lineRule="auto"/>
        <w:ind w:firstLine="709"/>
      </w:pPr>
      <w:r>
        <w:t>— равноправие детей независимо от происхождения (ст. 52). Конституция разграничивает понятие «человек» и «гражданин» и исходит при этом из признания идеи «естественных», «прирожденных», «неотчуждаемых» прав человека, суть которой состоит в том, что права человека принадлежат ему от рождения, имеют естественный характер, а государство может лишь регулировать их осуществление и устанавливать для них гарантии, но не может их отменить. Лишь в случае введения чрезвычайного или военного положения государство может, исключительно на временной основе, ограничивать возможность осуществления некоторых прав и свобод. По окончании действия этих режимов права и свободы восстанавливаются в полном объеме. В соответствии с общепризнанными принципами и нормами международного права неотъемлемые права и свободы каждого человека должны уважаться другим государством независимо от наличия у человека гражданства данного государства.</w:t>
      </w:r>
    </w:p>
    <w:p w:rsidR="0021085B" w:rsidRDefault="0021085B">
      <w:pPr>
        <w:spacing w:line="240" w:lineRule="auto"/>
        <w:ind w:firstLine="709"/>
      </w:pPr>
      <w:r>
        <w:t>Украина, как и любое государство, защищая свой суверенитет и независимость, исходя из цели обеспечения достойных условий жизни и реальных возможностей, закрепляет определенные права и свободы и предоставляет гарантии их осуществления только своим гражданам. Так, только граждане Украины могут быть субъектами права собственности на землю, обладают правом голоса на выборах и референдумах, могут быть членами политических партий, действующих в Украине и т. д.</w:t>
      </w:r>
    </w:p>
    <w:p w:rsidR="0021085B" w:rsidRDefault="0021085B">
      <w:pPr>
        <w:spacing w:line="240" w:lineRule="auto"/>
        <w:ind w:firstLine="709"/>
      </w:pPr>
      <w:r>
        <w:t>Конституция разграничивает понятие «права» и «свободы». Однако это в целом равнозначные, совпадающие по объему, понятия. Кроме того, считается, что термин «свобода» законодатель использует в том случае, когда указывает на максимальную свободу выбора варианта поведения личности в той или иной сфере общественной жизни, а при указании на возможность пользования конкретным благом применяется термин «право».</w:t>
      </w:r>
    </w:p>
    <w:p w:rsidR="0021085B" w:rsidRDefault="0021085B">
      <w:pPr>
        <w:spacing w:line="240" w:lineRule="auto"/>
        <w:ind w:firstLine="709"/>
      </w:pPr>
      <w:r>
        <w:t>Система конституционных прав и свобод личности охватывает все сферы  жизни деятельности людей и соответствует международным стандартам прав человека. С учетом международно-правовых стандартов права и свободы классифицируются на', личные права и свободы; политические права и свободы; экономические права; социальные права; экологические права; культурные права и свободы.</w:t>
      </w:r>
    </w:p>
    <w:p w:rsidR="0021085B" w:rsidRDefault="0021085B">
      <w:pPr>
        <w:spacing w:line="240" w:lineRule="auto"/>
        <w:ind w:firstLine="709"/>
      </w:pPr>
      <w:r>
        <w:t>Конституция первостепенное значение отводит личным правам и свободам, которые по Конституции УССР 1978 г. были значительно «урезаны» по сравнению с международными стандартами прав человека и в перечне конституционных прав и свобод граждан Украины занимали последнее место, что фактически отражало отношение государства к этой группе прав.</w:t>
      </w:r>
    </w:p>
    <w:p w:rsidR="0021085B" w:rsidRDefault="0021085B">
      <w:pPr>
        <w:spacing w:line="240" w:lineRule="auto"/>
        <w:ind w:firstLine="709"/>
      </w:pPr>
      <w:r>
        <w:t>Личные права и свободы — это права в сфере личной жизни и личной безопасности, они касаются индивидуальной, частной жизни человека. Конституция закрепляет следующие личные права и свободы человека'</w:t>
      </w:r>
    </w:p>
    <w:p w:rsidR="0021085B" w:rsidRDefault="0021085B">
      <w:pPr>
        <w:spacing w:line="240" w:lineRule="auto"/>
        <w:ind w:firstLine="709"/>
      </w:pPr>
      <w:r>
        <w:t>— право на  жизнь, (ст. 27);</w:t>
      </w:r>
    </w:p>
    <w:p w:rsidR="0021085B" w:rsidRDefault="0021085B">
      <w:pPr>
        <w:spacing w:before="20" w:line="240" w:lineRule="auto"/>
        <w:ind w:firstLine="709"/>
      </w:pPr>
      <w:r>
        <w:t>—уважение  достоинства (ст. 28);</w:t>
      </w:r>
    </w:p>
    <w:p w:rsidR="0021085B" w:rsidRDefault="0021085B">
      <w:pPr>
        <w:spacing w:before="20" w:line="240" w:lineRule="auto"/>
        <w:ind w:firstLine="709"/>
      </w:pPr>
      <w:r>
        <w:t>—.право на свободу и личную  неприкосновенность, (ст. 29);</w:t>
      </w:r>
    </w:p>
    <w:p w:rsidR="0021085B" w:rsidRDefault="0021085B">
      <w:pPr>
        <w:spacing w:line="240" w:lineRule="auto"/>
        <w:ind w:firstLine="709"/>
      </w:pPr>
      <w:r>
        <w:t>— Право на неприкосновенность  жилища (ст. 30);</w:t>
      </w:r>
    </w:p>
    <w:p w:rsidR="0021085B" w:rsidRDefault="0021085B">
      <w:pPr>
        <w:spacing w:line="240" w:lineRule="auto"/>
        <w:ind w:firstLine="709"/>
      </w:pPr>
      <w:r>
        <w:t>— право на тайну переписки, телефонных переговоров, телеграфной и иной корреспонденции (ст. 31);</w:t>
      </w:r>
    </w:p>
    <w:p w:rsidR="0021085B" w:rsidRDefault="0021085B">
      <w:pPr>
        <w:spacing w:before="20" w:line="240" w:lineRule="auto"/>
        <w:ind w:firstLine="709"/>
      </w:pPr>
      <w:r>
        <w:t>— право на невмешательство в личную жизнь (ст. 32);</w:t>
      </w:r>
    </w:p>
    <w:p w:rsidR="0021085B" w:rsidRDefault="0021085B">
      <w:pPr>
        <w:spacing w:line="240" w:lineRule="auto"/>
        <w:ind w:firstLine="709"/>
      </w:pPr>
      <w:r>
        <w:t>— право на свободу передвижения, свободный выбор места жительства, право свободно покидать территорию Украины (ст. 33),</w:t>
      </w:r>
    </w:p>
    <w:p w:rsidR="0021085B" w:rsidRDefault="0021085B">
      <w:pPr>
        <w:spacing w:line="240" w:lineRule="auto"/>
        <w:ind w:firstLine="709"/>
      </w:pPr>
      <w:r>
        <w:t>—право на свободу мысли и слова, на свободное выражение своих взглядов и убеждений (ст. 34);</w:t>
      </w:r>
    </w:p>
    <w:p w:rsidR="0021085B" w:rsidRDefault="0021085B">
      <w:pPr>
        <w:spacing w:line="240" w:lineRule="auto"/>
        <w:ind w:firstLine="709"/>
      </w:pPr>
      <w:r>
        <w:t>— право свободно собирать, хранить, использовать и распространять информацию устно, письменно или иным образом — по своему выбору (ст. 34);</w:t>
      </w:r>
    </w:p>
    <w:p w:rsidR="0021085B" w:rsidRDefault="0021085B">
      <w:pPr>
        <w:spacing w:before="20" w:line="240" w:lineRule="auto"/>
        <w:ind w:firstLine="709"/>
      </w:pPr>
      <w:r>
        <w:t>—право на свободу мировоззрения и вероисповедания (ст 35),</w:t>
      </w:r>
    </w:p>
    <w:p w:rsidR="0021085B" w:rsidRDefault="0021085B">
      <w:pPr>
        <w:spacing w:line="240" w:lineRule="auto"/>
        <w:ind w:firstLine="709"/>
      </w:pPr>
      <w:r>
        <w:t>— право направлять индивидуальные или коллективные письменные обращения, либо лично обращаться в органы государственной власти, органы местного самоуправления, к должностным и служебным лицам этих органов (ст. 40) Политические права и свободы — это такие права и свободы, которые граждане реализуют в политической сфере общественной жизни'</w:t>
      </w:r>
    </w:p>
    <w:p w:rsidR="0021085B" w:rsidRDefault="0021085B">
      <w:pPr>
        <w:spacing w:line="240" w:lineRule="auto"/>
        <w:ind w:firstLine="709"/>
      </w:pPr>
      <w:r>
        <w:t>— право  на свободу объединения в политические партии и общественные организации (ст. 36);</w:t>
      </w:r>
    </w:p>
    <w:p w:rsidR="0021085B" w:rsidRDefault="0021085B">
      <w:pPr>
        <w:spacing w:before="20" w:line="240" w:lineRule="auto"/>
        <w:ind w:firstLine="709"/>
      </w:pPr>
      <w:r>
        <w:t>— право на участие в профессиональных союзах (ст. 36),</w:t>
      </w:r>
    </w:p>
    <w:p w:rsidR="0021085B" w:rsidRDefault="0021085B">
      <w:pPr>
        <w:spacing w:line="240" w:lineRule="auto"/>
        <w:ind w:firstLine="709"/>
      </w:pPr>
      <w:r>
        <w:t>—право принимать участие в управлении государственными делами, во всеукраинском и местных референдумах, свободно избирать и быть избранными в органы государственной власти и местного самоуправления (ст 38),</w:t>
      </w:r>
    </w:p>
    <w:p w:rsidR="0021085B" w:rsidRDefault="0021085B">
      <w:pPr>
        <w:spacing w:line="240" w:lineRule="auto"/>
        <w:ind w:firstLine="709"/>
      </w:pPr>
      <w:r>
        <w:t>—право собираться. без оружия и .проводить собрания, митинги, шествия и демонстрации(ст. 39). Экономические права — это такие права, которые люди реализуют в экономической сфере общественной жизни:</w:t>
      </w:r>
    </w:p>
    <w:p w:rsidR="0021085B" w:rsidRDefault="0021085B">
      <w:pPr>
        <w:spacing w:line="240" w:lineRule="auto"/>
        <w:ind w:firstLine="709"/>
      </w:pPr>
      <w:r>
        <w:t>— право владеть, пользоваться и распоряжаться частной собственностью, результатами своей интеллектуальной, творческой деятельности (ст. 41);</w:t>
      </w:r>
    </w:p>
    <w:p w:rsidR="0021085B" w:rsidRDefault="0021085B">
      <w:pPr>
        <w:spacing w:line="240" w:lineRule="auto"/>
        <w:ind w:firstLine="709"/>
      </w:pPr>
      <w:r>
        <w:t>— .право пользования в соответствии с законом .объектами права государственной и коммунальной собственности (ст. 41);</w:t>
      </w:r>
    </w:p>
    <w:p w:rsidR="0021085B" w:rsidRDefault="0021085B">
      <w:pPr>
        <w:spacing w:line="240" w:lineRule="auto"/>
        <w:ind w:firstLine="709"/>
      </w:pPr>
      <w:r>
        <w:t>— право на предпринимательскую деятельность, не запрещенную законом (ст. 42).</w:t>
      </w:r>
    </w:p>
    <w:p w:rsidR="0021085B" w:rsidRDefault="0021085B">
      <w:pPr>
        <w:spacing w:line="240" w:lineRule="auto"/>
        <w:ind w:firstLine="709"/>
      </w:pPr>
      <w:r>
        <w:t>Социальные права — это такие права, реализация которых связана с удовлетворением важнейших социальных потребностей людей:</w:t>
      </w:r>
    </w:p>
    <w:p w:rsidR="0021085B" w:rsidRDefault="0021085B">
      <w:pPr>
        <w:spacing w:before="20" w:line="240" w:lineRule="auto"/>
        <w:ind w:firstLine="709"/>
      </w:pPr>
      <w:r>
        <w:t>—право на труд (ст. 43);</w:t>
      </w:r>
    </w:p>
    <w:p w:rsidR="0021085B" w:rsidRDefault="0021085B">
      <w:pPr>
        <w:spacing w:before="20" w:line="240" w:lineRule="auto"/>
        <w:ind w:firstLine="709"/>
      </w:pPr>
      <w:r>
        <w:t>— право на  забастовку (ст. 44);</w:t>
      </w:r>
    </w:p>
    <w:p w:rsidR="0021085B" w:rsidRDefault="0021085B">
      <w:pPr>
        <w:spacing w:before="40" w:line="240" w:lineRule="auto"/>
        <w:ind w:firstLine="709"/>
      </w:pPr>
      <w:r>
        <w:t>— право на отдых  (ст- 45);</w:t>
      </w:r>
    </w:p>
    <w:p w:rsidR="0021085B" w:rsidRDefault="0021085B">
      <w:pPr>
        <w:spacing w:line="240" w:lineRule="auto"/>
        <w:ind w:firstLine="709"/>
      </w:pPr>
      <w:r>
        <w:t>— право на жилище (ст. 47);</w:t>
      </w:r>
    </w:p>
    <w:p w:rsidR="0021085B" w:rsidRDefault="0021085B">
      <w:pPr>
        <w:spacing w:line="240" w:lineRule="auto"/>
        <w:ind w:firstLine="709"/>
      </w:pPr>
      <w:r>
        <w:t>— право на достаточный жизненный уровень для себя и своей семьи (ст. 48);</w:t>
      </w:r>
    </w:p>
    <w:p w:rsidR="0021085B" w:rsidRDefault="0021085B">
      <w:pPr>
        <w:spacing w:line="240" w:lineRule="auto"/>
        <w:ind w:firstLine="709"/>
      </w:pPr>
      <w:r>
        <w:t>— право на охрану здоровья, медицинскую помощь и медицинское страхование (ст. 49).</w:t>
      </w:r>
    </w:p>
    <w:p w:rsidR="0021085B" w:rsidRDefault="0021085B">
      <w:pPr>
        <w:spacing w:line="240" w:lineRule="auto"/>
        <w:ind w:firstLine="709"/>
      </w:pPr>
      <w:r>
        <w:t>Кроме того, для граждан Украины установлено право на социальную защиту, включающую право на обеспечение их в случае полной, частичной или временной потери трудоспособности, потери кормильца, безработицы по независящим от них обстоятельствам, а также старости и в иных случаях, предусмотренных законом (ст. 46).</w:t>
      </w:r>
    </w:p>
    <w:p w:rsidR="0021085B" w:rsidRDefault="0021085B">
      <w:pPr>
        <w:spacing w:line="240" w:lineRule="auto"/>
        <w:ind w:firstLine="709"/>
      </w:pPr>
      <w:r>
        <w:t>Экологические права — это новая, ранее не закреплявшаяся на конституционном уровне, группа прав человека, обеспечивающая его потребности в безопасной окружающей среде (ст. 50):</w:t>
      </w:r>
    </w:p>
    <w:p w:rsidR="0021085B" w:rsidRDefault="0021085B">
      <w:pPr>
        <w:spacing w:line="240" w:lineRule="auto"/>
        <w:ind w:firstLine="709"/>
      </w:pPr>
      <w:r>
        <w:t>— право на безопасную для жизни и здоровья окружающую .среду и на возмещение причиненного нарушением этого права вреда;</w:t>
      </w:r>
    </w:p>
    <w:p w:rsidR="0021085B" w:rsidRDefault="0021085B">
      <w:pPr>
        <w:spacing w:line="240" w:lineRule="auto"/>
        <w:ind w:firstLine="709"/>
      </w:pPr>
      <w:r>
        <w:t>—,право свободного доступа к информации о состоянии окружающей среды, о качестве пищевых продуктов и предметов быта, а также право на ее распространение.</w:t>
      </w:r>
    </w:p>
    <w:p w:rsidR="0021085B" w:rsidRDefault="0021085B">
      <w:pPr>
        <w:spacing w:line="240" w:lineRule="auto"/>
        <w:ind w:firstLine="709"/>
      </w:pPr>
      <w:r>
        <w:t>Культурные права и свободы — это права и свободы человека в сфере культуры:</w:t>
      </w:r>
    </w:p>
    <w:p w:rsidR="0021085B" w:rsidRDefault="0021085B">
      <w:pPr>
        <w:spacing w:line="240" w:lineRule="auto"/>
        <w:ind w:firstLine="709"/>
      </w:pPr>
      <w:r>
        <w:t>—право на образование (ст. 53);</w:t>
      </w:r>
    </w:p>
    <w:p w:rsidR="0021085B" w:rsidRDefault="0021085B">
      <w:pPr>
        <w:spacing w:line="240" w:lineRule="auto"/>
        <w:ind w:firstLine="709"/>
      </w:pPr>
      <w:r>
        <w:t>— свобода литературного, художественного, научного и технического творчества (ст. 54);</w:t>
      </w:r>
    </w:p>
    <w:p w:rsidR="0021085B" w:rsidRDefault="0021085B">
      <w:pPr>
        <w:spacing w:line="240" w:lineRule="auto"/>
        <w:ind w:firstLine="709"/>
      </w:pPr>
      <w:r>
        <w:t>— право на результаты своей интеллектуальной, творческой деятельности (ст. 54).</w:t>
      </w:r>
    </w:p>
    <w:p w:rsidR="0021085B" w:rsidRDefault="0021085B">
      <w:pPr>
        <w:spacing w:line="240" w:lineRule="auto"/>
        <w:ind w:firstLine="709"/>
      </w:pPr>
      <w:r>
        <w:t>Конституция фактически закрепляет принцип единства прав и обязанностей и устанавливает в ст. 24, что «каждый человек имеет право на свободное развитие своей личности, если при этом не нарушаются права и свободы других людей, и имеет обязанности перед обществом, в котором обеспечивается свободное и всестороннее развитие его личности». Под конституционной обязанностью понимается закрепленная в Конституции мера должного поведения субъекта.</w:t>
      </w:r>
    </w:p>
    <w:p w:rsidR="0021085B" w:rsidRDefault="0021085B">
      <w:pPr>
        <w:pStyle w:val="FR2"/>
        <w:ind w:firstLine="709"/>
        <w:rPr>
          <w:rFonts w:ascii="Times New Roman" w:hAnsi="Times New Roman"/>
          <w:b w:val="0"/>
        </w:rPr>
      </w:pPr>
      <w:r>
        <w:rPr>
          <w:rFonts w:ascii="Times New Roman" w:hAnsi="Times New Roman"/>
          <w:b w:val="0"/>
        </w:rPr>
        <w:t>Конституция устанавливает следующие конституционные обязанности:</w:t>
      </w:r>
    </w:p>
    <w:p w:rsidR="0021085B" w:rsidRDefault="0021085B">
      <w:pPr>
        <w:spacing w:line="240" w:lineRule="auto"/>
        <w:ind w:firstLine="709"/>
      </w:pPr>
      <w:r>
        <w:t>— неукоснительно соблюдать Конституцию Украины и законы Украины, не посягать на права и свободы, честь и достоинство других людей (ст. 68);</w:t>
      </w:r>
    </w:p>
    <w:p w:rsidR="0021085B" w:rsidRDefault="0021085B">
      <w:pPr>
        <w:spacing w:line="240" w:lineRule="auto"/>
        <w:ind w:firstLine="709"/>
      </w:pPr>
      <w:r>
        <w:t>— не наносить вред природе, культурному наследию, возмещать причиненные им убытки (ст. 66);</w:t>
      </w:r>
    </w:p>
    <w:p w:rsidR="0021085B" w:rsidRDefault="0021085B">
      <w:pPr>
        <w:spacing w:line="240" w:lineRule="auto"/>
        <w:ind w:firstLine="709"/>
      </w:pPr>
      <w:r>
        <w:t>— платить налоги и сборы в порядке и размерах, установленных законом (ст. 67);</w:t>
      </w:r>
    </w:p>
    <w:p w:rsidR="0021085B" w:rsidRDefault="0021085B">
      <w:pPr>
        <w:spacing w:line="240" w:lineRule="auto"/>
        <w:ind w:firstLine="709"/>
      </w:pPr>
      <w:r>
        <w:t>— родители обязаны содержать детей до их совершеннолетия. Совершеннолетние дети обязаны заботиться о своих</w:t>
      </w:r>
    </w:p>
    <w:p w:rsidR="0021085B" w:rsidRDefault="0021085B">
      <w:pPr>
        <w:spacing w:line="240" w:lineRule="auto"/>
        <w:ind w:right="1800" w:firstLine="709"/>
      </w:pPr>
      <w:r>
        <w:t>нетрудоспособных родителях (ст. 51). Кроме того, граждане Украины обязаны:</w:t>
      </w:r>
    </w:p>
    <w:p w:rsidR="0021085B" w:rsidRDefault="0021085B">
      <w:pPr>
        <w:spacing w:line="240" w:lineRule="auto"/>
        <w:ind w:firstLine="709"/>
      </w:pPr>
      <w:r>
        <w:t>— защищать Отечество, независимость и территориальную целостность Украины, уважать ее государственные символы (ст. 65);</w:t>
      </w:r>
    </w:p>
    <w:p w:rsidR="0021085B" w:rsidRDefault="0021085B">
      <w:pPr>
        <w:spacing w:line="240" w:lineRule="auto"/>
        <w:ind w:firstLine="709"/>
      </w:pPr>
      <w:r>
        <w:t>— нести военную службу в соответствии с законом (ст. 65);</w:t>
      </w:r>
    </w:p>
    <w:p w:rsidR="0021085B" w:rsidRDefault="0021085B">
      <w:pPr>
        <w:spacing w:line="240" w:lineRule="auto"/>
        <w:ind w:firstLine="709"/>
      </w:pPr>
      <w:r>
        <w:t>— подавать в налоговые инспекции по месту жительства декларации о своем имущественном положении и о доходах за истекший год (ст. 67).</w:t>
      </w:r>
    </w:p>
    <w:p w:rsidR="0021085B" w:rsidRDefault="0021085B">
      <w:pPr>
        <w:spacing w:line="240" w:lineRule="auto"/>
        <w:ind w:firstLine="709"/>
      </w:pPr>
      <w:r>
        <w:t>Гарантии реализации и защиты прав и свобод личности — это совокупность экономических и политических условий, а также система правовых средств, обеспечивающих реальность осуществления и защиты прав и свобод человека и гражданина.</w:t>
      </w:r>
    </w:p>
    <w:p w:rsidR="0021085B" w:rsidRDefault="0021085B">
      <w:pPr>
        <w:spacing w:line="240" w:lineRule="auto"/>
        <w:ind w:firstLine="709"/>
      </w:pPr>
      <w:r>
        <w:t>Гарантии позволяют осуществить переход от предусмотренной в законе возможности к действительности. Без закрепления соответствующих гарантий система прав и свобод носила бы декларативный характер.</w:t>
      </w:r>
    </w:p>
    <w:p w:rsidR="0021085B" w:rsidRDefault="0021085B">
      <w:pPr>
        <w:spacing w:line="240" w:lineRule="auto"/>
        <w:ind w:firstLine="709"/>
      </w:pPr>
      <w:r>
        <w:t>В широком смысле понятием «гарантии» охватывается вся совокупность объективных и субъективных факторов, которые направлены на фактическую реализацию прав, свобод и обязанностей личности, на устранение возможных причин и препятствий их неполного или ненадлежащего осуществления и защиту прав от нарушений.</w:t>
      </w:r>
    </w:p>
    <w:p w:rsidR="0021085B" w:rsidRDefault="0021085B">
      <w:pPr>
        <w:spacing w:line="240" w:lineRule="auto"/>
        <w:ind w:firstLine="709"/>
      </w:pPr>
      <w:r>
        <w:t>Конституция не только содержит весьма широкий и демократический перечень прав и свобод человека и гражданина, но закрепляет гарантии их реализации и защиты. При этом экономические и политические гарантии вытекают как из Раздела I Конституции, устанавливающего принципы конституционного строя Украины, так и из большинства статей Раздела II, закрепляющих конкретные права и свободы личности. В то же время юридические гарантии содержатся компактной группой в ст. 55-63 Раздела II.</w:t>
      </w:r>
    </w:p>
    <w:p w:rsidR="0021085B" w:rsidRDefault="0021085B">
      <w:pPr>
        <w:spacing w:line="240" w:lineRule="auto"/>
        <w:ind w:firstLine="709"/>
      </w:pPr>
      <w:r>
        <w:t>Конституция формулирует юридические гарантии прав и свобод человека и гражданина:</w:t>
      </w:r>
    </w:p>
    <w:p w:rsidR="0021085B" w:rsidRDefault="0021085B">
      <w:pPr>
        <w:spacing w:line="240" w:lineRule="auto"/>
        <w:ind w:firstLine="709"/>
      </w:pPr>
      <w:r>
        <w:t>— право на защиту прав и свобод человека судом (ст. 55);</w:t>
      </w:r>
    </w:p>
    <w:p w:rsidR="0021085B" w:rsidRDefault="0021085B">
      <w:pPr>
        <w:spacing w:line="240" w:lineRule="auto"/>
        <w:ind w:firstLine="709"/>
      </w:pPr>
      <w:r>
        <w:t>— право на обжалование в суде решений, действий или бездействия органов государственной власти, органов местного самоуправления, должностных и служебных лиц (ст. 55);</w:t>
      </w:r>
    </w:p>
    <w:p w:rsidR="0021085B" w:rsidRDefault="0021085B">
      <w:pPr>
        <w:spacing w:line="240" w:lineRule="auto"/>
        <w:ind w:firstLine="709"/>
      </w:pPr>
      <w:r>
        <w:t>— право обращаться за защитой своих прав к Уполномоченному Верховной Рады Украины по правам человека (ст. 55);</w:t>
      </w:r>
    </w:p>
    <w:p w:rsidR="0021085B" w:rsidRDefault="0021085B">
      <w:pPr>
        <w:spacing w:line="240" w:lineRule="auto"/>
        <w:ind w:firstLine="709"/>
      </w:pPr>
      <w:r>
        <w:t>— право после использования всех национальных средств правовой защиты обращаться за защитой своих прав и свобод в соответствующие международные судебные учреждения или соответствующих органы международных организаций, членом или участником которых является Украина (ст. 55);</w:t>
      </w:r>
    </w:p>
    <w:p w:rsidR="0021085B" w:rsidRDefault="0021085B">
      <w:pPr>
        <w:spacing w:line="240" w:lineRule="auto"/>
        <w:ind w:firstLine="709"/>
      </w:pPr>
      <w:r>
        <w:t>— право любыми незапрещенными законом средствами защищать свои права и свободы от нарушений и противоправных посягательств (ст. 55);</w:t>
      </w:r>
    </w:p>
    <w:p w:rsidR="0021085B" w:rsidRDefault="0021085B">
      <w:pPr>
        <w:spacing w:line="240" w:lineRule="auto"/>
        <w:ind w:firstLine="709"/>
      </w:pPr>
      <w:r>
        <w:t>— право на возмещение за счет государства или органов местного самоуправления материального и морального ущерба, причиненного незаконными решениями, действиями или бездействием органов государственной власти, органов местного самоуправления, их должностных и служебных лиц при осуществлении ими своих полномочий (ст. 56);</w:t>
      </w:r>
    </w:p>
    <w:p w:rsidR="0021085B" w:rsidRDefault="0021085B">
      <w:pPr>
        <w:spacing w:line="240" w:lineRule="auto"/>
        <w:ind w:firstLine="709"/>
      </w:pPr>
      <w:r>
        <w:t>- право знать свои права и обязанности (ст. 57);</w:t>
      </w:r>
    </w:p>
    <w:p w:rsidR="0021085B" w:rsidRDefault="0021085B">
      <w:pPr>
        <w:spacing w:line="240" w:lineRule="auto"/>
        <w:ind w:firstLine="709"/>
      </w:pPr>
      <w:r>
        <w:t>- запрещение обратного действия законов и иных нормативно-правовых актов, кроме случаев, когда они смягчают или отменяют ответственность лица (ст. 58);</w:t>
      </w:r>
    </w:p>
    <w:p w:rsidR="0021085B" w:rsidRDefault="0021085B">
      <w:pPr>
        <w:spacing w:line="240" w:lineRule="auto"/>
        <w:ind w:firstLine="709"/>
      </w:pPr>
      <w:r>
        <w:t>- право на правовую помощь (ст. 59);</w:t>
      </w:r>
    </w:p>
    <w:p w:rsidR="0021085B" w:rsidRDefault="0021085B">
      <w:pPr>
        <w:spacing w:line="240" w:lineRule="auto"/>
        <w:ind w:firstLine="709"/>
      </w:pPr>
      <w:r>
        <w:t>- право не исполнять явно преступные распоряжения или приказы (ст. 60);</w:t>
      </w:r>
    </w:p>
    <w:p w:rsidR="0021085B" w:rsidRDefault="0021085B">
      <w:pPr>
        <w:spacing w:line="240" w:lineRule="auto"/>
        <w:ind w:firstLine="709"/>
      </w:pPr>
      <w:r>
        <w:t>- никто не может быть дважды привлечен к юридической ответственности одного вида за одно и то же правонарушение (ст. 61);</w:t>
      </w:r>
    </w:p>
    <w:p w:rsidR="0021085B" w:rsidRDefault="0021085B">
      <w:pPr>
        <w:spacing w:line="240" w:lineRule="auto"/>
        <w:ind w:firstLine="709"/>
      </w:pPr>
      <w:r>
        <w:t>- лицо считается невиновным в совершении преступления и не может быть подвергнуто уголовному наказанию, пока его вина не будет доказана в законном порядке и установлена обвинительным приговором суда (презумпция невиновности) (ст. 62);</w:t>
      </w:r>
    </w:p>
    <w:p w:rsidR="0021085B" w:rsidRDefault="0021085B">
      <w:pPr>
        <w:spacing w:line="240" w:lineRule="auto"/>
        <w:ind w:firstLine="709"/>
      </w:pPr>
      <w:r>
        <w:t>- никто не обязан доказывать свою невиновность в совершении преступления (ст. 62);</w:t>
      </w:r>
    </w:p>
    <w:p w:rsidR="0021085B" w:rsidRDefault="0021085B">
      <w:pPr>
        <w:spacing w:line="240" w:lineRule="auto"/>
        <w:ind w:firstLine="709"/>
      </w:pPr>
      <w:r>
        <w:t>- обвинение не может основываться на доказательствах, полученных незаконным путем, а также на предположениях. Все сомнения относительно доказанности вины лица истолковываются в его пользу (ст. 62);</w:t>
      </w:r>
    </w:p>
    <w:p w:rsidR="0021085B" w:rsidRDefault="0021085B">
      <w:pPr>
        <w:spacing w:line="240" w:lineRule="auto"/>
        <w:ind w:firstLine="709"/>
      </w:pPr>
      <w:r>
        <w:t>- право не давать показания или объяснения в отношении себя, членов семьи или близких родственников (ст. 63);</w:t>
      </w:r>
    </w:p>
    <w:p w:rsidR="0021085B" w:rsidRDefault="0021085B">
      <w:pPr>
        <w:numPr>
          <w:ilvl w:val="0"/>
          <w:numId w:val="21"/>
        </w:numPr>
        <w:spacing w:line="240" w:lineRule="auto"/>
      </w:pPr>
      <w:r>
        <w:t>подозреваемый, обвиняемый или подсудимый имеет право на защиту (ст. 63).</w:t>
      </w:r>
    </w:p>
    <w:p w:rsidR="0021085B" w:rsidRDefault="0021085B">
      <w:pPr>
        <w:pStyle w:val="1"/>
        <w:rPr>
          <w:rFonts w:ascii="Times New Roman" w:hAnsi="Times New Roman"/>
          <w:sz w:val="20"/>
        </w:rPr>
      </w:pPr>
      <w:bookmarkStart w:id="22" w:name="_Toc445124973"/>
      <w:bookmarkStart w:id="23" w:name="_Toc445122519"/>
      <w:bookmarkStart w:id="24" w:name="_Toc445124937"/>
      <w:r>
        <w:rPr>
          <w:rFonts w:ascii="Times New Roman" w:hAnsi="Times New Roman"/>
          <w:sz w:val="20"/>
        </w:rPr>
        <w:t>§ 3. ФОРМЫ НЕПОСРЕДСТВЕННОЙ ДЕМОКРАТИИ В УК</w:t>
      </w:r>
      <w:bookmarkStart w:id="25" w:name="_Toc445124974"/>
      <w:bookmarkEnd w:id="22"/>
      <w:r>
        <w:rPr>
          <w:rFonts w:ascii="Times New Roman" w:hAnsi="Times New Roman"/>
          <w:sz w:val="20"/>
        </w:rPr>
        <w:t>РАИНЕ</w:t>
      </w:r>
      <w:bookmarkEnd w:id="23"/>
      <w:bookmarkEnd w:id="24"/>
      <w:bookmarkEnd w:id="25"/>
    </w:p>
    <w:p w:rsidR="0021085B" w:rsidRDefault="0021085B">
      <w:pPr>
        <w:spacing w:before="160" w:line="240" w:lineRule="auto"/>
        <w:ind w:firstLine="709"/>
      </w:pPr>
      <w:r>
        <w:t>Конституция устанавливает, что «народное волеизъявление осуществляется через выборы, референдум и иные формы непосредственной демократии» (ст. 69).</w:t>
      </w:r>
    </w:p>
    <w:p w:rsidR="0021085B" w:rsidRDefault="0021085B">
      <w:pPr>
        <w:spacing w:line="240" w:lineRule="auto"/>
        <w:ind w:firstLine="709"/>
      </w:pPr>
      <w:r>
        <w:t xml:space="preserve">Референдум (от латинского </w:t>
      </w:r>
      <w:r>
        <w:rPr>
          <w:b/>
        </w:rPr>
        <w:t>referendum</w:t>
      </w:r>
      <w:r>
        <w:t xml:space="preserve"> — происхождение) — это способ принятия гражданами Украины путем голосования законов Украины, иных решений по важным вопросам общегосударственного и местного значения.</w:t>
      </w:r>
    </w:p>
    <w:p w:rsidR="0021085B" w:rsidRDefault="0021085B">
      <w:pPr>
        <w:spacing w:line="240" w:lineRule="auto"/>
        <w:ind w:firstLine="709"/>
      </w:pPr>
      <w:r>
        <w:t>Проведению референдумов посвящены статьи 72—74,138,143 Конституции и Закон Украины «О всеукраинском и местных референдумах» от 3 июля 1991 года с последующими изменениями и дополнениями.</w:t>
      </w:r>
    </w:p>
    <w:p w:rsidR="0021085B" w:rsidRDefault="0021085B">
      <w:pPr>
        <w:spacing w:line="240" w:lineRule="auto"/>
        <w:ind w:firstLine="709"/>
      </w:pPr>
      <w:r>
        <w:t>Референдумы могут подразделяться по разным основаниям на несколько видов.</w:t>
      </w:r>
    </w:p>
    <w:p w:rsidR="0021085B" w:rsidRDefault="0021085B">
      <w:pPr>
        <w:spacing w:line="240" w:lineRule="auto"/>
        <w:ind w:firstLine="709"/>
      </w:pPr>
      <w:r>
        <w:t xml:space="preserve">По территориальному признаку они делятся на </w:t>
      </w:r>
      <w:r>
        <w:rPr>
          <w:b/>
        </w:rPr>
        <w:t>всеукраинские</w:t>
      </w:r>
      <w:r>
        <w:t xml:space="preserve"> - общегосударственные, проводимые в масштабе всей Украины (ст. 72),  и </w:t>
      </w:r>
      <w:r>
        <w:rPr>
          <w:b/>
        </w:rPr>
        <w:t>местные</w:t>
      </w:r>
      <w:r>
        <w:t>, проводимые в масштабе тех или иных административно-территориальных единиц  (ст. 143). Кроме того, может проводиться референдум в Автономной Республике Крым (п. 2 ст. 138);</w:t>
      </w:r>
    </w:p>
    <w:p w:rsidR="0021085B" w:rsidRDefault="0021085B">
      <w:pPr>
        <w:spacing w:line="240" w:lineRule="auto"/>
        <w:ind w:firstLine="709"/>
      </w:pPr>
      <w:r>
        <w:t xml:space="preserve">По предмету и содержанию они делятся на </w:t>
      </w:r>
      <w:r>
        <w:rPr>
          <w:b/>
        </w:rPr>
        <w:t>конституционные</w:t>
      </w:r>
      <w:r>
        <w:t xml:space="preserve"> (в результате которых вносятся изменения в Конституцию), </w:t>
      </w:r>
      <w:r>
        <w:rPr>
          <w:b/>
        </w:rPr>
        <w:t>законодательные</w:t>
      </w:r>
      <w:r>
        <w:t xml:space="preserve"> (в результате которых принимаются или отменяются законы или их отдельные положения) и </w:t>
      </w:r>
      <w:r>
        <w:rPr>
          <w:b/>
        </w:rPr>
        <w:t>иные</w:t>
      </w:r>
      <w:r>
        <w:t>, (в результате которых принимаются решения, определяющие основное содержание Конституции, законов и иных правовых актов).</w:t>
      </w:r>
    </w:p>
    <w:p w:rsidR="0021085B" w:rsidRDefault="0021085B">
      <w:pPr>
        <w:spacing w:line="240" w:lineRule="auto"/>
        <w:ind w:firstLine="709"/>
      </w:pPr>
      <w:r>
        <w:t>По правовым последствиям они делятся на вещающие (в результате которых принимается окончательное решение, не требующее последующего утверждения или решения) и консультативные, (имеющие целью выявление воли граждан при решении важных вопросов государственного и местного значения. Результаты такого референдума учитываются при принятии решений органами государственной власти).</w:t>
      </w:r>
    </w:p>
    <w:p w:rsidR="0021085B" w:rsidRDefault="0021085B">
      <w:pPr>
        <w:spacing w:line="240" w:lineRule="auto"/>
        <w:ind w:firstLine="709"/>
      </w:pPr>
      <w:r>
        <w:t>Украина имеет опыт проведения всеукраинского референдума 1 декабря 1991 года по вопросам о независимости.</w:t>
      </w:r>
    </w:p>
    <w:p w:rsidR="0021085B" w:rsidRDefault="0021085B">
      <w:pPr>
        <w:pStyle w:val="FR2"/>
        <w:ind w:firstLine="709"/>
        <w:rPr>
          <w:rFonts w:ascii="Times New Roman" w:hAnsi="Times New Roman"/>
        </w:rPr>
      </w:pPr>
      <w:r>
        <w:rPr>
          <w:rFonts w:ascii="Times New Roman" w:hAnsi="Times New Roman"/>
        </w:rPr>
        <w:t>Предметом всеукраинского референдума может быть:</w:t>
      </w:r>
    </w:p>
    <w:p w:rsidR="0021085B" w:rsidRDefault="0021085B">
      <w:pPr>
        <w:spacing w:line="240" w:lineRule="auto"/>
        <w:ind w:firstLine="709"/>
      </w:pPr>
      <w:r>
        <w:t>— внесение изменений в Конституцию Украины (ст. 156 Конституции);</w:t>
      </w:r>
    </w:p>
    <w:p w:rsidR="0021085B" w:rsidRDefault="0021085B">
      <w:pPr>
        <w:spacing w:line="240" w:lineRule="auto"/>
        <w:ind w:firstLine="709"/>
      </w:pPr>
      <w:r>
        <w:t>— принятие, изменение или отмена законов Украины или их отдельных положений;</w:t>
      </w:r>
    </w:p>
    <w:p w:rsidR="0021085B" w:rsidRDefault="0021085B">
      <w:pPr>
        <w:spacing w:line="240" w:lineRule="auto"/>
        <w:ind w:firstLine="709"/>
      </w:pPr>
      <w:r>
        <w:t>— принятие решений, определяющих основное содержание Конституции, законов Украины и иных правовых актов.</w:t>
      </w:r>
    </w:p>
    <w:p w:rsidR="0021085B" w:rsidRDefault="0021085B">
      <w:pPr>
        <w:spacing w:line="240" w:lineRule="auto"/>
        <w:ind w:firstLine="709"/>
      </w:pPr>
      <w:r>
        <w:t>Исключительно всеукраинским референдумом решаются вопросы об изменении территории Украины (ст. 73 Конституции).</w:t>
      </w:r>
    </w:p>
    <w:p w:rsidR="0021085B" w:rsidRDefault="0021085B">
      <w:pPr>
        <w:spacing w:line="240" w:lineRule="auto"/>
        <w:ind w:firstLine="709"/>
      </w:pPr>
      <w:r>
        <w:t>Референдум не допускается в отношении законопроектов по вопросам налогов, бюджета и амнистии (ст. 74 Конституции).</w:t>
      </w:r>
    </w:p>
    <w:p w:rsidR="0021085B" w:rsidRDefault="0021085B">
      <w:pPr>
        <w:spacing w:line="240" w:lineRule="auto"/>
        <w:ind w:firstLine="709"/>
      </w:pPr>
      <w:r>
        <w:t>На всеукраинский референдум не выносятся также вопросы, отнесенные законодательством Украины к ведению органов суда и прокуратуры; вопросы о принятии государственными органами Украины чрезвычайных и неотложных мер по охране общественного порядка, защите здоровья и безопасности граждан; вопросы, связанные с избранием, назначением и увольнением должностных лиц, относящиеся к компетенции Верховной Рады Украины, Президента Украины и Кабинета Министров Украины.</w:t>
      </w:r>
    </w:p>
    <w:p w:rsidR="0021085B" w:rsidRDefault="0021085B">
      <w:pPr>
        <w:spacing w:line="240" w:lineRule="auto"/>
        <w:ind w:firstLine="709"/>
      </w:pPr>
      <w:r>
        <w:t>Всеукраинский референдум объявляется по народной инициативе по требованию не менее трех миллионов граждан Украины, имеющих право голоса, при условии, что подписи относительно референдума собраны не менее чем в двух третях областей и не менее чем по сто тысяч подписей в каждой области (ст. 72 Конституции).</w:t>
      </w:r>
    </w:p>
    <w:p w:rsidR="0021085B" w:rsidRDefault="0021085B">
      <w:pPr>
        <w:spacing w:line="240" w:lineRule="auto"/>
        <w:ind w:firstLine="709"/>
      </w:pPr>
      <w:r>
        <w:t>На референдум Автономной Республики Крым выносятся вопросы, касающиеся компетенции Верховной Рады Республики Крым.</w:t>
      </w:r>
    </w:p>
    <w:p w:rsidR="0021085B" w:rsidRDefault="0021085B">
      <w:pPr>
        <w:pStyle w:val="FR2"/>
        <w:ind w:firstLine="709"/>
        <w:rPr>
          <w:rFonts w:ascii="Times New Roman" w:hAnsi="Times New Roman"/>
        </w:rPr>
      </w:pPr>
      <w:r>
        <w:rPr>
          <w:rFonts w:ascii="Times New Roman" w:hAnsi="Times New Roman"/>
        </w:rPr>
        <w:t>Предметом местного референдума может быть:</w:t>
      </w:r>
    </w:p>
    <w:p w:rsidR="0021085B" w:rsidRDefault="0021085B">
      <w:pPr>
        <w:spacing w:line="240" w:lineRule="auto"/>
        <w:ind w:firstLine="709"/>
      </w:pPr>
      <w:r>
        <w:t>— принятие, изменение или отмена решений по вопросам, отнесенным законодательством Украины к ведению местного самоуправления соответствующих административно-территориальных единиц;</w:t>
      </w:r>
    </w:p>
    <w:p w:rsidR="0021085B" w:rsidRDefault="0021085B">
      <w:pPr>
        <w:spacing w:line="240" w:lineRule="auto"/>
        <w:ind w:firstLine="709"/>
      </w:pPr>
      <w:r>
        <w:t>— принятие решений, определяющих содержание постановлений местных советов и их исполнительных и распорядительных органов.  На местные референдумы могут выноситься вопросы, отнесенные законодательством Украины к ведению местного самоуправления соответствующих административно-территориальных единиц, а также вопросы досрочного прекращения полномочий соответствующего местного совета и его председателя.</w:t>
      </w:r>
    </w:p>
    <w:p w:rsidR="0021085B" w:rsidRDefault="0021085B">
      <w:pPr>
        <w:spacing w:line="240" w:lineRule="auto"/>
        <w:ind w:firstLine="709"/>
      </w:pPr>
      <w:r>
        <w:t>На местные референдумы не выносятся вопросы об отмене законных решений вышестоящих органов государственной власти и самоуправления; вопросы, отнесенные к ведению органов суда и прокуратуры; вопросы, связанные с избранием, назначением и увольнением должностных лиц, относящихся к компетенции соответствующего местного совета и его исполнительных и распорядительных органов.</w:t>
      </w:r>
    </w:p>
    <w:p w:rsidR="0021085B" w:rsidRDefault="0021085B">
      <w:pPr>
        <w:spacing w:line="240" w:lineRule="auto"/>
        <w:ind w:firstLine="709"/>
      </w:pPr>
      <w:r>
        <w:t>Местные референдумы назначаются соответствующими местными советами. Местный совет также назначает местный референдум по требованию депутатов, составляющих не менее половины от общего состава местного совета или по требованию, подписанному одной десятой частью граждан Украины, постоянно проживающих на территории соответствующей административно-территориальной единицы и имеющих право участвовать в референдуме.</w:t>
      </w:r>
    </w:p>
    <w:p w:rsidR="0021085B" w:rsidRDefault="0021085B">
      <w:pPr>
        <w:spacing w:line="240" w:lineRule="auto"/>
        <w:ind w:firstLine="709"/>
      </w:pPr>
      <w:r>
        <w:t>Сбор подписей под требованием о проведении всеукраинского референдума не должен превышать трех месяцев, а местного  Референдума—одного месяца со дня получения свидетельства о регистрации первой из созданных по данному референдуму инициативных групп.</w:t>
      </w:r>
    </w:p>
    <w:p w:rsidR="0021085B" w:rsidRDefault="0021085B">
      <w:pPr>
        <w:spacing w:line="240" w:lineRule="auto"/>
        <w:ind w:firstLine="709"/>
      </w:pPr>
      <w:r>
        <w:t>Новый всеукраинский. референдум по ранее выносимым на референдум вопросам может быть проведен не ранее чем через пять  лет, а местный референдум не ранее чем через, год со дня проведения предыдущего референдума по этим вопросам</w:t>
      </w:r>
    </w:p>
    <w:p w:rsidR="0021085B" w:rsidRDefault="0021085B">
      <w:pPr>
        <w:spacing w:line="240" w:lineRule="auto"/>
        <w:ind w:firstLine="709"/>
      </w:pPr>
      <w:r>
        <w:t>Граждане участвуют во всеукраинском и местных референдумах на основе демократических принципов всеобщего, равного, прямого участия в референдуме при тайном голосовании.</w:t>
      </w:r>
    </w:p>
    <w:p w:rsidR="0021085B" w:rsidRDefault="0021085B">
      <w:pPr>
        <w:spacing w:line="240" w:lineRule="auto"/>
        <w:ind w:firstLine="709"/>
      </w:pPr>
      <w:r>
        <w:t>Для подготовки и проведения всеукраинского референдума в Украине образуются комиссии: Центральная комиссия по всеукраинскому референдуму; комиссия Автономной Республики Крым по всеукраинскому референдуму; областные, районные, городские, районные в городах, поселковые, сельские комиссии по референдуму; участковые комиссии по референдуму. До образования Центральной комиссии по всеукраинскому референдуму ее функции выполняет Центральная избирательная комиссия по выборам народных депутатов</w:t>
      </w:r>
    </w:p>
    <w:p w:rsidR="0021085B" w:rsidRDefault="0021085B">
      <w:pPr>
        <w:spacing w:line="240" w:lineRule="auto"/>
        <w:ind w:firstLine="709"/>
      </w:pPr>
      <w:r>
        <w:t>В бюллетене для голосования содержится название выносимого на референдум проекта (проектов) законов, решения и предлагается гражданину ответить «да» или «нет» на вопрос о принятии или отклонении этого проекта (проектов). Проект закона, решения считается принятым, если за него было подано большинство голосов граждан от числа, принявших участие в голосовании. Референдум признается несостоявшимся, если в нем приняли участие менее половины граждан, внесенных в списки для голосования</w:t>
      </w:r>
    </w:p>
    <w:p w:rsidR="0021085B" w:rsidRDefault="0021085B">
      <w:pPr>
        <w:pStyle w:val="a3"/>
        <w:ind w:firstLine="709"/>
      </w:pPr>
      <w:r>
        <w:t>Законы, иные решения, принятые всеукраинским референдумом, имеют высшую юридическую силу по отношению к законодательным актам Верховной Рады Украины, Верховной Рады Автономной Республики Крым, подзаконным актам министерств и ведомств Украины и Автономной Республики Крым, решениям местных советов.</w:t>
      </w:r>
    </w:p>
    <w:p w:rsidR="0021085B" w:rsidRDefault="0021085B">
      <w:pPr>
        <w:spacing w:line="240" w:lineRule="auto"/>
        <w:ind w:firstLine="709"/>
      </w:pPr>
      <w:r>
        <w:t>Решения, принятые местным референдумом, имеют высшую юридическую силу по отношению к решениям местных советов, на территории которых они проводятся.</w:t>
      </w:r>
    </w:p>
    <w:p w:rsidR="0021085B" w:rsidRDefault="0021085B">
      <w:pPr>
        <w:spacing w:line="240" w:lineRule="auto"/>
        <w:ind w:firstLine="709"/>
      </w:pPr>
      <w:r>
        <w:t>Законы, иные решения, принятые референдумом, не нуждаются в утверждении государственными органами и могут быть отменены или изменены только на основе референдума или акта Верховной Рады Украины, Верховной Рады Автономной Республики Крым, решения местного совета соответственно принятого большинством не менее 2/3 от общего числа народных депутатов с обязательным утверждением на референдуме, который должен быть проведен в течение шести месяцев после внесения изменения или отмены.</w:t>
      </w:r>
    </w:p>
    <w:p w:rsidR="0021085B" w:rsidRDefault="0021085B">
      <w:pPr>
        <w:spacing w:line="240" w:lineRule="auto"/>
        <w:ind w:firstLine="709"/>
        <w:rPr>
          <w:lang w:val="en-US"/>
        </w:rPr>
      </w:pPr>
      <w:r>
        <w:t xml:space="preserve">От референдума следует отличать </w:t>
      </w:r>
      <w:r>
        <w:rPr>
          <w:b/>
        </w:rPr>
        <w:t>плебисцит</w:t>
      </w:r>
      <w:r>
        <w:t xml:space="preserve"> — это то же, что и референдум, но без обязательных последствий для государства. Результаты плебисцита лишь принимаются к сведению.</w:t>
      </w:r>
    </w:p>
    <w:p w:rsidR="0021085B" w:rsidRDefault="0021085B">
      <w:pPr>
        <w:pStyle w:val="a3"/>
        <w:ind w:firstLine="709"/>
      </w:pPr>
      <w:r>
        <w:t>Демократия в обществе не может функционировать без полномочного представительства народа в органах государства и местного самоуправления, через которые осуществляется его постоянное участие в управлении делами государства и общества, а такое представительство не может быть демократическим, если сам народ не участвует в его формировании. Формирование полномочного представительства самим народом возможно лишь благодаря избирательной системе и осуществляется через выборы. Выборы — способ формирования органов государства и местного самоуправление осуществляемых путем голосования.</w:t>
      </w:r>
    </w:p>
    <w:p w:rsidR="0021085B" w:rsidRDefault="0021085B">
      <w:pPr>
        <w:spacing w:line="240" w:lineRule="auto"/>
        <w:ind w:firstLine="709"/>
      </w:pPr>
      <w:r>
        <w:rPr>
          <w:b/>
        </w:rPr>
        <w:t>Выборы</w:t>
      </w:r>
      <w:r>
        <w:t xml:space="preserve"> являются важнейшим институтом современной демократии, одной из главных форм выражения воли народа и его участия в управлении государственными и общественными делами, через их посредство народ определяет своих представителей и наделяет их мандатом на осуществление его суверенных прав по реализации власти.</w:t>
      </w:r>
    </w:p>
    <w:p w:rsidR="0021085B" w:rsidRDefault="0021085B">
      <w:pPr>
        <w:pStyle w:val="20"/>
        <w:ind w:firstLine="709"/>
        <w:rPr>
          <w:sz w:val="20"/>
        </w:rPr>
      </w:pPr>
      <w:r>
        <w:rPr>
          <w:sz w:val="20"/>
        </w:rPr>
        <w:t>Выборы могут быть парламентскими и президентскими; органов государства и местного самоуправления; очередными, повторными и внеочередными (досрочными); на альтернативной основе и безальтернативными (если выдвигается только один кандидат) и т. д</w:t>
      </w:r>
    </w:p>
    <w:p w:rsidR="0021085B" w:rsidRDefault="0021085B">
      <w:pPr>
        <w:spacing w:line="240" w:lineRule="auto"/>
        <w:ind w:firstLine="709"/>
      </w:pPr>
      <w:r>
        <w:t>Выборы связаны со сложным комплексом общественных отношений, участниками которых являются государство в лице уполномоченных  на то органов государственной власти, избирательные комиссии, политические партии, избирательные блоки, общественные организации, собрания избирателей, трудовые коллективы, кандидаты в депутаты, их доверенные лица, избиратели и др.</w:t>
      </w:r>
    </w:p>
    <w:p w:rsidR="0021085B" w:rsidRDefault="0021085B">
      <w:pPr>
        <w:spacing w:line="240" w:lineRule="auto"/>
        <w:ind w:firstLine="709"/>
      </w:pPr>
      <w:r>
        <w:t xml:space="preserve"> </w:t>
      </w:r>
      <w:r>
        <w:rPr>
          <w:b/>
        </w:rPr>
        <w:t>Избирательная система</w:t>
      </w:r>
      <w:r>
        <w:t xml:space="preserve"> — это совокупность упорядоченных общественных отношений, связанных с выборами органов государства и местного самоуправления.</w:t>
      </w:r>
    </w:p>
    <w:p w:rsidR="0021085B" w:rsidRDefault="0021085B">
      <w:pPr>
        <w:spacing w:line="240" w:lineRule="auto"/>
        <w:ind w:firstLine="709"/>
      </w:pPr>
      <w:r>
        <w:t>В своей основе эта система регулируется нормами конституционного права, но не сводится лишь к конституционным правоотношениям. Она регулируется и неправовыми нормами — корпоративными, моральными и др.</w:t>
      </w:r>
    </w:p>
    <w:p w:rsidR="0021085B" w:rsidRDefault="0021085B">
      <w:pPr>
        <w:spacing w:line="240" w:lineRule="auto"/>
        <w:ind w:firstLine="709"/>
        <w:rPr>
          <w:lang w:val="en-US"/>
        </w:rPr>
      </w:pPr>
      <w:r>
        <w:t xml:space="preserve">Понятие «избирательная система» употребляется также и в ином значении как способ распределения депутатских мандатов между кандидатами в зависимости от результатов голосования. Основными  избирательными системами в этом смысле являются мажоритарная, пропорциональная  и смешанная. </w:t>
      </w:r>
    </w:p>
    <w:p w:rsidR="0021085B" w:rsidRDefault="0021085B">
      <w:pPr>
        <w:spacing w:line="240" w:lineRule="auto"/>
        <w:ind w:firstLine="709"/>
      </w:pPr>
      <w:r>
        <w:t xml:space="preserve">Мажоритарная избирательная система (от французского </w:t>
      </w:r>
      <w:r>
        <w:rPr>
          <w:b/>
        </w:rPr>
        <w:t>majore</w:t>
      </w:r>
      <w:r>
        <w:t xml:space="preserve"> — большинство) предусматривает голосование за персонального кандидата. Побеждает тот, кто получит более 50% голосов избирателей (мажоритарная система абсолютного большинства), или тот, кто наберет голосов больше, чем каждый из его конкурентов в отдельности (мажоритарная система относительного большинства).</w:t>
      </w:r>
    </w:p>
    <w:p w:rsidR="0021085B" w:rsidRDefault="0021085B">
      <w:pPr>
        <w:spacing w:line="240" w:lineRule="auto"/>
        <w:ind w:firstLine="709"/>
      </w:pPr>
      <w:r>
        <w:t xml:space="preserve">Пропорциональная (от лат. </w:t>
      </w:r>
      <w:r>
        <w:rPr>
          <w:b/>
          <w:lang w:val="en-US"/>
        </w:rPr>
        <w:t>prorportio</w:t>
      </w:r>
      <w:r>
        <w:rPr>
          <w:lang w:val="en-US"/>
        </w:rPr>
        <w:t xml:space="preserve"> – </w:t>
      </w:r>
      <w:r>
        <w:t>соотношение, определенная часть)</w:t>
      </w:r>
      <w:r>
        <w:rPr>
          <w:lang w:val="en-US"/>
        </w:rPr>
        <w:t xml:space="preserve"> </w:t>
      </w:r>
      <w:r>
        <w:t>избирательная система предусматривает выборы депутатов по партийным спискам в многомандатных округах. Избиратели голосуют за список той или иной партии. Но для прохождения партии в парламент устанавливается процентный барьер голосов избирателей —3—5%.</w:t>
      </w:r>
    </w:p>
    <w:p w:rsidR="0021085B" w:rsidRDefault="0021085B">
      <w:pPr>
        <w:spacing w:line="240" w:lineRule="auto"/>
        <w:ind w:firstLine="709"/>
      </w:pPr>
      <w:r>
        <w:t>Смешанная система предусматривает совмещение мажоритарной и пропорциональной систем.</w:t>
      </w:r>
    </w:p>
    <w:p w:rsidR="0021085B" w:rsidRDefault="0021085B">
      <w:pPr>
        <w:spacing w:line="240" w:lineRule="auto"/>
        <w:ind w:firstLine="709"/>
      </w:pPr>
      <w:r>
        <w:t>В Украине смешанная система выборов. Она предусмотрена Законом «О выборах народных депутатов Украины» от 24 сентября 1997г. с последующими изменениями и дополнениями.</w:t>
      </w:r>
    </w:p>
    <w:p w:rsidR="0021085B" w:rsidRDefault="0021085B">
      <w:pPr>
        <w:spacing w:line="240" w:lineRule="auto"/>
        <w:ind w:firstLine="709"/>
      </w:pPr>
      <w:r>
        <w:t>Депутаты избираются гражданами Украины на основе всеобщего, равного, прямого избирательного права путем тайного голосования по смешанной (мажоритарно-пропорциональной) системе. Избирательный процесс осуществляется на началах свободного, равного выдвижения кандидатов в депутаты, гласности и открытости, равных возможностей для всех кандидатов.</w:t>
      </w:r>
    </w:p>
    <w:p w:rsidR="0021085B" w:rsidRDefault="0021085B">
      <w:pPr>
        <w:spacing w:line="240" w:lineRule="auto"/>
        <w:ind w:firstLine="709"/>
      </w:pPr>
      <w:r>
        <w:t>Участие граждан Украины в выборах является добровольным. Считается, что избиратели, не принявшие участие в голосовании, поддерживают волеизъявление избирателей, принявших участие в голосовании.</w:t>
      </w:r>
    </w:p>
    <w:p w:rsidR="0021085B" w:rsidRDefault="0021085B">
      <w:pPr>
        <w:spacing w:line="240" w:lineRule="auto"/>
        <w:ind w:firstLine="709"/>
      </w:pPr>
      <w:r>
        <w:t>Всего избирается 450 депутатов. Из них 225 по одномандатным округам и 225 по спискам кандидатов в депутаты от политических партий, избирательных блоков партий по многомандатному избирательному округу на основе пропорционального представительства.</w:t>
      </w:r>
    </w:p>
    <w:p w:rsidR="0021085B" w:rsidRDefault="0021085B">
      <w:pPr>
        <w:pStyle w:val="FR2"/>
        <w:ind w:firstLine="709"/>
        <w:rPr>
          <w:rFonts w:ascii="Times New Roman" w:hAnsi="Times New Roman"/>
        </w:rPr>
      </w:pPr>
      <w:r>
        <w:rPr>
          <w:rFonts w:ascii="Times New Roman" w:hAnsi="Times New Roman"/>
          <w:b w:val="0"/>
        </w:rPr>
        <w:t xml:space="preserve">Одномандатные округа образуются Центральной избирательной комиссией с приблизительно равным числом избирателей в каждом избирательном округе. Территорией многомандатного избирательного округа является территория Украины, а его центром — город Киев. Избирателями этого округа являются все граждане Украины, имеющие </w:t>
      </w:r>
      <w:r>
        <w:rPr>
          <w:rFonts w:ascii="Times New Roman" w:hAnsi="Times New Roman"/>
        </w:rPr>
        <w:t>избирательное право.</w:t>
      </w:r>
    </w:p>
    <w:p w:rsidR="0021085B" w:rsidRDefault="0021085B">
      <w:pPr>
        <w:pStyle w:val="FR2"/>
        <w:ind w:firstLine="709"/>
        <w:rPr>
          <w:rFonts w:ascii="Times New Roman" w:hAnsi="Times New Roman"/>
          <w:b w:val="0"/>
        </w:rPr>
      </w:pPr>
      <w:r>
        <w:rPr>
          <w:rFonts w:ascii="Times New Roman" w:hAnsi="Times New Roman"/>
        </w:rPr>
        <w:t>Избирательное право</w:t>
      </w:r>
      <w:r>
        <w:rPr>
          <w:rFonts w:ascii="Times New Roman" w:hAnsi="Times New Roman"/>
          <w:b w:val="0"/>
        </w:rPr>
        <w:t xml:space="preserve"> — это система правовых норм, регулирующих общественные отношения, связанные с выборами органов государственной власти и местного самоуправления.</w:t>
      </w:r>
    </w:p>
    <w:p w:rsidR="0021085B" w:rsidRDefault="0021085B">
      <w:pPr>
        <w:pStyle w:val="FR2"/>
        <w:ind w:firstLine="709"/>
        <w:rPr>
          <w:rFonts w:ascii="Times New Roman" w:hAnsi="Times New Roman"/>
          <w:b w:val="0"/>
        </w:rPr>
      </w:pPr>
      <w:r>
        <w:rPr>
          <w:rFonts w:ascii="Times New Roman" w:hAnsi="Times New Roman"/>
          <w:b w:val="0"/>
        </w:rPr>
        <w:t>Избирательное право—один из институтов конституционного права.</w:t>
      </w:r>
    </w:p>
    <w:p w:rsidR="0021085B" w:rsidRDefault="0021085B">
      <w:pPr>
        <w:pStyle w:val="FR2"/>
        <w:ind w:firstLine="709"/>
        <w:rPr>
          <w:rFonts w:ascii="Times New Roman" w:hAnsi="Times New Roman"/>
          <w:b w:val="0"/>
        </w:rPr>
      </w:pPr>
      <w:r>
        <w:rPr>
          <w:rFonts w:ascii="Times New Roman" w:hAnsi="Times New Roman"/>
          <w:b w:val="0"/>
        </w:rPr>
        <w:t>Источниками избирательного права Украины, закрепляющими порядок организации и проведения выборов в Украине являются Конституция, Закон Украины «О выборах народных депутатов Украины», Закон Украины «О выборах Президента Украины», Закон Украины «О выборах депутатов и председателей сельских, поселковых, районных, городских, районных в городах, областных Советов»*.</w:t>
      </w:r>
    </w:p>
    <w:p w:rsidR="0021085B" w:rsidRDefault="0021085B">
      <w:pPr>
        <w:spacing w:line="240" w:lineRule="auto"/>
        <w:ind w:firstLine="709"/>
      </w:pPr>
      <w:r>
        <w:t>Понятие «избирательное право» также может использоваться в другом значении (в субъективном смысле) как субъективное право гражданина избирать (активное избирательное право) и быть избранным (пассивное избирательное право)</w:t>
      </w:r>
      <w:r>
        <w:rPr>
          <w:lang w:val="en-US"/>
        </w:rPr>
        <w:t xml:space="preserve"> </w:t>
      </w:r>
      <w:r>
        <w:t>в государственные органы и органы местного самоуправления.</w:t>
      </w:r>
      <w:r>
        <w:rPr>
          <w:lang w:val="en-US"/>
        </w:rPr>
        <w:t xml:space="preserve"> </w:t>
      </w:r>
      <w:r>
        <w:t>Активное избирательное право возникает с 18 лет (ст. 70), а пассивное — с 21 года (ст. 76).</w:t>
      </w:r>
    </w:p>
    <w:p w:rsidR="0021085B" w:rsidRDefault="0021085B">
      <w:pPr>
        <w:spacing w:line="240" w:lineRule="auto"/>
        <w:ind w:firstLine="709"/>
      </w:pPr>
      <w:r>
        <w:t>При этом выделяется активное избирательное право— право избирать, т. е. участвовать в выборах; и пассивное избирательное право— право быть избранным в органы государственной власти и местного самоуправления.</w:t>
      </w:r>
    </w:p>
    <w:p w:rsidR="0021085B" w:rsidRDefault="0021085B">
      <w:pPr>
        <w:pStyle w:val="a3"/>
        <w:ind w:firstLine="709"/>
      </w:pPr>
      <w:r>
        <w:t>Основой избирательного права Украины являются демократические принципы всеобщего, равного и прямого избирательного права при тайном голосовании.</w:t>
      </w:r>
    </w:p>
    <w:p w:rsidR="0021085B" w:rsidRDefault="0021085B">
      <w:pPr>
        <w:spacing w:line="240" w:lineRule="auto"/>
        <w:ind w:firstLine="709"/>
      </w:pPr>
      <w:r>
        <w:t>Законом Украины «О выборах народных депутатов Украины» предусмотрены рад этапов организации и проведения выборов:</w:t>
      </w:r>
    </w:p>
    <w:p w:rsidR="0021085B" w:rsidRDefault="0021085B">
      <w:pPr>
        <w:spacing w:line="240" w:lineRule="auto"/>
        <w:ind w:firstLine="709"/>
      </w:pPr>
      <w:r>
        <w:t>— выдвижение и регистрация кандидатов в депутаты;</w:t>
      </w:r>
    </w:p>
    <w:p w:rsidR="0021085B" w:rsidRDefault="0021085B">
      <w:pPr>
        <w:spacing w:line="240" w:lineRule="auto"/>
        <w:ind w:firstLine="709"/>
      </w:pPr>
      <w:r>
        <w:t>— предвыборная агитация;</w:t>
      </w:r>
    </w:p>
    <w:p w:rsidR="0021085B" w:rsidRDefault="0021085B">
      <w:pPr>
        <w:spacing w:line="240" w:lineRule="auto"/>
        <w:ind w:firstLine="709"/>
      </w:pPr>
      <w:r>
        <w:t>—голосование;</w:t>
      </w:r>
    </w:p>
    <w:p w:rsidR="0021085B" w:rsidRDefault="0021085B">
      <w:pPr>
        <w:spacing w:line="240" w:lineRule="auto"/>
        <w:ind w:firstLine="709"/>
      </w:pPr>
      <w:r>
        <w:t>— подсчет голосов и определение результатов выборов.</w:t>
      </w:r>
    </w:p>
    <w:p w:rsidR="0021085B" w:rsidRDefault="0021085B">
      <w:pPr>
        <w:spacing w:line="240" w:lineRule="auto"/>
        <w:ind w:firstLine="709"/>
      </w:pPr>
      <w:r>
        <w:t>Каждый избиратель получает два бюллетеня: один для голосования по выборам в одномандатном и второй для голосования по выборам в многомандатном общегосударственном избирательных округах.</w:t>
      </w:r>
    </w:p>
    <w:p w:rsidR="0021085B" w:rsidRDefault="0021085B">
      <w:pPr>
        <w:spacing w:line="240" w:lineRule="auto"/>
        <w:ind w:firstLine="709"/>
      </w:pPr>
      <w:r>
        <w:t>В бюллетень для голосования по одномандатному избирательному округу вносятся в алфавитном порядке все зарегистрированные в этом округе кандидаты в депутаты с указанием фамилии, имени, отчества, года рождения, должности (занятия), места работы и жительства, партийности.</w:t>
      </w:r>
    </w:p>
    <w:p w:rsidR="0021085B" w:rsidRDefault="0021085B">
      <w:pPr>
        <w:spacing w:line="240" w:lineRule="auto"/>
        <w:ind w:firstLine="709"/>
      </w:pPr>
      <w:r>
        <w:t>В бюллетень для голосования по многомандатному общегосударственному избирательному округу вносятся названия политических партий, избирательных блоков партий в порядке, определенном жеребьевкой, которую проводит центральная избирательная комиссия после регистрации списков кандидатов в депутаты от политических партий, избирательных блоков партий с обязательным перечнем политических партий, образовавших избирательный блок, а также с указанием фамилии с инициалами первых пяти кандидатов из внесенного каждой политической партией, избирательным блоком партий списка кандидатов в депутаты.</w:t>
      </w:r>
    </w:p>
    <w:p w:rsidR="0021085B" w:rsidRDefault="0021085B">
      <w:pPr>
        <w:spacing w:line="240" w:lineRule="auto"/>
        <w:ind w:firstLine="709"/>
      </w:pPr>
      <w:r>
        <w:t>Избранным по одномандатному избирательному округу считается кандидат в депутаты, получивший большинство голосов избирателей, принявших участие в голосовании, относительно других кандидатов, баллотировавшихся в данном избирательном округе.</w:t>
      </w:r>
    </w:p>
    <w:p w:rsidR="0021085B" w:rsidRDefault="0021085B">
      <w:pPr>
        <w:spacing w:line="240" w:lineRule="auto"/>
        <w:ind w:firstLine="709"/>
      </w:pPr>
      <w:r>
        <w:t>Право быть избранным по многомандатному общегосударственному избирательному округу получают кандидаты в депутаты от политических партий, избирательных блоков партий, преодолевших 4 % барьер голосов избирателей. Депутатские мандаты между ними распределяются пропорционально числу полученных ими голосов.</w:t>
      </w:r>
    </w:p>
    <w:p w:rsidR="0021085B" w:rsidRDefault="0021085B">
      <w:pPr>
        <w:spacing w:line="240" w:lineRule="auto"/>
        <w:ind w:firstLine="709"/>
      </w:pPr>
      <w:r>
        <w:t>Списки кандидатов в депутаты от политических партий, избирательных блоков партий, получивших менее 4% голосов избирателей, принявших участие в голосовании, не получают право на участие в распределении депутатских мандатов.</w:t>
      </w:r>
    </w:p>
    <w:p w:rsidR="0021085B" w:rsidRDefault="0021085B">
      <w:pPr>
        <w:spacing w:line="240" w:lineRule="auto"/>
        <w:ind w:firstLine="709"/>
      </w:pPr>
      <w:r>
        <w:t>Депутатом местного совета может быть избран гражданин Украины, который на день выборов достиг 18 лет, имеет избирательные права и постоянно проживает или работает на территории соответствующего совета</w:t>
      </w:r>
    </w:p>
    <w:p w:rsidR="0021085B" w:rsidRDefault="0021085B">
      <w:pPr>
        <w:spacing w:line="240" w:lineRule="auto"/>
        <w:ind w:firstLine="709"/>
      </w:pPr>
      <w:r>
        <w:t>Народным депутатом Украины может быть гражданин Украины, достигший на день выборов 21 года, имеющий право голоса и проживающий в Украине в течение последних пяти лет</w:t>
      </w:r>
    </w:p>
    <w:p w:rsidR="0021085B" w:rsidRDefault="0021085B">
      <w:pPr>
        <w:spacing w:line="240" w:lineRule="auto"/>
        <w:ind w:firstLine="709"/>
      </w:pPr>
      <w:r>
        <w:t>Прямые или косвенные льготы или ограничения избирательных прав граждан Украины в зависимости от происхождения, социального и имущественного положения, расовой и национальной принадлежности, пола, образования, языка, отношения к религии, политических убеждений, рода и характера занятий, не предусмотренные действующим законодательством, запрещены.</w:t>
      </w:r>
    </w:p>
    <w:p w:rsidR="0021085B" w:rsidRDefault="0021085B">
      <w:pPr>
        <w:spacing w:line="240" w:lineRule="auto"/>
        <w:ind w:firstLine="709"/>
      </w:pPr>
      <w:r>
        <w:t>Не имеют права голоса граждане, признанные судом недееспособными.</w:t>
      </w:r>
    </w:p>
    <w:p w:rsidR="0021085B" w:rsidRDefault="0021085B">
      <w:pPr>
        <w:spacing w:line="240" w:lineRule="auto"/>
        <w:ind w:firstLine="709"/>
      </w:pPr>
      <w:r>
        <w:t>Осуществление избирательного права приостанавливается на соответствующий период для лиц, содержащихся по приговору суда в местах лишения свободы, а также лиц, находящихся по решению суда в местах принудительного лечения.</w:t>
      </w:r>
    </w:p>
    <w:p w:rsidR="0021085B" w:rsidRDefault="0021085B">
      <w:pPr>
        <w:spacing w:line="240" w:lineRule="auto"/>
        <w:ind w:firstLine="709"/>
      </w:pPr>
      <w:r>
        <w:t>Принцип равного избирательного права означает, что каждый избиратель в Украине имеет, на выборах Президента Украины и на выборах народных депутатов Украины один голос. Во время выборов депутатов и председателей местных Советов избиратель имеет один голос по выборам депутатов соответствующих местных советов и один голос на выборах председателя соответствующего совета.</w:t>
      </w:r>
    </w:p>
    <w:p w:rsidR="0021085B" w:rsidRDefault="0021085B">
      <w:pPr>
        <w:spacing w:line="240" w:lineRule="auto"/>
        <w:ind w:firstLine="709"/>
      </w:pPr>
      <w:r>
        <w:t>Все избиратели участвуют в выборах на равных основаниях, т. е. голос каждого избирателя равен голосу любого другого избирателя и ни один избиратель не имеет никаких преимуществ перед другими избирателями.</w:t>
      </w:r>
    </w:p>
    <w:p w:rsidR="0021085B" w:rsidRDefault="0021085B">
      <w:pPr>
        <w:spacing w:line="240" w:lineRule="auto"/>
        <w:ind w:firstLine="709"/>
      </w:pPr>
      <w:r>
        <w:t>Наличие у каждого избирателя только одного голоса обеспечивается тем, что избиратель не может быть включен более чем в один список избирателей; он голосует лично и для получения избирательного бюллетеня требуется предъявление документа, удостоверяющего личность избирателя, а в списке избирателей делается отметка о выдаче избирательного бюллетеня.</w:t>
      </w:r>
    </w:p>
    <w:p w:rsidR="0021085B" w:rsidRDefault="0021085B">
      <w:pPr>
        <w:spacing w:line="240" w:lineRule="auto"/>
        <w:ind w:firstLine="709"/>
      </w:pPr>
      <w:r>
        <w:t>Участие в выборах на равных основаниях обеспечивается тем, что избирательные округа по каждым выборам образуются с примерно равным числом избирателей. Таким образом, голос избирателя в одном избирательном округе равен голосу избирателя в любом другом избирательном округе.</w:t>
      </w:r>
    </w:p>
    <w:p w:rsidR="0021085B" w:rsidRDefault="0021085B">
      <w:pPr>
        <w:spacing w:line="240" w:lineRule="auto"/>
        <w:ind w:firstLine="709"/>
      </w:pPr>
      <w:r>
        <w:rPr>
          <w:b/>
        </w:rPr>
        <w:t>Принцип прямого избирательного права</w:t>
      </w:r>
      <w:r>
        <w:t xml:space="preserve"> выражается в том, что Президент, народные депутаты и председатели местных советов избираются гражданами непосредственно, а не нижестоящими представительными органами или специальными выборщиками, т. е. избиратель самостоятельно выражает свою волю, лично подает свой голос за того, кому он доверяет представительство своих интересов.</w:t>
      </w:r>
    </w:p>
    <w:p w:rsidR="0021085B" w:rsidRDefault="0021085B">
      <w:pPr>
        <w:pStyle w:val="FR2"/>
        <w:ind w:firstLine="709"/>
        <w:rPr>
          <w:rFonts w:ascii="Times New Roman" w:hAnsi="Times New Roman"/>
          <w:b w:val="0"/>
        </w:rPr>
      </w:pPr>
      <w:r>
        <w:rPr>
          <w:rFonts w:ascii="Times New Roman" w:hAnsi="Times New Roman"/>
        </w:rPr>
        <w:t>Принцип тайного голосования</w:t>
      </w:r>
      <w:r>
        <w:rPr>
          <w:rFonts w:ascii="Times New Roman" w:hAnsi="Times New Roman"/>
          <w:b w:val="0"/>
        </w:rPr>
        <w:t xml:space="preserve"> состоит в том, что контроль за волеизъявлением голосующих не допускается. Тайное голосование обеспечивается рядом гарантий: избиратель лично заполняет избирательный бюллетень, оставляя в нем фамилию того кандидата, за которого он голосует Заполненный бюллетень избиратель лично опускает в избирательную урну, не проставляя свою фамилию В помещении для выборов отводятся специальные комнаты или оборудуются отдельные кабины для заполнения избирательных бюллетеней, в которых запрещается присутствие кого-либо, кроме голосующего, причем избирательные урны устанавливаются таким образом, чтобы голосующие при подходе к ним обязательно проходили через кабины для тайного голосования.</w:t>
      </w:r>
    </w:p>
    <w:p w:rsidR="0021085B" w:rsidRDefault="0021085B">
      <w:pPr>
        <w:spacing w:line="240" w:lineRule="auto"/>
        <w:ind w:firstLine="709"/>
      </w:pPr>
      <w:r>
        <w:t>Выборы народных депутатов Украины проводятся в последнее воскресенье марта  четвертого года полномочий Верховной Рады Украины. (Очередные выборы в Верховную Раду Украины будут проведены в марте 1998 г.).</w:t>
      </w:r>
    </w:p>
    <w:p w:rsidR="0021085B" w:rsidRDefault="0021085B">
      <w:pPr>
        <w:spacing w:line="240" w:lineRule="auto"/>
        <w:ind w:firstLine="709"/>
      </w:pPr>
      <w:r>
        <w:t>Внеочередные выборы в Верховную Раду Украины назначаются Президентом Украины и проводятся в период шестидесяти дней со дня опубликования решения о досрочном прекращении полномочий Верховной Рады Украины.</w:t>
      </w:r>
    </w:p>
    <w:p w:rsidR="0021085B" w:rsidRDefault="0021085B">
      <w:pPr>
        <w:spacing w:line="240" w:lineRule="auto"/>
        <w:ind w:firstLine="709"/>
      </w:pPr>
      <w:r>
        <w:t>Проведение выборов народных депутатов Украины организуют избирательные комиссии: Центральная избирательная комиссия по выборам народных депутатов Украины; окружные избирательные комиссии; участковые избирательные комиссии.</w:t>
      </w:r>
    </w:p>
    <w:p w:rsidR="0021085B" w:rsidRDefault="0021085B">
      <w:pPr>
        <w:spacing w:line="240" w:lineRule="auto"/>
        <w:ind w:firstLine="709"/>
      </w:pPr>
      <w:r>
        <w:t>Выборы проводятся по 450 одномандатным избирательным округам на основе абсолютного большинства, т. е. от каждого избирательного округа избирается только один депутат и только в том случае, если он получит абсолютное большинство голосов избирателей, принявших участие в голосовании.</w:t>
      </w:r>
    </w:p>
    <w:p w:rsidR="0021085B" w:rsidRDefault="0021085B">
      <w:pPr>
        <w:spacing w:line="240" w:lineRule="auto"/>
        <w:ind w:firstLine="709"/>
      </w:pPr>
      <w:r>
        <w:t>Для проведения голосования и подсчета голосов избирательные округа делятся на избирательные участки с числом от 20 до 3000 избирателей. По каждому избирательному участку составляются списки избирателей, в которые включаются все граждане Украины, достигшие ко дню выборов или в день выборов 18 лет, проживающие на момент составления списка на территории данного избирательного участка и имеющие право участвовать в голосовании Избиратель может быть включен в список избирателей лишь на одном избирательном участке</w:t>
      </w:r>
    </w:p>
    <w:p w:rsidR="0021085B" w:rsidRDefault="0021085B">
      <w:pPr>
        <w:spacing w:line="240" w:lineRule="auto"/>
        <w:ind w:firstLine="709"/>
      </w:pPr>
      <w:r>
        <w:t>Право выдвижения кандидатов в депутаты принадлежит гражданам Украины, имеющим право голоса. Это право реализуется как непосредственно, так и через политические партии и их избирательные блоки, зарегистрированные в соответствии с законодательством, и трудовые коллективы</w:t>
      </w:r>
    </w:p>
    <w:p w:rsidR="0021085B" w:rsidRDefault="0021085B">
      <w:pPr>
        <w:spacing w:line="240" w:lineRule="auto"/>
        <w:ind w:firstLine="709"/>
      </w:pPr>
      <w:r>
        <w:t>Выдвижение кандидатов в народные депутаты Украины проводится в два этапа. На первом выдвигается претендент на кандидаты- в депутаты,  на втором — непосредственно кандидат  в депутаты.</w:t>
      </w:r>
    </w:p>
    <w:p w:rsidR="0021085B" w:rsidRDefault="0021085B">
      <w:pPr>
        <w:spacing w:line="240" w:lineRule="auto"/>
        <w:ind w:firstLine="709"/>
      </w:pPr>
      <w:r>
        <w:t>Партии, их избирательные блоки, участвующие в избирательной кампании, после их регистрации Центральной избирательной комиссией имеют право выдвинуть лишь по одному кандидату в депутаты по каждому избирательному округу через свои региональные отделения (ячейки)</w:t>
      </w:r>
    </w:p>
    <w:p w:rsidR="0021085B" w:rsidRDefault="0021085B">
      <w:pPr>
        <w:spacing w:line="240" w:lineRule="auto"/>
        <w:ind w:firstLine="709"/>
      </w:pPr>
      <w:r>
        <w:t>При выдвижении претендента на кандидата в депутаты избирателями необходимо, чтобы не менее десяти избирателей, проживающих в пределах избирательного округа, по которому выдвигается кандидат, подписали заявление об этом с указанием фамилии, имени, отчества, даты рождения, серии и номера паспорта, домашнего адреса.</w:t>
      </w:r>
    </w:p>
    <w:p w:rsidR="0021085B" w:rsidRDefault="0021085B">
      <w:pPr>
        <w:spacing w:line="240" w:lineRule="auto"/>
        <w:ind w:firstLine="709"/>
      </w:pPr>
      <w:r>
        <w:t>При выдвижении претендента на кандидата в депутаты трудовым коллективом заявление от имени коллектива подписывается лицом, уполномоченным на то собранием или конференцией, выдвинувшими претендента.</w:t>
      </w:r>
    </w:p>
    <w:p w:rsidR="0021085B" w:rsidRDefault="0021085B">
      <w:pPr>
        <w:spacing w:line="240" w:lineRule="auto"/>
        <w:ind w:firstLine="709"/>
      </w:pPr>
      <w:r>
        <w:t>На втором этапе претендент на кандидата в депутаты, выдвинутый избирателями, партией (избирательным блоком), трудовым коллективом, может быть зарегистрирован как кандидат в депутаты, если его поддержат своими подписями не менее 300 избирателей данного избирательного округа. Один избиратель вправе подписаться в поддержку только одного претендента на кандидата в депутаты по своему избирательному округу. » Списки избирателей, поддерживающих претендента на кандидата в депутаты, представляются в окружную избирательную комиссию не позднее чем за 45 дней до выборов-</w:t>
      </w:r>
    </w:p>
    <w:p w:rsidR="0021085B" w:rsidRDefault="0021085B">
      <w:pPr>
        <w:spacing w:line="240" w:lineRule="auto"/>
        <w:ind w:firstLine="709"/>
      </w:pPr>
      <w:r>
        <w:t>Регистрацию кандидата в депутаты осуществляет соответствующая окружная избирательная комиссия .не позднее чем на пятый день после представления всех необходимых для регистрации документов и внесения денежного залога в размере пяти минимальных заработных плат, который возвращается внесшему его лицу в случае, если кандидат получит на выборах не менее пяти процентов голосов избирателей, принявших участие в выборах. Одно и то же лицо не может быть зарегистрировано более чем в одном избирательном округе.</w:t>
      </w:r>
    </w:p>
    <w:p w:rsidR="0021085B" w:rsidRDefault="0021085B">
      <w:pPr>
        <w:spacing w:line="240" w:lineRule="auto"/>
        <w:ind w:firstLine="709"/>
      </w:pPr>
      <w:r>
        <w:t>Все зарегистрированные кандидаты в депутаты с указанием фамилии, имени, отчества, года рождения, партийности, должности (занятия), включаются в алфавитном порядке в избирательный бюллетень.</w:t>
      </w:r>
    </w:p>
    <w:p w:rsidR="0021085B" w:rsidRDefault="0021085B">
      <w:pPr>
        <w:spacing w:line="240" w:lineRule="auto"/>
        <w:ind w:firstLine="709"/>
      </w:pPr>
      <w:r>
        <w:t>С момента регистрации кандидат в депутаты имеет право проводить предвыборную кампанию. Для ведения предвыборной кампании законом установлены определенные гарантии деятельности кандидатов: равное право участвовать и выступать на предвыборных собраниях, митингах, совещаниях, заседаниях, в печати, по телевидению, радио; возможность излагать программу своей будущей деятельности; возможность иметь доверенных лиц, которые помогают в проведении избирательной кампании; освобождение кандидатов от производственных или служебных обязанностей для участия в предвыборных мероприятиях; право на бесплатный проезд на всех видах пассажирского транспорта (кроме такси) в пределах соответствующего избирательного округа; неприкосновенность кандидата, которая выражается в том, что кандидат не может быть привлечен, к уголовной. ответственности, арестован, либо подвергнут мерах административного взыскания, налагаемым в судебном порядке, без согласия Центральной избирательной комиссии.</w:t>
      </w:r>
    </w:p>
    <w:p w:rsidR="0021085B" w:rsidRDefault="0021085B">
      <w:pPr>
        <w:spacing w:line="240" w:lineRule="auto"/>
        <w:ind w:firstLine="709"/>
      </w:pPr>
      <w:r>
        <w:t>Голосование проводится в день выборов с 7 до 20 часов. Для выборов депутатов каждому избирателю выдается бюллетень для голосования. Избирательные бюллетени выдаются участковой избирательной комиссией на основании списка избирателей избирательного участка по предъявлении избирателем паспорта или иного документа, удостоверяющего личность. О получении избирательного бюллетеня избиратель расписывается в списке избирателей. Каждый избиратель голосует лично. Голосование за других лиц не допускается. Избирательный бюллетень заполняется голосующим в кабине или комнате для тайного голосования. При заполнении бюллетеня запрещается присутствие кого бы то ни было, кроме голосующего. Голосующий может оставить в бюллетене фамилию лишь одного кандидата или не оставлять ни одной, вычеркивая в бюллетене для голосования фамилии тех кандидатов, против которых он голосует.</w:t>
      </w:r>
    </w:p>
    <w:p w:rsidR="0021085B" w:rsidRDefault="0021085B">
      <w:pPr>
        <w:spacing w:line="240" w:lineRule="auto"/>
        <w:ind w:firstLine="709"/>
      </w:pPr>
      <w:r>
        <w:t>После окончания голосования участковой избирательной комиссией на основании списка избирателей устанавливается общее число избирателей, принявших участие в голосовании и производится подсчет голосов отдельно по каждому кандидату в депутаты.</w:t>
      </w:r>
    </w:p>
    <w:p w:rsidR="0021085B" w:rsidRDefault="0021085B">
      <w:pPr>
        <w:spacing w:line="240" w:lineRule="auto"/>
        <w:ind w:firstLine="709"/>
      </w:pPr>
      <w:r>
        <w:t>Установление результатов выборов по избирательному округу производится соответствующей окружной избирательной комиссией.</w:t>
      </w:r>
    </w:p>
    <w:p w:rsidR="0021085B" w:rsidRDefault="0021085B">
      <w:pPr>
        <w:spacing w:line="240" w:lineRule="auto"/>
        <w:ind w:firstLine="709"/>
      </w:pPr>
      <w:r>
        <w:t>Избранным считается кандидат, получивший на выборах больше половины голосов избирателей, принявших участие в голосовании, но не менее 25% от числа избирателей, внесенных в списки избирателей данного округа.</w:t>
      </w:r>
    </w:p>
    <w:p w:rsidR="0021085B" w:rsidRDefault="0021085B">
      <w:pPr>
        <w:spacing w:line="240" w:lineRule="auto"/>
        <w:ind w:firstLine="709"/>
      </w:pPr>
      <w:r>
        <w:t>Выборы признаются несостоявшимися, если в них приняло участие менее 50% от числа избирателей, внесенных в списки избирателей данного округа, а также в связи с выбытием всех зарегистрированных по округу кандидатов.</w:t>
      </w:r>
    </w:p>
    <w:p w:rsidR="0021085B" w:rsidRDefault="0021085B">
      <w:pPr>
        <w:spacing w:line="240" w:lineRule="auto"/>
        <w:ind w:firstLine="709"/>
      </w:pPr>
      <w:r>
        <w:t>Окружная избирательная комиссия может признать выборы недействительными, если в ходе их проведения или при подсчете голосов имели место нарушения Закона, существенно повлиявшие на результаты голосования.</w:t>
      </w:r>
    </w:p>
    <w:p w:rsidR="0021085B" w:rsidRDefault="0021085B">
      <w:pPr>
        <w:spacing w:line="240" w:lineRule="auto"/>
        <w:ind w:firstLine="709"/>
      </w:pPr>
      <w:r>
        <w:t>Если в избирательный бюллетень было включено более двух кандидатов и ни один из них не был избран, окружная избирательная комиссия назначает повторное голосование по двум кандидатам, получившим наибольшее число голосов, не считая тех кандидатов, которые перед повторным голосованием выбыли из баллотирования. Повторное голосование в избирательном округе проводится не позднее двухнедельного срока после общих выборов.</w:t>
      </w:r>
    </w:p>
    <w:p w:rsidR="0021085B" w:rsidRDefault="0021085B">
      <w:pPr>
        <w:spacing w:line="240" w:lineRule="auto"/>
        <w:ind w:firstLine="709"/>
      </w:pPr>
      <w:r>
        <w:t xml:space="preserve">Президент Украины избирается на основе всеобщего, равного и прямого избирательного права путем тайного голосования сроком на пять лет. </w:t>
      </w:r>
    </w:p>
    <w:p w:rsidR="0021085B" w:rsidRDefault="0021085B">
      <w:pPr>
        <w:spacing w:line="240" w:lineRule="auto"/>
        <w:ind w:firstLine="709"/>
      </w:pPr>
      <w:r>
        <w:t>Президентом Украины может быть избран гражданин Украины, достигший тридцати пяти лет, имеющий право голоса, проживающий в Украине в течение десяти последних перед днем выборов лет и владеющий государственным языком. Одно и то же лицо не может быть Президентом Украины более двух сроков подряд.</w:t>
      </w:r>
    </w:p>
    <w:p w:rsidR="0021085B" w:rsidRDefault="0021085B">
      <w:pPr>
        <w:spacing w:line="240" w:lineRule="auto"/>
        <w:ind w:firstLine="709"/>
      </w:pPr>
      <w:r>
        <w:t>Очередные выборы Президента Украины проводятся в последнее воскресенье октября пятого года полномочий Президента Украины. (Очередные выборы Президента Украины будут проведены в последнее воскресенье октября 1999 г.).</w:t>
      </w:r>
    </w:p>
    <w:p w:rsidR="0021085B" w:rsidRDefault="0021085B">
      <w:pPr>
        <w:spacing w:line="240" w:lineRule="auto"/>
        <w:ind w:firstLine="709"/>
      </w:pPr>
      <w:r>
        <w:t>В случае досрочного прекращения полномочий Президента Украины выборы Президента Украины проводятся в период девяноста дней со дня прекращения полномочий (ст. 103 Конституции) Назначение досрочных выборов Президента Украины осуществляется на основе решения Верховной Рады Украины (ст. 85 Конституции).</w:t>
      </w:r>
    </w:p>
    <w:p w:rsidR="0021085B" w:rsidRDefault="0021085B">
      <w:pPr>
        <w:spacing w:line="240" w:lineRule="auto"/>
        <w:ind w:firstLine="709"/>
      </w:pPr>
      <w:r>
        <w:t>Избирательный процесс осуществляется на началах: свободного и равноправного выдвижения кандидатов в Президенты Украины; гласности и открытости; равенства возможностей для всех кандидатов в проведении избирательной кампании; непредвзятости к кандидатам со стороны государственных органов, учреждений и организаций, органов местного самоуправления; свободы агитации.</w:t>
      </w:r>
    </w:p>
    <w:p w:rsidR="0021085B" w:rsidRDefault="0021085B">
      <w:pPr>
        <w:spacing w:line="240" w:lineRule="auto"/>
        <w:ind w:firstLine="709"/>
      </w:pPr>
      <w:r>
        <w:t>Проведение выборов Президента Украины организуют избирательные комиссии: Центральная избирательная комиссия по выборам Президента Украины (ее полномочия возложены на Центральную избирательную комиссию по выборам народных депутатов Украины; окружные избирательные комиссии; участковые избирательные комиссии).</w:t>
      </w:r>
    </w:p>
    <w:p w:rsidR="0021085B" w:rsidRDefault="0021085B">
      <w:pPr>
        <w:spacing w:line="240" w:lineRule="auto"/>
        <w:ind w:firstLine="709"/>
      </w:pPr>
      <w:r>
        <w:t>Для проведения выборов Президента Украины Центральная избирательная комиссия образует 27 избирательных округов (по одному в Автономной Республике Крым, областях Украины, городах Киеве и "Севастополе).</w:t>
      </w:r>
    </w:p>
    <w:p w:rsidR="0021085B" w:rsidRDefault="0021085B">
      <w:pPr>
        <w:spacing w:line="240" w:lineRule="auto"/>
        <w:ind w:firstLine="709"/>
      </w:pPr>
      <w:r>
        <w:t>Для проведения голосования и подсчета голосов избирательные округа делятся на избирательные участки с числом от 20 до 3000 избирателей. По каждому избирательному округу составляются списки избирателей, в которые включаются все граждане Украины, достигшие ко дню выборов или в день выборов 18 лет, проживающие на момент составления списка на территории данного избирательного участка и имеющие право участвовать в</w:t>
      </w:r>
      <w:r>
        <w:rPr>
          <w:lang w:val="en-US"/>
        </w:rPr>
        <w:t xml:space="preserve"> </w:t>
      </w:r>
      <w:r>
        <w:t>голосовании. Избиратель может быть включен в список избирателей лишь на одном избирательном участке.</w:t>
      </w:r>
    </w:p>
    <w:p w:rsidR="0021085B" w:rsidRDefault="0021085B">
      <w:pPr>
        <w:spacing w:line="240" w:lineRule="auto"/>
        <w:ind w:firstLine="709"/>
      </w:pPr>
      <w:r>
        <w:t>Право выдвижения кандидатов в Президенты Украины принадлежит гражданам Украины, имеющим право голоса. Это право реализуется через политические партии и их избирательные блоки, зарегистрированные в соответствии с законодательством, а также собрания избирателей.</w:t>
      </w:r>
    </w:p>
    <w:p w:rsidR="0021085B" w:rsidRDefault="0021085B">
      <w:pPr>
        <w:spacing w:line="240" w:lineRule="auto"/>
        <w:ind w:firstLine="709"/>
      </w:pPr>
      <w:r>
        <w:t>Выдвижение кандидатов в Президенты Украины проводится в два этапа. На первом этапе выдвигается претендент на кандидаты в Президенты . Украины, а на втором определяется кандидат в Президенты Украины.</w:t>
      </w:r>
    </w:p>
    <w:p w:rsidR="0021085B" w:rsidRDefault="0021085B">
      <w:pPr>
        <w:spacing w:line="240" w:lineRule="auto"/>
        <w:ind w:firstLine="709"/>
      </w:pPr>
      <w:r>
        <w:t>Партии (избирательные блоки), насчитывающие не менее 1000 членов, имеют право выдвинуть кандидата в Президенты Украины после их регистрации Центральной избирательной комиссией в качестве участвующих в выборах Президента Украины.</w:t>
      </w:r>
    </w:p>
    <w:p w:rsidR="0021085B" w:rsidRDefault="0021085B">
      <w:pPr>
        <w:spacing w:line="240" w:lineRule="auto"/>
        <w:ind w:firstLine="709"/>
      </w:pPr>
      <w:r>
        <w:t>Претендент выдвигается партией на съезде, конференции или ином форуме, являющимся высшим уставным руководящим органом партии. Порядок проведения съезда (конференции, общего собрания и т. п.) партии определяется ее уставом.</w:t>
      </w:r>
    </w:p>
    <w:p w:rsidR="0021085B" w:rsidRDefault="0021085B">
      <w:pPr>
        <w:spacing w:line="240" w:lineRule="auto"/>
        <w:ind w:firstLine="709"/>
      </w:pPr>
      <w:r>
        <w:t>Съезд (конференция) правомочен решать вопрос выдвижения претендента, если на нем присутствуют более 2/3 избранных делегатов, но не менее 200 лиц.</w:t>
      </w:r>
    </w:p>
    <w:p w:rsidR="0021085B" w:rsidRDefault="0021085B">
      <w:pPr>
        <w:spacing w:line="240" w:lineRule="auto"/>
        <w:ind w:firstLine="709"/>
      </w:pPr>
      <w:r>
        <w:t>Собрание избирателей имеет право выдвинуть кандидата в Президенты Украины, если в нем участвуют не менее 500 граждан Украины, имеющих право голоса. Собрания избирателей могут проводиться по месту жительства или на предприятиях, в учреждениях, организациях. Одно и то же лицо не может быть участником более одного собрания избирателей по выдвижению претендента. Каждый участник собрания может предложить для обсуждения любую кандидатуру, в том числе и свою. Выдвинутым собранием избирателей в качестве претендента считается лицо, за которое проголосовали не менее 2/3 участников собрания.</w:t>
      </w:r>
    </w:p>
    <w:p w:rsidR="0021085B" w:rsidRDefault="0021085B">
      <w:pPr>
        <w:spacing w:line="240" w:lineRule="auto"/>
        <w:ind w:firstLine="709"/>
      </w:pPr>
      <w:r>
        <w:t>Претендент может быть зарегистрирован в качестве кандидата в Президенты, если его кандидатуру поддержат своими подписями не менее 100000 граждан Украины, имеющих право голоса, в том числе не менее 1500 граждан в каждом из 2/3 общего числа избирательных округов. Регистрация кандидатов в Президенты осуществляется Центральной избирательной комиссией не позднее чем на пятый день после представления всех необходимых документов</w:t>
      </w:r>
    </w:p>
    <w:p w:rsidR="0021085B" w:rsidRDefault="0021085B">
      <w:pPr>
        <w:spacing w:line="240" w:lineRule="auto"/>
        <w:ind w:firstLine="709"/>
      </w:pPr>
      <w:r>
        <w:t>Лицо, получившее удостоверение о регистрации его в качестве кандидата в Президенты Украины, имеет право вести предвыборную агитацию.</w:t>
      </w:r>
    </w:p>
    <w:p w:rsidR="0021085B" w:rsidRDefault="0021085B">
      <w:pPr>
        <w:spacing w:line="240" w:lineRule="auto"/>
        <w:ind w:firstLine="709"/>
      </w:pPr>
      <w:r>
        <w:t>Время и место, организация и порядок голосования, подсчет голосов на избирательном участке по выборам Президента Украины определяются в соответствии с Законом Украины «О выборах народных депутатов Украины»</w:t>
      </w:r>
    </w:p>
    <w:p w:rsidR="0021085B" w:rsidRDefault="0021085B">
      <w:pPr>
        <w:spacing w:line="240" w:lineRule="auto"/>
        <w:ind w:firstLine="709"/>
      </w:pPr>
      <w:r>
        <w:t>Выборы признаются несостоявшимися, если в выборах приняло участие 50 и менее процентов избирателей, внесенных в списки избирателей, а также в связи с выбытием всех зарегистрированных кандидатов в Президенты Украины.</w:t>
      </w:r>
    </w:p>
    <w:p w:rsidR="0021085B" w:rsidRDefault="0021085B">
      <w:pPr>
        <w:pStyle w:val="20"/>
        <w:ind w:firstLine="709"/>
        <w:rPr>
          <w:sz w:val="20"/>
        </w:rPr>
      </w:pPr>
      <w:r>
        <w:rPr>
          <w:sz w:val="20"/>
        </w:rPr>
        <w:t>Установление результатов выборов Президента Украины производится Центральной избирательной комиссией Избранным -Президентом Украины считается кандидат, получивший на выборах более половины голосов избирателей, принявших участие в голосовании,</w:t>
      </w:r>
    </w:p>
    <w:p w:rsidR="0021085B" w:rsidRDefault="0021085B">
      <w:pPr>
        <w:spacing w:line="240" w:lineRule="auto"/>
        <w:ind w:firstLine="709"/>
      </w:pPr>
      <w:r>
        <w:t>Выборы Президента Украины могут быть признаны недействительными, если в ходе выборов или при подсчете голосов имели место нарушения, существенно повлиявшие на итоги голосования.</w:t>
      </w:r>
    </w:p>
    <w:p w:rsidR="0021085B" w:rsidRDefault="0021085B">
      <w:pPr>
        <w:spacing w:line="240" w:lineRule="auto"/>
        <w:ind w:firstLine="709"/>
      </w:pPr>
      <w:r>
        <w:t>Если в избирательный бюллетень было включено более двух кандидатов в Президенты Украины и ни один из них не был избран, Центральная избирательная комиссия назначает повторное голосование по выборам Президента Украины по двум кандидатам, получившим наибольшее число голосов, не считая тех кандидатов, которые после первого голосования сняли свои кандидатуры Если в результате снятия кандидатур остался один кандидат в Президенты Украины, повторное голосование проводится по этой кандидатуре. Повторное голосование проводится не позднее чем в двухнедельный срок после выборов Президента Украины. Избранным Президентом Украины считается кандидат, который в результате повторного голосования получил большее, чем другой кандидат, число голосов, поданных за него, превышает число голосов, поданных против него. Если повторное голосование проводилось лишь по одной кандидатуре, кандидат считается избранным Президентом Украины, если он получил большинство голосов избирателей, принявших участие в голосовании</w:t>
      </w:r>
    </w:p>
    <w:p w:rsidR="0021085B" w:rsidRDefault="0021085B">
      <w:pPr>
        <w:spacing w:line="240" w:lineRule="auto"/>
        <w:ind w:firstLine="709"/>
      </w:pPr>
      <w:r>
        <w:t>Если на выборах Президента Украины баллотировалось не более двух кандидатов в Президенты Украины и ни один из них не был избран, а также в случае признания выборов Президента Украины несостоявшимися или недействительными, или если повторное голосование не позволило определить кандидата, избранного Президентом Украины, Центральная избирательная комиссия не позднее чем на десятый день после установления результатов выборов вносит в Верховную Раду Украины представление о назначении выборов с повторным выдвижением кандидатов в Президенты Украины.</w:t>
      </w:r>
    </w:p>
    <w:p w:rsidR="0021085B" w:rsidRDefault="0021085B">
      <w:pPr>
        <w:spacing w:line="240" w:lineRule="auto"/>
        <w:ind w:firstLine="709"/>
      </w:pPr>
      <w:r>
        <w:t>Верховная Рада Украины не позднее чем в двухмесячный срок после дня выборов принимает решение о проведении повторных выборов Президента Украины</w:t>
      </w:r>
    </w:p>
    <w:p w:rsidR="0021085B" w:rsidRDefault="0021085B">
      <w:pPr>
        <w:pStyle w:val="a3"/>
        <w:ind w:firstLine="709"/>
      </w:pPr>
      <w:r>
        <w:t>Нормативной основой выборов депутатов и председателей местных советов являются Конституция (ст 141) и Закон Украины от 24 февраля 1994 г «О выборах депутатов, председателей сельских, поселковых, районных, городских, районных в городах, областных Советов» (который еще не приведен в соответствие с Конституцией).</w:t>
      </w:r>
      <w:r>
        <w:rPr>
          <w:rStyle w:val="a8"/>
        </w:rPr>
        <w:footnoteReference w:id="6"/>
      </w:r>
    </w:p>
    <w:p w:rsidR="0021085B" w:rsidRDefault="0021085B">
      <w:pPr>
        <w:pStyle w:val="a3"/>
        <w:ind w:firstLine="709"/>
      </w:pPr>
    </w:p>
    <w:p w:rsidR="0021085B" w:rsidRDefault="0021085B">
      <w:pPr>
        <w:pStyle w:val="1"/>
        <w:rPr>
          <w:rFonts w:ascii="Times New Roman" w:hAnsi="Times New Roman"/>
          <w:caps/>
          <w:sz w:val="20"/>
        </w:rPr>
      </w:pPr>
      <w:bookmarkStart w:id="26" w:name="_Toc445122520"/>
      <w:bookmarkStart w:id="27" w:name="_Toc445124938"/>
      <w:bookmarkStart w:id="28" w:name="_Toc445124975"/>
      <w:bookmarkEnd w:id="15"/>
      <w:r>
        <w:rPr>
          <w:rFonts w:ascii="Times New Roman" w:hAnsi="Times New Roman"/>
          <w:caps/>
          <w:sz w:val="20"/>
        </w:rPr>
        <w:t>§ 4. Основы организации деятельности высших органов государственной власти в Украине</w:t>
      </w:r>
      <w:bookmarkEnd w:id="26"/>
      <w:bookmarkEnd w:id="27"/>
      <w:bookmarkEnd w:id="28"/>
    </w:p>
    <w:p w:rsidR="0021085B" w:rsidRDefault="0021085B">
      <w:pPr>
        <w:spacing w:line="240" w:lineRule="auto"/>
        <w:ind w:firstLine="709"/>
      </w:pPr>
    </w:p>
    <w:p w:rsidR="0021085B" w:rsidRDefault="0021085B">
      <w:pPr>
        <w:spacing w:line="240" w:lineRule="auto"/>
        <w:ind w:firstLine="709"/>
      </w:pPr>
      <w:r>
        <w:t>Власть — одно из фундаментальных начал человеческого общества. Она существует везде, гце есть устойчивое объединение людей: в семье, в производственных коллективах, в государстве. Сущностью государства являются отношения подчиненности. Она всегда означает навязывание чьей-либо воли (с одной стороны) и подчинение (с другой).</w:t>
      </w:r>
    </w:p>
    <w:p w:rsidR="0021085B" w:rsidRDefault="0021085B">
      <w:pPr>
        <w:spacing w:line="240" w:lineRule="auto"/>
        <w:ind w:firstLine="709"/>
      </w:pPr>
      <w:r>
        <w:t>Власть в Украине является единой. Она «...осуществляется на принципах ее разделения на законодательную, исполнительную и судебную» (ст. 6).</w:t>
      </w:r>
    </w:p>
    <w:p w:rsidR="0021085B" w:rsidRDefault="0021085B">
      <w:pPr>
        <w:spacing w:line="240" w:lineRule="auto"/>
        <w:ind w:firstLine="709"/>
      </w:pPr>
      <w:r>
        <w:t>Принцип разделения властей связан с именем французского ученого Ш. Монтескье (1689 — 1755). Уже в подходе к принципу разделения власти содержалось начало их сдерживания одна другой, что позже в США при создании Конституции 1787 г. было названо системой «сдерживаний и противовеса». Принцип разделения власти закреплен в ст. 6 Конституции Украины. Он означает:</w:t>
      </w:r>
    </w:p>
    <w:p w:rsidR="0021085B" w:rsidRDefault="0021085B">
      <w:pPr>
        <w:spacing w:line="240" w:lineRule="auto"/>
        <w:ind w:firstLine="709"/>
      </w:pPr>
      <w:r>
        <w:t>—во-первых, разделение функций между государственными органами в соответствии с требованиями труда;</w:t>
      </w:r>
    </w:p>
    <w:p w:rsidR="0021085B" w:rsidRDefault="0021085B">
      <w:pPr>
        <w:spacing w:line="240" w:lineRule="auto"/>
        <w:ind w:firstLine="709"/>
      </w:pPr>
      <w:r>
        <w:t>—во-вторых, закрепление определенной самостоятельности каждого органа власти при осуществлении своих полномочий;</w:t>
      </w:r>
    </w:p>
    <w:p w:rsidR="0021085B" w:rsidRDefault="0021085B">
      <w:pPr>
        <w:spacing w:line="240" w:lineRule="auto"/>
        <w:ind w:firstLine="709"/>
      </w:pPr>
      <w:r>
        <w:t>—в-третьих, наделение каждого органа возможностью противопоставлять свое мнение решению другого органа, контролируя этим в полной мере его действия.</w:t>
      </w:r>
    </w:p>
    <w:p w:rsidR="0021085B" w:rsidRDefault="0021085B">
      <w:pPr>
        <w:spacing w:line="240" w:lineRule="auto"/>
        <w:ind w:firstLine="709"/>
      </w:pPr>
      <w:r>
        <w:t>Законодательная власть делегирована народом Верховной Раде (парламенту). Компетенция парламента Украины определена в IV разделе Конституции: «Верховная Рада Украины».</w:t>
      </w:r>
    </w:p>
    <w:p w:rsidR="0021085B" w:rsidRDefault="0021085B">
      <w:pPr>
        <w:spacing w:line="240" w:lineRule="auto"/>
        <w:ind w:firstLine="709"/>
      </w:pPr>
      <w:r>
        <w:t>Исполнительная власть—это ветвь государственной власти, которая направлена на исполнение законов и других нормативных актов. Она представлена Кабинетом Министров Украины и другими органами исполнительной власти (раздел VI Конституции).</w:t>
      </w:r>
    </w:p>
    <w:p w:rsidR="0021085B" w:rsidRDefault="0021085B">
      <w:pPr>
        <w:spacing w:line="240" w:lineRule="auto"/>
        <w:ind w:firstLine="709"/>
      </w:pPr>
      <w:r>
        <w:t>Судебная власть осуществляет правосудие. Она пользуется только законом и не зависит от субъективных влияний законодательной или исполнительной власти (раздел VIII Конституции).</w:t>
      </w:r>
    </w:p>
    <w:p w:rsidR="0021085B" w:rsidRDefault="0021085B">
      <w:pPr>
        <w:spacing w:line="240" w:lineRule="auto"/>
        <w:ind w:firstLine="709"/>
      </w:pPr>
      <w:r>
        <w:t>Разделение по «трем властям» является неполным, поскольку важное место занимают контрольно-надзорные органы (прокуратура, государственные инспекции), «силовые» ведомства (Вооруженные Силы, органы национальной безопасности), а также такое подразделение, как глава государства (Президент).</w:t>
      </w:r>
    </w:p>
    <w:p w:rsidR="0021085B" w:rsidRDefault="0021085B">
      <w:pPr>
        <w:spacing w:line="240" w:lineRule="auto"/>
        <w:ind w:firstLine="709"/>
      </w:pPr>
      <w:r>
        <w:t>Форма государства включает три взаимосвязанных элемента:</w:t>
      </w:r>
    </w:p>
    <w:p w:rsidR="0021085B" w:rsidRDefault="0021085B">
      <w:pPr>
        <w:spacing w:line="240" w:lineRule="auto"/>
        <w:ind w:firstLine="709"/>
      </w:pPr>
      <w:r>
        <w:t>— форму государственного правления (монархия, республика);</w:t>
      </w:r>
    </w:p>
    <w:p w:rsidR="0021085B" w:rsidRDefault="0021085B">
      <w:pPr>
        <w:spacing w:line="240" w:lineRule="auto"/>
        <w:ind w:firstLine="709"/>
      </w:pPr>
      <w:r>
        <w:t>— форму государственного устройства (унитарная, федерация, конфедерация);</w:t>
      </w:r>
    </w:p>
    <w:p w:rsidR="0021085B" w:rsidRDefault="0021085B">
      <w:pPr>
        <w:spacing w:line="240" w:lineRule="auto"/>
        <w:ind w:firstLine="709"/>
      </w:pPr>
      <w:r>
        <w:t>— политический режим (тоталитарный, авторитарный, демократический).</w:t>
      </w:r>
    </w:p>
    <w:p w:rsidR="0021085B" w:rsidRDefault="0021085B">
      <w:pPr>
        <w:spacing w:line="240" w:lineRule="auto"/>
        <w:ind w:firstLine="709"/>
      </w:pPr>
      <w:r>
        <w:t>Следует уточнить, в чем заключаются отличия понятий «монархия» (абсолютная, конституционная) и «республика» (президентская, парламентская,  полупарламентская).</w:t>
      </w:r>
    </w:p>
    <w:p w:rsidR="0021085B" w:rsidRDefault="0021085B">
      <w:pPr>
        <w:spacing w:line="240" w:lineRule="auto"/>
        <w:ind w:firstLine="709"/>
      </w:pPr>
      <w:r>
        <w:t>Украина является республикой и унитарным государством. При осмыслении унитарности Украины можно прибегнуть к сравнению унитарного устройства с федеративным (Россия, США).</w:t>
      </w:r>
    </w:p>
    <w:p w:rsidR="0021085B" w:rsidRDefault="0021085B">
      <w:pPr>
        <w:spacing w:line="240" w:lineRule="auto"/>
        <w:ind w:firstLine="709"/>
      </w:pPr>
      <w:r>
        <w:t>Федерация —это союзное государство, частями которого являются несколько государственных образований (штаты, земли и др.), имеющих собственную Конституцию, органы власти. Вместе с тем создаются единые федеральные органы власти, единая денежная единица.</w:t>
      </w:r>
    </w:p>
    <w:p w:rsidR="0021085B" w:rsidRDefault="0021085B">
      <w:pPr>
        <w:spacing w:line="240" w:lineRule="auto"/>
        <w:ind w:firstLine="709"/>
      </w:pPr>
      <w:r>
        <w:t>Унитарное государство —это единое государство, территория которого разделена на административно-территориальные единицы, не имеющие каких-либо суверенных прав. Желательно подчеркнуть, что унитарность украинского государства сложилась исторически.</w:t>
      </w:r>
      <w:r>
        <w:rPr>
          <w:rStyle w:val="a8"/>
        </w:rPr>
        <w:footnoteReference w:id="7"/>
      </w:r>
    </w:p>
    <w:p w:rsidR="0021085B" w:rsidRDefault="0021085B">
      <w:pPr>
        <w:spacing w:line="240" w:lineRule="auto"/>
        <w:ind w:firstLine="709"/>
        <w:rPr>
          <w:lang w:val="en-US"/>
        </w:rPr>
      </w:pPr>
    </w:p>
    <w:p w:rsidR="0021085B" w:rsidRDefault="0021085B">
      <w:pPr>
        <w:pStyle w:val="2"/>
        <w:rPr>
          <w:rFonts w:ascii="Tahoma" w:hAnsi="Tahoma"/>
          <w:i w:val="0"/>
          <w:kern w:val="28"/>
          <w:sz w:val="20"/>
        </w:rPr>
      </w:pPr>
      <w:bookmarkStart w:id="29" w:name="_Toc440030930"/>
      <w:bookmarkStart w:id="30" w:name="_Toc445122521"/>
      <w:bookmarkStart w:id="31" w:name="_Toc445124939"/>
      <w:bookmarkStart w:id="32" w:name="_Toc445124976"/>
      <w:r>
        <w:rPr>
          <w:rFonts w:ascii="Tahoma" w:hAnsi="Tahoma"/>
          <w:i w:val="0"/>
          <w:kern w:val="28"/>
          <w:sz w:val="20"/>
        </w:rPr>
        <w:t>4.1. ВЕРХОВНАЯ РАДА  УКРАИНЫ</w:t>
      </w:r>
      <w:bookmarkEnd w:id="29"/>
      <w:bookmarkEnd w:id="30"/>
      <w:bookmarkEnd w:id="31"/>
      <w:bookmarkEnd w:id="32"/>
    </w:p>
    <w:p w:rsidR="0021085B" w:rsidRDefault="0021085B">
      <w:pPr>
        <w:pStyle w:val="3"/>
        <w:rPr>
          <w:rFonts w:ascii="Courier New" w:hAnsi="Courier New"/>
          <w:b/>
          <w:i/>
          <w:sz w:val="20"/>
        </w:rPr>
      </w:pPr>
      <w:bookmarkStart w:id="33" w:name="_Toc440030931"/>
      <w:bookmarkStart w:id="34" w:name="_Toc445122522"/>
      <w:bookmarkStart w:id="35" w:name="_Toc445124940"/>
      <w:bookmarkStart w:id="36" w:name="_Toc445124977"/>
      <w:r>
        <w:rPr>
          <w:rFonts w:ascii="Courier New" w:hAnsi="Courier New"/>
          <w:b/>
          <w:i/>
          <w:sz w:val="20"/>
        </w:rPr>
        <w:t>4.1.1. ОСОБЕННОСТИ ВЕРХОВНОЙ РАДЫ КАК ПАРЛАМЕНТА</w:t>
      </w:r>
      <w:bookmarkEnd w:id="33"/>
      <w:bookmarkEnd w:id="34"/>
      <w:bookmarkEnd w:id="35"/>
      <w:bookmarkEnd w:id="36"/>
    </w:p>
    <w:p w:rsidR="0021085B" w:rsidRDefault="0021085B">
      <w:pPr>
        <w:spacing w:line="240" w:lineRule="auto"/>
        <w:ind w:firstLine="709"/>
      </w:pPr>
    </w:p>
    <w:p w:rsidR="0021085B" w:rsidRDefault="0021085B">
      <w:pPr>
        <w:spacing w:line="240" w:lineRule="auto"/>
        <w:ind w:firstLine="709"/>
      </w:pPr>
      <w:r>
        <w:t>Согласно Конституции украинский парламент имеет одно</w:t>
      </w:r>
      <w:r>
        <w:softHyphen/>
        <w:t>палатную структуру и называется Верховная Рада Украины. Верховная Рада явля</w:t>
      </w:r>
      <w:r>
        <w:softHyphen/>
        <w:t>ется единственным органом законодательной власти в стране. В состав Верховной Рады входит 450 депутатов, 225 избираются по одномандатным округам, а 225 — по спискам кандидатов в депутаты от политических партий, избирательных блоков партий по многомандатному избирательному округу на основе пропорционального представительства сроком на 4 годаПарламентарии избираются на основе всеобщего, прямого, равного избирательного права путем тайного голосования. Срок полномочий народных депутатов — 4 года. Возможно повтор</w:t>
      </w:r>
      <w:r>
        <w:softHyphen/>
        <w:t>ное избрание неограниченное число раз (законом это не ре</w:t>
      </w:r>
      <w:r>
        <w:softHyphen/>
        <w:t>гламентируется). Депутатом может быть избран гражданин, име</w:t>
      </w:r>
      <w:r>
        <w:softHyphen/>
        <w:t>ющий право голоса, проживающий в Украине последние 10 лет перед выборами и которому исполнился на день выборов 21 год. Выборы в Верховную Раду должны проводиться в после</w:t>
      </w:r>
      <w:r>
        <w:softHyphen/>
        <w:t>днее воскресенье марта четвертого года полномочий парла</w:t>
      </w:r>
      <w:r>
        <w:softHyphen/>
        <w:t>мента. Ближайшие выборы в Верховную Раду пройдут 29 марта 1998 года. Однако Конституция предусматривает возможность проведения досрочных выборов (ст. 77).</w:t>
      </w:r>
    </w:p>
    <w:p w:rsidR="0021085B" w:rsidRDefault="0021085B">
      <w:pPr>
        <w:spacing w:line="240" w:lineRule="auto"/>
        <w:ind w:firstLine="709"/>
      </w:pPr>
      <w:r>
        <w:t>На первой сессии после выборов депутаты избирают Пред</w:t>
      </w:r>
      <w:r>
        <w:softHyphen/>
        <w:t>седателя Верховной Рады Украины (спикера), первого замести</w:t>
      </w:r>
      <w:r>
        <w:softHyphen/>
        <w:t>теля и заместителя Председателя (вице-спикеров). Председа</w:t>
      </w:r>
      <w:r>
        <w:softHyphen/>
        <w:t>тель Верховной Рады ведет пленарные заседания, организует подготовку вопросов к рассмотрению, подписывает акты, при</w:t>
      </w:r>
      <w:r>
        <w:softHyphen/>
        <w:t>нятые Верховной Радой, организует работу аппарата парламен</w:t>
      </w:r>
      <w:r>
        <w:softHyphen/>
        <w:t>та и выполняет функцию представления Верховной Рады в от</w:t>
      </w:r>
      <w:r>
        <w:softHyphen/>
        <w:t>ношениях с другими органами государственной власти в Укра</w:t>
      </w:r>
      <w:r>
        <w:softHyphen/>
        <w:t>ине и органами власти других стран.</w:t>
      </w:r>
    </w:p>
    <w:p w:rsidR="0021085B" w:rsidRDefault="0021085B">
      <w:pPr>
        <w:spacing w:line="240" w:lineRule="auto"/>
        <w:ind w:firstLine="709"/>
      </w:pPr>
      <w:r>
        <w:t>Верховная Рада утверждает перечень своих комитетов и из</w:t>
      </w:r>
      <w:r>
        <w:softHyphen/>
        <w:t>бирает их председателей. Комитеты должны осуществлять за-конопроектную работу, подготовку к рассмотрению разнообраз</w:t>
      </w:r>
      <w:r>
        <w:softHyphen/>
        <w:t>ных вопросов, отнесенных к парламентской компетенции. Каж</w:t>
      </w:r>
      <w:r>
        <w:softHyphen/>
        <w:t>дый депутат, в соответствии с собственным выбором, профессиональными интересами работает в одном из парламентских комитетов. В конце 1996 года прежние постоянные депутат</w:t>
      </w:r>
      <w:r>
        <w:softHyphen/>
        <w:t>ские комиссии еще не были преобразованы в комитеты. В Вер</w:t>
      </w:r>
      <w:r>
        <w:softHyphen/>
        <w:t>ховной Раде действует пока 23 постоянные комиссии. Среди них комиссии по правовой политике и судебно-правовой ре</w:t>
      </w:r>
      <w:r>
        <w:softHyphen/>
        <w:t>форме, молодежи, спорту и туризму, науке и народному образо</w:t>
      </w:r>
      <w:r>
        <w:softHyphen/>
        <w:t>ванию, культуре и духовности, законности и правопорядку, по международным делам и др.</w:t>
      </w:r>
    </w:p>
    <w:p w:rsidR="0021085B" w:rsidRDefault="0021085B">
      <w:pPr>
        <w:spacing w:before="20" w:line="220" w:lineRule="auto"/>
        <w:ind w:firstLine="709"/>
      </w:pPr>
      <w:r>
        <w:t>Верховная Рада может создавать временные специальные комиссии для подготовки и предварительного рассмотрения вопросов. Для проведения расследования по вопросам, пред</w:t>
      </w:r>
      <w:r>
        <w:softHyphen/>
        <w:t>ставляющим общественный интерес, парламент создает по ини</w:t>
      </w:r>
      <w:r>
        <w:softHyphen/>
        <w:t>циативе не менее чем 150 депутатов специальные следствен</w:t>
      </w:r>
      <w:r>
        <w:softHyphen/>
        <w:t>ные комиссии. Исходя из концепции разделения власти выво</w:t>
      </w:r>
      <w:r>
        <w:softHyphen/>
        <w:t>ды и предложения таких временных следственных комиссий не являются решающими для следствия и суда.</w:t>
      </w:r>
    </w:p>
    <w:p w:rsidR="0021085B" w:rsidRDefault="0021085B">
      <w:pPr>
        <w:spacing w:before="40" w:line="220" w:lineRule="auto"/>
      </w:pPr>
      <w:r>
        <w:t>В соответствии с Регламентом Верховной Рады (законом о внутреннем функционировании парламента), каждый народный депутат Украины имеет право, сообразуясь с личными полити</w:t>
      </w:r>
      <w:r>
        <w:softHyphen/>
        <w:t>ческими взглядами и симпатиями, записаться для участия в ра</w:t>
      </w:r>
      <w:r>
        <w:softHyphen/>
        <w:t>боте партийной фракции или более широкого объединения депутатов—депутатской группе. Регламент устанавливает норму в 25 депутатов для регистрации депутатской фракции или груп</w:t>
      </w:r>
      <w:r>
        <w:softHyphen/>
        <w:t>пы</w:t>
      </w:r>
      <w:r>
        <w:rPr>
          <w:rStyle w:val="a8"/>
        </w:rPr>
        <w:footnoteReference w:id="8"/>
      </w:r>
      <w:r>
        <w:t xml:space="preserve">. </w:t>
      </w:r>
    </w:p>
    <w:p w:rsidR="0021085B" w:rsidRDefault="0021085B">
      <w:pPr>
        <w:spacing w:line="240" w:lineRule="auto"/>
        <w:ind w:firstLine="709"/>
      </w:pPr>
      <w:r>
        <w:t>.</w:t>
      </w:r>
    </w:p>
    <w:p w:rsidR="0021085B" w:rsidRDefault="0021085B">
      <w:pPr>
        <w:pStyle w:val="3"/>
        <w:rPr>
          <w:rFonts w:ascii="Courier New" w:hAnsi="Courier New"/>
          <w:b/>
          <w:i/>
          <w:sz w:val="20"/>
        </w:rPr>
      </w:pPr>
      <w:bookmarkStart w:id="37" w:name="_Toc440030932"/>
      <w:bookmarkStart w:id="38" w:name="_Toc445122523"/>
      <w:bookmarkStart w:id="39" w:name="_Toc445124941"/>
      <w:bookmarkStart w:id="40" w:name="_Toc445124978"/>
      <w:r>
        <w:rPr>
          <w:rFonts w:ascii="Courier New" w:hAnsi="Courier New"/>
          <w:b/>
          <w:i/>
          <w:sz w:val="20"/>
        </w:rPr>
        <w:t>4.1.2. СТАТУС НАРОДНОГО ДЕПУТАТА</w:t>
      </w:r>
      <w:bookmarkEnd w:id="37"/>
      <w:bookmarkEnd w:id="38"/>
      <w:bookmarkEnd w:id="39"/>
      <w:bookmarkEnd w:id="40"/>
    </w:p>
    <w:p w:rsidR="0021085B" w:rsidRDefault="0021085B">
      <w:pPr>
        <w:spacing w:line="240" w:lineRule="auto"/>
        <w:ind w:right="200" w:firstLine="709"/>
      </w:pPr>
    </w:p>
    <w:p w:rsidR="0021085B" w:rsidRDefault="0021085B">
      <w:pPr>
        <w:spacing w:line="240" w:lineRule="auto"/>
        <w:ind w:right="200" w:firstLine="709"/>
      </w:pPr>
      <w:r>
        <w:t>Статус в переводе с латинского (status) — состояние, положение. Статус депутата — это правовое положение депутата, определяемое совокупностью правовых норм.</w:t>
      </w:r>
    </w:p>
    <w:p w:rsidR="0021085B" w:rsidRDefault="0021085B">
      <w:pPr>
        <w:spacing w:line="240" w:lineRule="auto"/>
        <w:ind w:firstLine="709"/>
      </w:pPr>
      <w:r>
        <w:t>Народным депутатом может быть гражданин Украины, который на день выборов достиг 21 года, имеет право голоса и проживает в Украине в течение последних 5 лет. Таким образом, закон устанавливает кроме возрастного ценза, еще определенный ценз оседлости (5 лет). Другие ограничения предусмотрены ч. 3 ст. 76 Конституции.</w:t>
      </w:r>
    </w:p>
    <w:p w:rsidR="0021085B" w:rsidRDefault="0021085B">
      <w:pPr>
        <w:spacing w:line="240" w:lineRule="auto"/>
        <w:ind w:firstLine="709"/>
      </w:pPr>
      <w:r>
        <w:t>Работав парламенте требует значительного времени, опыта, знаний, независимости от ведомственных, правительственных или других интересов, а потому народные депутаты осуществляют свои полномочия на постоянной основе (ст. 78). Депутат не может занимать какие-либо производственные, служебные должности, за исключением преподавательской, научной и иной творческой работы.</w:t>
      </w:r>
    </w:p>
    <w:p w:rsidR="0021085B" w:rsidRDefault="0021085B">
      <w:pPr>
        <w:spacing w:line="240" w:lineRule="auto"/>
        <w:ind w:firstLine="709"/>
      </w:pPr>
      <w:r>
        <w:t>Полномочия народного депутата предусмотрены Законом Украины «О статусе народного депутата Украины» от 17 ноября 1992 года с последующими изменениями и дополнениями. Следует обратить внимание на такие вопросы:</w:t>
      </w:r>
    </w:p>
    <w:p w:rsidR="0021085B" w:rsidRDefault="0021085B">
      <w:pPr>
        <w:numPr>
          <w:ilvl w:val="0"/>
          <w:numId w:val="34"/>
        </w:numPr>
        <w:spacing w:line="240" w:lineRule="auto"/>
      </w:pPr>
      <w:r>
        <w:t>права и обязанности народного депутата в избирательном округе и за его пределами;</w:t>
      </w:r>
    </w:p>
    <w:p w:rsidR="0021085B" w:rsidRDefault="0021085B">
      <w:pPr>
        <w:numPr>
          <w:ilvl w:val="0"/>
          <w:numId w:val="34"/>
        </w:numPr>
        <w:spacing w:before="20" w:line="240" w:lineRule="auto"/>
      </w:pPr>
      <w:r>
        <w:t>гарантии депутатской деятельности.</w:t>
      </w:r>
    </w:p>
    <w:p w:rsidR="0021085B" w:rsidRDefault="0021085B">
      <w:pPr>
        <w:spacing w:before="20" w:line="240" w:lineRule="auto"/>
        <w:ind w:firstLine="709"/>
      </w:pPr>
    </w:p>
    <w:p w:rsidR="0021085B" w:rsidRDefault="0021085B">
      <w:pPr>
        <w:pStyle w:val="3"/>
        <w:rPr>
          <w:rFonts w:ascii="Courier New" w:hAnsi="Courier New"/>
          <w:b/>
          <w:i/>
          <w:sz w:val="20"/>
        </w:rPr>
      </w:pPr>
      <w:bookmarkStart w:id="41" w:name="_Toc440030933"/>
      <w:bookmarkStart w:id="42" w:name="_Toc445122524"/>
      <w:bookmarkStart w:id="43" w:name="_Toc445124942"/>
      <w:bookmarkStart w:id="44" w:name="_Toc445124979"/>
      <w:r>
        <w:rPr>
          <w:rFonts w:ascii="Courier New" w:hAnsi="Courier New"/>
          <w:b/>
          <w:i/>
          <w:sz w:val="20"/>
        </w:rPr>
        <w:t>4.1.3. СТРУКТУРА, ПОРЯДОК РАБОТЫ И ПОЛНОМОЧИЯ ВЕРХОВНОЙ РАДЫ</w:t>
      </w:r>
      <w:bookmarkEnd w:id="41"/>
      <w:bookmarkEnd w:id="42"/>
      <w:bookmarkEnd w:id="43"/>
      <w:bookmarkEnd w:id="44"/>
    </w:p>
    <w:p w:rsidR="0021085B" w:rsidRDefault="0021085B">
      <w:pPr>
        <w:spacing w:line="240" w:lineRule="auto"/>
        <w:ind w:firstLine="709"/>
      </w:pPr>
    </w:p>
    <w:p w:rsidR="0021085B" w:rsidRDefault="0021085B">
      <w:pPr>
        <w:spacing w:line="240" w:lineRule="auto"/>
        <w:ind w:firstLine="709"/>
      </w:pPr>
      <w:r>
        <w:t>Верховная Рада работает сессионно. Очередные сессии начинаются в первый вторник февраля и первый вторник сентября каждый год (ст. 83).</w:t>
      </w:r>
    </w:p>
    <w:p w:rsidR="0021085B" w:rsidRDefault="0021085B">
      <w:pPr>
        <w:spacing w:line="240" w:lineRule="auto"/>
        <w:ind w:firstLine="709"/>
      </w:pPr>
      <w:r>
        <w:t>Порядок работы Верховной Рады Украины устанавливается Конституцией Украины и Законом-о Регламенте Верховной Рады Украины.</w:t>
      </w:r>
    </w:p>
    <w:p w:rsidR="0021085B" w:rsidRDefault="0021085B">
      <w:pPr>
        <w:spacing w:line="240" w:lineRule="auto"/>
        <w:ind w:firstLine="709"/>
      </w:pPr>
      <w:r>
        <w:t>Решения парламента принимается на пленарных заседаниях путем голосования.</w:t>
      </w:r>
    </w:p>
    <w:p w:rsidR="0021085B" w:rsidRDefault="0021085B">
      <w:pPr>
        <w:spacing w:line="240" w:lineRule="auto"/>
        <w:ind w:firstLine="709"/>
      </w:pPr>
      <w:r>
        <w:t>Верховная Рада Украины избирает в свой состав Председателя Верховной Рады, первого заместителя и заместителя Председателя Верховной Рады Украины. Полномочия Председателя Верховной Рады предусмотрены ст. 88 Конституции.</w:t>
      </w:r>
    </w:p>
    <w:p w:rsidR="0021085B" w:rsidRDefault="0021085B">
      <w:pPr>
        <w:spacing w:line="240" w:lineRule="auto"/>
        <w:ind w:firstLine="709"/>
      </w:pPr>
      <w:r>
        <w:t>Предыдущая работа по подготовке проектов законов проводится в Комитетах Верховной Рады (до 28 июня 1996 года — Постоянные комиссии Верховной Рады Украины). Их создают из народных депутатов Украины. Утверждение перечня парламентских комитетов, избрание их председателей относятся к компетенции Верховной Рады Украины.</w:t>
      </w:r>
    </w:p>
    <w:p w:rsidR="0021085B" w:rsidRDefault="0021085B">
      <w:pPr>
        <w:spacing w:line="240" w:lineRule="auto"/>
        <w:ind w:firstLine="709"/>
      </w:pPr>
      <w:r>
        <w:t>В пределах своих полномочий Верховная Рада может создать временные специальные комиссии для подготовки и предварительного рассмотрения вопросов и временные следственные комиссии.</w:t>
      </w:r>
    </w:p>
    <w:p w:rsidR="0021085B" w:rsidRDefault="0021085B">
      <w:pPr>
        <w:spacing w:line="240" w:lineRule="auto"/>
        <w:ind w:firstLine="709"/>
      </w:pPr>
      <w:r>
        <w:t>Полномочия Верховной Рады являются чрезвычайно широкими (они определены в ст. 85 Конституции). Суть ее деятельности — законотворчество, но есть и другие, не менее важные, вопросы ее компетенции. Среди них — объявление по представлению Президента состояния войны и заключение мира, устранение Президента с поста в порядке импичменга, контроль за деятельностью правительства. Статья 87 предусматривает возможность принятия резолюции о недоверии Кабинету Министров.</w:t>
      </w:r>
    </w:p>
    <w:p w:rsidR="0021085B" w:rsidRDefault="0021085B">
      <w:pPr>
        <w:spacing w:line="240" w:lineRule="auto"/>
        <w:ind w:firstLine="709"/>
      </w:pPr>
      <w:r>
        <w:t>Без Верховной Рады не обходится формирование важных органов и назначение должностных лиц: Генерального прокурора, судей. Председателя Антимонопольного комитета. Председателя фонда государственного имущества. Председателя Государственного комитета по телевидению и радиовещанию.</w:t>
      </w:r>
    </w:p>
    <w:p w:rsidR="0021085B" w:rsidRDefault="0021085B">
      <w:pPr>
        <w:spacing w:line="240" w:lineRule="auto"/>
        <w:ind w:right="200" w:firstLine="709"/>
      </w:pPr>
      <w:r>
        <w:t>В ст. 92 перечислен широкий круг вопросов, которые решаются исключительно законами. Следовательно, в компетенции Верховной Рады — от определения прав и свобод граждан, государственных праздников до решения кадровых вопросов, объявления состояния войны и др.</w:t>
      </w:r>
    </w:p>
    <w:p w:rsidR="0021085B" w:rsidRDefault="0021085B">
      <w:pPr>
        <w:spacing w:line="240" w:lineRule="auto"/>
        <w:ind w:right="200" w:firstLine="709"/>
      </w:pPr>
      <w:r>
        <w:t>Президент Украины может досрочно прекратить полномочия Верховной Рады, если в течение 30 дней одной очередной сессии пленарные заседания не могут начаться (ст. 90).</w:t>
      </w:r>
    </w:p>
    <w:p w:rsidR="0021085B" w:rsidRDefault="0021085B">
      <w:pPr>
        <w:spacing w:line="240" w:lineRule="auto"/>
        <w:ind w:right="200" w:firstLine="709"/>
      </w:pPr>
      <w:r>
        <w:t>Поскольку Верховная Рада является единым органом законодательной власти в Украине (ст. 75), то законодательный процесс происходит именно туг.</w:t>
      </w:r>
    </w:p>
    <w:p w:rsidR="0021085B" w:rsidRDefault="0021085B">
      <w:pPr>
        <w:spacing w:line="240" w:lineRule="auto"/>
        <w:ind w:right="200" w:firstLine="709"/>
      </w:pPr>
    </w:p>
    <w:p w:rsidR="0021085B" w:rsidRDefault="0021085B">
      <w:pPr>
        <w:pStyle w:val="3"/>
        <w:rPr>
          <w:rFonts w:ascii="Courier New" w:hAnsi="Courier New"/>
          <w:b/>
          <w:i/>
          <w:sz w:val="20"/>
        </w:rPr>
      </w:pPr>
      <w:bookmarkStart w:id="45" w:name="_Toc440030934"/>
      <w:bookmarkStart w:id="46" w:name="_Toc445122525"/>
      <w:bookmarkStart w:id="47" w:name="_Toc445124943"/>
      <w:bookmarkStart w:id="48" w:name="_Toc445124980"/>
      <w:r>
        <w:rPr>
          <w:rFonts w:ascii="Courier New" w:hAnsi="Courier New"/>
          <w:b/>
          <w:i/>
          <w:sz w:val="20"/>
        </w:rPr>
        <w:t>4.1.4. ЗАКОНОДАТЕЛЬНЫЙ ПРОЦЕСС В УКРАИНЕ</w:t>
      </w:r>
      <w:bookmarkEnd w:id="45"/>
      <w:bookmarkEnd w:id="46"/>
      <w:bookmarkEnd w:id="47"/>
      <w:bookmarkEnd w:id="48"/>
    </w:p>
    <w:p w:rsidR="0021085B" w:rsidRDefault="0021085B">
      <w:pPr>
        <w:spacing w:line="240" w:lineRule="auto"/>
        <w:ind w:firstLine="709"/>
      </w:pPr>
    </w:p>
    <w:p w:rsidR="0021085B" w:rsidRDefault="0021085B">
      <w:pPr>
        <w:spacing w:line="240" w:lineRule="auto"/>
        <w:ind w:firstLine="709"/>
      </w:pPr>
      <w:r>
        <w:t>Законодательный процесс в Украине проходит несколько этапов:</w:t>
      </w:r>
    </w:p>
    <w:p w:rsidR="0021085B" w:rsidRDefault="0021085B">
      <w:pPr>
        <w:spacing w:line="240" w:lineRule="auto"/>
        <w:ind w:firstLine="709"/>
      </w:pPr>
      <w:r>
        <w:rPr>
          <w:b/>
          <w:i/>
        </w:rPr>
        <w:t>Законодательная инициатива</w:t>
      </w:r>
      <w:r>
        <w:t>. Право законодательной инициативы имеют народные депутаты Украины, Президент Украины, Кабинет Министров и Национальный банк (ст. 93).</w:t>
      </w:r>
    </w:p>
    <w:p w:rsidR="0021085B" w:rsidRDefault="0021085B">
      <w:pPr>
        <w:spacing w:line="240" w:lineRule="auto"/>
        <w:ind w:firstLine="709"/>
      </w:pPr>
      <w:r>
        <w:rPr>
          <w:b/>
          <w:i/>
        </w:rPr>
        <w:t>Разработка проекта закона</w:t>
      </w:r>
      <w:r>
        <w:rPr>
          <w:b/>
        </w:rPr>
        <w:t>.</w:t>
      </w:r>
      <w:r>
        <w:t xml:space="preserve"> Она может осуществляться: а) по поручению Верховной Рады, комитетов; б) Кабинетом Министров (например, законопроект о Государственном бюджете); в) в инициативном порядке имеют право разрабатывать граждане и юридические лица.</w:t>
      </w:r>
    </w:p>
    <w:p w:rsidR="0021085B" w:rsidRDefault="0021085B">
      <w:pPr>
        <w:spacing w:line="240" w:lineRule="auto"/>
        <w:ind w:firstLine="709"/>
      </w:pPr>
      <w:r>
        <w:rPr>
          <w:b/>
          <w:i/>
        </w:rPr>
        <w:t>Предыдущее рассмотрение законопроекта в соответствующих комитетах</w:t>
      </w:r>
      <w:r>
        <w:rPr>
          <w:b/>
        </w:rPr>
        <w:t xml:space="preserve"> .</w:t>
      </w:r>
      <w:r>
        <w:t xml:space="preserve"> Они дают заключение о целесообразности его принятия и о дальнейшей работе над ним.</w:t>
      </w:r>
    </w:p>
    <w:p w:rsidR="0021085B" w:rsidRDefault="0021085B">
      <w:pPr>
        <w:spacing w:line="240" w:lineRule="auto"/>
        <w:ind w:firstLine="709"/>
      </w:pPr>
      <w:r>
        <w:rPr>
          <w:b/>
          <w:i/>
        </w:rPr>
        <w:t>Рассмотрение законопроектов Верховной Радой Украины.</w:t>
      </w:r>
      <w:r>
        <w:t xml:space="preserve"> Оно происходит путем обсуждения и одобрения основных положений (первое чтение), обсуждения и одобрения постатейно (второе чтение), принятия закона в целом (третье чтение).</w:t>
      </w:r>
    </w:p>
    <w:p w:rsidR="0021085B" w:rsidRDefault="0021085B">
      <w:pPr>
        <w:spacing w:line="240" w:lineRule="auto"/>
        <w:ind w:firstLine="709"/>
      </w:pPr>
      <w:r>
        <w:rPr>
          <w:b/>
          <w:i/>
        </w:rPr>
        <w:t>Принятие закона.</w:t>
      </w:r>
      <w:r>
        <w:t xml:space="preserve"> Обычный закон принимается абсолютным большинством голосов. Для принятия конституционного закона нужны голоса двух третей депутатов конституционного состава Верховной Рады.</w:t>
      </w:r>
    </w:p>
    <w:p w:rsidR="0021085B" w:rsidRDefault="0021085B">
      <w:pPr>
        <w:spacing w:line="240" w:lineRule="auto"/>
        <w:ind w:firstLine="709"/>
      </w:pPr>
      <w:r>
        <w:rPr>
          <w:b/>
          <w:i/>
        </w:rPr>
        <w:t>Опубликование.</w:t>
      </w:r>
      <w:r>
        <w:t xml:space="preserve"> Закон публикуется в течение 30 дней в «Ведомостях Верховной Рады Украины» и в течение 5 дней в газете «Голос Украины».</w:t>
      </w:r>
    </w:p>
    <w:p w:rsidR="0021085B" w:rsidRDefault="0021085B">
      <w:pPr>
        <w:spacing w:line="240" w:lineRule="auto"/>
        <w:ind w:firstLine="709"/>
      </w:pPr>
      <w:r>
        <w:t>Закон вступает в силу по окончании 10 дней после его опубликования, если иное не указано в самом законе.</w:t>
      </w:r>
    </w:p>
    <w:p w:rsidR="0021085B" w:rsidRDefault="0021085B">
      <w:pPr>
        <w:spacing w:line="240" w:lineRule="auto"/>
        <w:ind w:right="1200" w:firstLine="709"/>
      </w:pPr>
    </w:p>
    <w:p w:rsidR="0021085B" w:rsidRDefault="0021085B">
      <w:pPr>
        <w:pStyle w:val="2"/>
        <w:rPr>
          <w:rFonts w:ascii="Tahoma" w:hAnsi="Tahoma"/>
          <w:i w:val="0"/>
          <w:kern w:val="28"/>
          <w:sz w:val="20"/>
        </w:rPr>
      </w:pPr>
      <w:bookmarkStart w:id="49" w:name="_Toc440030935"/>
      <w:bookmarkStart w:id="50" w:name="_Toc445122526"/>
      <w:bookmarkStart w:id="51" w:name="_Toc445124944"/>
      <w:bookmarkStart w:id="52" w:name="_Toc445124981"/>
      <w:r>
        <w:rPr>
          <w:rFonts w:ascii="Tahoma" w:hAnsi="Tahoma"/>
          <w:i w:val="0"/>
          <w:kern w:val="28"/>
          <w:sz w:val="20"/>
        </w:rPr>
        <w:t>4.2. ПРЕЗИДЕНТ УКРАИНЫ</w:t>
      </w:r>
      <w:bookmarkEnd w:id="49"/>
      <w:bookmarkEnd w:id="50"/>
      <w:bookmarkEnd w:id="51"/>
      <w:bookmarkEnd w:id="52"/>
    </w:p>
    <w:p w:rsidR="0021085B" w:rsidRDefault="0021085B">
      <w:pPr>
        <w:pStyle w:val="3"/>
        <w:rPr>
          <w:rFonts w:ascii="Courier New" w:hAnsi="Courier New"/>
          <w:b/>
          <w:i/>
          <w:sz w:val="20"/>
        </w:rPr>
      </w:pPr>
      <w:bookmarkStart w:id="53" w:name="_Toc440030936"/>
      <w:bookmarkStart w:id="54" w:name="_Toc445122527"/>
      <w:bookmarkStart w:id="55" w:name="_Toc445124945"/>
      <w:bookmarkStart w:id="56" w:name="_Toc445124982"/>
      <w:r>
        <w:rPr>
          <w:rFonts w:ascii="Courier New" w:hAnsi="Courier New"/>
          <w:b/>
          <w:i/>
          <w:sz w:val="20"/>
        </w:rPr>
        <w:t>4.2.1. ПРЕЗИДЕНТ УКРАИНЫ — ГЛАВА ГОСУДАРСТВА</w:t>
      </w:r>
      <w:bookmarkEnd w:id="53"/>
      <w:bookmarkEnd w:id="54"/>
      <w:bookmarkEnd w:id="55"/>
      <w:bookmarkEnd w:id="56"/>
    </w:p>
    <w:p w:rsidR="0021085B" w:rsidRDefault="0021085B">
      <w:pPr>
        <w:spacing w:line="240" w:lineRule="auto"/>
        <w:ind w:firstLine="709"/>
      </w:pPr>
    </w:p>
    <w:p w:rsidR="0021085B" w:rsidRDefault="0021085B">
      <w:pPr>
        <w:spacing w:line="240" w:lineRule="auto"/>
        <w:ind w:firstLine="709"/>
      </w:pPr>
      <w:r>
        <w:t>Термин «президент» происходит от латинского «ргаеаsedae», что означает «тот, кто сидит впереди».</w:t>
      </w:r>
    </w:p>
    <w:p w:rsidR="0021085B" w:rsidRDefault="0021085B">
      <w:pPr>
        <w:spacing w:line="240" w:lineRule="auto"/>
        <w:ind w:firstLine="709"/>
      </w:pPr>
      <w:r>
        <w:t>Президент Украины структурно не входит ни в одну ветвь власти, но в то же время является главой государства и выступает от его имени (ст. 102). Чтобы разобраться в этом положении, следует осмыслить ст. 106 Конституции. В ней определяется место президента как главы государства. Он выступает гарантом государственного суверенитета, территориальной целостности, прав и свобод человека и гражданина. Он представляет государство в международных отношениях, ведет переговоры, заключает международные соглашения, принимает верительные и отзывные грамоты послов других государств, назначает всеукраинский референдум, внеочередные выборы в Верховную Раду, прекращает полномочия парламента, если в течение месяца одной очередной сессии его пленарные заседания не могут начаться, решает вопросы гражданства, осуществляет помилование и т.д.</w:t>
      </w:r>
    </w:p>
    <w:p w:rsidR="0021085B" w:rsidRDefault="0021085B">
      <w:pPr>
        <w:spacing w:line="240" w:lineRule="auto"/>
        <w:ind w:firstLine="709"/>
      </w:pPr>
    </w:p>
    <w:p w:rsidR="0021085B" w:rsidRDefault="0021085B">
      <w:pPr>
        <w:pStyle w:val="3"/>
        <w:rPr>
          <w:rFonts w:ascii="Courier New" w:hAnsi="Courier New"/>
          <w:b/>
          <w:i/>
          <w:sz w:val="20"/>
        </w:rPr>
      </w:pPr>
      <w:bookmarkStart w:id="57" w:name="_Toc440030937"/>
      <w:bookmarkStart w:id="58" w:name="_Toc445122528"/>
      <w:bookmarkStart w:id="59" w:name="_Toc445124946"/>
      <w:bookmarkStart w:id="60" w:name="_Toc445124983"/>
      <w:r>
        <w:rPr>
          <w:rFonts w:ascii="Courier New" w:hAnsi="Courier New"/>
          <w:b/>
          <w:i/>
          <w:sz w:val="20"/>
        </w:rPr>
        <w:t>4.2.2. ОСОБЕННОСТИ ВЫБОРОВ ПРЕЗИДЕНТА УКРАИНЫ И ВСТУПЛЕНИЕ ЕГО НА СВОЙ ПОСТ</w:t>
      </w:r>
      <w:bookmarkEnd w:id="57"/>
      <w:bookmarkEnd w:id="58"/>
      <w:bookmarkEnd w:id="59"/>
      <w:bookmarkEnd w:id="60"/>
    </w:p>
    <w:p w:rsidR="0021085B" w:rsidRDefault="0021085B"/>
    <w:p w:rsidR="0021085B" w:rsidRDefault="0021085B">
      <w:pPr>
        <w:spacing w:line="240" w:lineRule="auto"/>
        <w:ind w:firstLine="709"/>
      </w:pPr>
      <w:r>
        <w:t>Особенности выборов Президента Украины предусматривает ст. 103 Конституции, в которой определяются:</w:t>
      </w:r>
    </w:p>
    <w:p w:rsidR="0021085B" w:rsidRDefault="0021085B">
      <w:pPr>
        <w:spacing w:line="240" w:lineRule="auto"/>
        <w:ind w:firstLine="709"/>
      </w:pPr>
      <w:r>
        <w:t>— принципы выборов (общее, равное, прямое избирательное право путем тайного голосования);</w:t>
      </w:r>
    </w:p>
    <w:p w:rsidR="0021085B" w:rsidRDefault="0021085B">
      <w:pPr>
        <w:spacing w:line="240" w:lineRule="auto"/>
        <w:ind w:firstLine="709"/>
      </w:pPr>
      <w:r>
        <w:t>— срок пребывания в должности — 5 лет;</w:t>
      </w:r>
    </w:p>
    <w:p w:rsidR="0021085B" w:rsidRDefault="0021085B">
      <w:pPr>
        <w:spacing w:line="240" w:lineRule="auto"/>
        <w:ind w:firstLine="709"/>
      </w:pPr>
      <w:r>
        <w:t>—условия избрания на этот пост (проживание в Украине в течение десяти последних перед выборами лет, гражданство Украины);</w:t>
      </w:r>
    </w:p>
    <w:p w:rsidR="0021085B" w:rsidRDefault="0021085B">
      <w:pPr>
        <w:spacing w:line="240" w:lineRule="auto"/>
        <w:ind w:firstLine="709"/>
      </w:pPr>
      <w:r>
        <w:t>— обязательное владение украинским языком;</w:t>
      </w:r>
    </w:p>
    <w:p w:rsidR="0021085B" w:rsidRDefault="0021085B">
      <w:pPr>
        <w:spacing w:line="240" w:lineRule="auto"/>
        <w:ind w:firstLine="709"/>
      </w:pPr>
      <w:r>
        <w:t>— возраст не менее 35 лет.</w:t>
      </w:r>
    </w:p>
    <w:p w:rsidR="0021085B" w:rsidRDefault="0021085B">
      <w:pPr>
        <w:spacing w:line="240" w:lineRule="auto"/>
        <w:ind w:firstLine="709"/>
      </w:pPr>
      <w:r>
        <w:t>Одно и то же лицо не может быть Президентом Украины более двух сроков подряд. Тот, кто выбрал президентское кресло, не может занимать другие должности, заниматься предпринимательской деятельностью и т.п. (ст. 103).</w:t>
      </w:r>
    </w:p>
    <w:p w:rsidR="0021085B" w:rsidRDefault="0021085B">
      <w:pPr>
        <w:spacing w:line="240" w:lineRule="auto"/>
        <w:ind w:firstLine="709"/>
      </w:pPr>
      <w:r>
        <w:t>Конституция определяет срок пребывания в должности (5 лет) и время выборов — последнее воскресенье октября пятого года полномочий Президента.</w:t>
      </w:r>
    </w:p>
    <w:p w:rsidR="0021085B" w:rsidRDefault="0021085B">
      <w:pPr>
        <w:spacing w:line="240" w:lineRule="auto"/>
        <w:ind w:firstLine="709"/>
      </w:pPr>
      <w:r>
        <w:t>Вступление Президента на свой пост освещено в ст. 104 Конституции. В ней речь вдет о том, что новоизбранный Президент Украины вступает на свой пост не позже чем через тридцать дней после официального объявления результатов выборов с момента принесения присяги народу на торжественном заседании Верховной Рады Украины. Ее содержание помещено в Конституции, однако не указано, на чем приносится присяга. По новой традиции Президент Украины присягает на Конституции и Евангелии (первом Евангелии, переведенном на староукраинский язык в 1556—1561 годах в местечке Пересопница, ныне поселок возле города Ривного), затем Президент Украины провозглашает инаугурационную речь.</w:t>
      </w:r>
    </w:p>
    <w:p w:rsidR="0021085B" w:rsidRDefault="0021085B">
      <w:pPr>
        <w:spacing w:line="240" w:lineRule="auto"/>
        <w:ind w:firstLine="709"/>
      </w:pPr>
      <w:r>
        <w:t>Звание Президента охраняется законом. Оно сохраняется пожизненно. Согласно ст. 105 Конституции, которой Президент пользуется правом неприкосновенности.</w:t>
      </w:r>
    </w:p>
    <w:p w:rsidR="0021085B" w:rsidRDefault="0021085B">
      <w:pPr>
        <w:spacing w:line="240" w:lineRule="auto"/>
        <w:ind w:firstLine="709"/>
      </w:pPr>
    </w:p>
    <w:p w:rsidR="0021085B" w:rsidRDefault="0021085B">
      <w:pPr>
        <w:pStyle w:val="3"/>
        <w:rPr>
          <w:rFonts w:ascii="Courier New" w:hAnsi="Courier New"/>
          <w:b/>
          <w:i/>
          <w:sz w:val="20"/>
        </w:rPr>
      </w:pPr>
      <w:bookmarkStart w:id="61" w:name="_Toc440030938"/>
      <w:bookmarkStart w:id="62" w:name="_Toc445122529"/>
      <w:bookmarkStart w:id="63" w:name="_Toc445124947"/>
      <w:bookmarkStart w:id="64" w:name="_Toc445124984"/>
      <w:r>
        <w:rPr>
          <w:rFonts w:ascii="Courier New" w:hAnsi="Courier New"/>
          <w:b/>
          <w:i/>
          <w:sz w:val="20"/>
        </w:rPr>
        <w:t>4.2.3. ПОЛНОМОЧИЯ ПРЕЗИДЕНТА УКРАИНЫ</w:t>
      </w:r>
      <w:bookmarkEnd w:id="61"/>
      <w:bookmarkEnd w:id="62"/>
      <w:bookmarkEnd w:id="63"/>
      <w:bookmarkEnd w:id="64"/>
    </w:p>
    <w:p w:rsidR="0021085B" w:rsidRDefault="0021085B">
      <w:pPr>
        <w:spacing w:line="240" w:lineRule="auto"/>
        <w:ind w:firstLine="709"/>
      </w:pPr>
    </w:p>
    <w:p w:rsidR="0021085B" w:rsidRDefault="0021085B">
      <w:pPr>
        <w:spacing w:line="240" w:lineRule="auto"/>
        <w:ind w:firstLine="709"/>
      </w:pPr>
      <w:r>
        <w:t>Полномочия Президента предусмотрены ст. ст. 106, 107 Конституции. Уже указывалось на ряд полномочий Президента как главы государства. Они касаются обеспечения государственной независимости, национальной безопасности, правопреемственности государства, представления государства в международных отношениях и т.п.</w:t>
      </w:r>
    </w:p>
    <w:p w:rsidR="0021085B" w:rsidRDefault="0021085B">
      <w:pPr>
        <w:spacing w:line="240" w:lineRule="auto"/>
        <w:ind w:firstLine="709"/>
      </w:pPr>
      <w:r>
        <w:t>Президент занимается и кадровыми назначениями: с согласия Верховной Рады назначает Премьер-министра Украины и прекращает его полномочия; назначает по представлению Премьер-министра Украины членов Кабинета Министров, руководителей других центральных органов исполнительной власти, а также председателей местных государственных администраций и прекращает их полномочия, назначает с согласия Верховной Рады Украины на должность Генерального прокурора и освобождает его от должности, назначает половину состава Совета Национального банка Украины; назначает треть состава Конституционного Суда; назначает на должности и освобождает от должностей с согласия Верховной Рады Председателя Антимонопольного комитета. Председателя Фонда государственного имущества, Председателя Государственного комитета по телевидению и радиовещанию и др.</w:t>
      </w:r>
    </w:p>
    <w:p w:rsidR="0021085B" w:rsidRDefault="0021085B">
      <w:pPr>
        <w:spacing w:line="240" w:lineRule="auto"/>
        <w:ind w:firstLine="709"/>
      </w:pPr>
      <w:r>
        <w:t>Конституция предусматривает создание координационного органа при Президенте — Совета национальной безопасности и обороны Украины , персональный состав которого формирует Президент. В его состав по должности входят Премьер-министр, Министр обороны. Председатель службы безопасности. Министр внутренних дел. Министр иностранных дел.</w:t>
      </w:r>
    </w:p>
    <w:p w:rsidR="0021085B" w:rsidRDefault="0021085B">
      <w:pPr>
        <w:spacing w:line="240" w:lineRule="auto"/>
        <w:ind w:firstLine="709"/>
      </w:pPr>
      <w:r>
        <w:t>Он координирует и контролирует деятельность органов исполнительной власти в сфере национальной безопасности и обороны. Через Совет Президент совмещает функции главы государства со сферой исполнительной власти, что является одним из условий признания принятой формы государственного правления как президентско-парламентской. Еще одним самым существенным аргументом в пользу такой формы правления может быт установленный ст. 106 (п.п. 1—10) и ст. 114 порядок формирования Кабинета Министров.</w:t>
      </w:r>
    </w:p>
    <w:p w:rsidR="0021085B" w:rsidRDefault="0021085B">
      <w:pPr>
        <w:spacing w:line="240" w:lineRule="auto"/>
        <w:ind w:firstLine="709"/>
      </w:pPr>
      <w:r>
        <w:t>Через Совет национальной безопасности и обороны Президент тесно сотрудничает и может влиять на министров силовых министерств.</w:t>
      </w:r>
    </w:p>
    <w:p w:rsidR="0021085B" w:rsidRDefault="0021085B">
      <w:pPr>
        <w:spacing w:line="240" w:lineRule="auto"/>
        <w:ind w:firstLine="709"/>
      </w:pPr>
      <w:r>
        <w:t>Президент Украины издает указы и распоряжения, являющиеся обязательными для выполнения.</w:t>
      </w:r>
    </w:p>
    <w:p w:rsidR="0021085B" w:rsidRDefault="0021085B">
      <w:pPr>
        <w:spacing w:line="240" w:lineRule="auto"/>
        <w:ind w:firstLine="709"/>
      </w:pPr>
      <w:r>
        <w:t>Передавать свои полномочия другим лицам Президент не может.</w:t>
      </w:r>
    </w:p>
    <w:p w:rsidR="0021085B" w:rsidRDefault="0021085B">
      <w:pPr>
        <w:spacing w:line="240" w:lineRule="auto"/>
        <w:ind w:firstLine="709"/>
      </w:pPr>
      <w:r>
        <w:t>Постоянно действующим органом при Президенте Украины является Администрация Президента. Она создается Президентом Украины в соответствии с Конституцией Украины для обеспечения осуществления им своих полномочий как главы государства.</w:t>
      </w:r>
    </w:p>
    <w:p w:rsidR="0021085B" w:rsidRDefault="0021085B">
      <w:pPr>
        <w:spacing w:line="240" w:lineRule="auto"/>
        <w:ind w:firstLine="709"/>
      </w:pPr>
      <w:r>
        <w:t>Основной задачей Администрации является организационное, правовое, консультативное, экспортно-аналитическое и другое обеспечение деятельности Президента. Администрация анализирует экономические, политические и социальные процессы, происходящие в стране, и готовит предложения Президенту по результатам анализа, обеспечивает подготовку проектов указов и распоряжений Президента Украины, а также проектов законов, которые вносятся Президентом в Верховную Раду в порядке законодательной инициативы, разрабатывает предложения по вопросам кадровой политики, проводит экспертизу законов, которые передаются Верховной Радой на подпись Президенту, осуществляет связи Президента Украины с Верховной Радой, органами местного самоуправления, политическими партиями, общественными организациями и Др.</w:t>
      </w:r>
    </w:p>
    <w:p w:rsidR="0021085B" w:rsidRDefault="0021085B">
      <w:pPr>
        <w:spacing w:line="240" w:lineRule="auto"/>
        <w:ind w:firstLine="709"/>
      </w:pPr>
      <w:r>
        <w:t>Общее руководство Администрацией осуществляет Глава Администрации Президента, который назначается Президентом Украины. В состав Администрации входят: Первый Помощник Президента Украины, первый заместитель и заместители Главы Администрации Президента, помощники, советники и консультанты Президента Украины, пресс-служба управления и отделы (например, отдел государственных наград, гражданства, помилования и т.д.).</w:t>
      </w:r>
    </w:p>
    <w:p w:rsidR="0021085B" w:rsidRDefault="0021085B">
      <w:pPr>
        <w:spacing w:line="240" w:lineRule="auto"/>
        <w:ind w:firstLine="709"/>
      </w:pPr>
    </w:p>
    <w:p w:rsidR="0021085B" w:rsidRDefault="0021085B">
      <w:pPr>
        <w:pStyle w:val="3"/>
        <w:rPr>
          <w:rFonts w:ascii="Courier New" w:hAnsi="Courier New"/>
          <w:b/>
          <w:i/>
          <w:sz w:val="20"/>
        </w:rPr>
      </w:pPr>
      <w:bookmarkStart w:id="65" w:name="_Toc440030939"/>
      <w:bookmarkStart w:id="66" w:name="_Toc445122530"/>
      <w:bookmarkStart w:id="67" w:name="_Toc445124948"/>
      <w:bookmarkStart w:id="68" w:name="_Toc445124985"/>
      <w:r>
        <w:rPr>
          <w:rFonts w:ascii="Courier New" w:hAnsi="Courier New"/>
          <w:b/>
          <w:i/>
          <w:sz w:val="20"/>
        </w:rPr>
        <w:t>4.2.4. ДОСРОЧНОЕ ПРЕКРАЩЕНИЕ ПОЛНОМОЧИЙ ПРЕЗИДЕНТА УКРАИНЫ</w:t>
      </w:r>
      <w:bookmarkEnd w:id="65"/>
      <w:bookmarkEnd w:id="66"/>
      <w:bookmarkEnd w:id="67"/>
      <w:bookmarkEnd w:id="68"/>
    </w:p>
    <w:p w:rsidR="0021085B" w:rsidRDefault="0021085B">
      <w:pPr>
        <w:spacing w:line="240" w:lineRule="auto"/>
        <w:ind w:firstLine="709"/>
      </w:pPr>
    </w:p>
    <w:p w:rsidR="0021085B" w:rsidRDefault="0021085B">
      <w:pPr>
        <w:spacing w:line="240" w:lineRule="auto"/>
        <w:ind w:firstLine="709"/>
      </w:pPr>
      <w:r>
        <w:t>Прекращение полномочий Президента предусмотрено статьями 108—112 Конституций.</w:t>
      </w:r>
    </w:p>
    <w:p w:rsidR="0021085B" w:rsidRDefault="0021085B">
      <w:pPr>
        <w:spacing w:line="240" w:lineRule="auto"/>
        <w:ind w:firstLine="709"/>
      </w:pPr>
      <w:r>
        <w:t>Полномочия главы украинского государства прекращаются в случаях:</w:t>
      </w:r>
    </w:p>
    <w:p w:rsidR="0021085B" w:rsidRDefault="0021085B">
      <w:pPr>
        <w:spacing w:line="240" w:lineRule="auto"/>
        <w:ind w:firstLine="709"/>
      </w:pPr>
      <w:r>
        <w:t>— отставки (ст. 109);</w:t>
      </w:r>
    </w:p>
    <w:p w:rsidR="0021085B" w:rsidRDefault="0021085B">
      <w:pPr>
        <w:spacing w:line="240" w:lineRule="auto"/>
        <w:ind w:firstLine="709"/>
      </w:pPr>
      <w:r>
        <w:t>— невозможности выполнения своих полномочий по состоянию здоровья (ст. 110);</w:t>
      </w:r>
    </w:p>
    <w:p w:rsidR="0021085B" w:rsidRDefault="0021085B">
      <w:pPr>
        <w:spacing w:line="240" w:lineRule="auto"/>
        <w:ind w:firstLine="709"/>
      </w:pPr>
      <w:r>
        <w:t>— устранения с поста в порядке импичмента (ст. Ш);</w:t>
      </w:r>
    </w:p>
    <w:p w:rsidR="0021085B" w:rsidRDefault="0021085B">
      <w:pPr>
        <w:spacing w:line="240" w:lineRule="auto"/>
        <w:ind w:firstLine="709"/>
      </w:pPr>
      <w:r>
        <w:t>—смерти.</w:t>
      </w:r>
    </w:p>
    <w:p w:rsidR="0021085B" w:rsidRDefault="0021085B">
      <w:pPr>
        <w:spacing w:line="240" w:lineRule="auto"/>
        <w:ind w:firstLine="709"/>
      </w:pPr>
      <w:r>
        <w:t>Президент Украины может быть устранен с поста Верховной Радой в порядке импичмента в случае совершения им измены или другого преступления.</w:t>
      </w:r>
    </w:p>
    <w:p w:rsidR="0021085B" w:rsidRDefault="0021085B">
      <w:pPr>
        <w:spacing w:line="240" w:lineRule="auto"/>
        <w:ind w:firstLine="709"/>
      </w:pPr>
      <w:r>
        <w:t>Инициировать этот вопрос может не менее половины народных депутатов от конституционного состава парламента. После этого Верховная Рада обязана создать специальную временную следственную комиссию. Заключения комиссии подлежат проверке Конституционным Судом. «Решение об устранении Президента Украины с поста в порядке импичмента принимается Верховной Радой не менее чем тремя четвертями от ее конституционного состава...», т.е. не менее чем 338 народными депутатами Украины.</w:t>
      </w:r>
    </w:p>
    <w:p w:rsidR="0021085B" w:rsidRDefault="0021085B">
      <w:pPr>
        <w:spacing w:line="240" w:lineRule="auto"/>
        <w:ind w:firstLine="709"/>
      </w:pPr>
      <w:r>
        <w:t>В случае досрочного прекращения полномочий Президента обязанности до вступления на пост нового Президента возлагаются на Премьер-министра. На значительную часть полномочий Президента (осуществлять помилование, назначать всеукраинский референдум и т.д.) Премьер-министр не имеет права (ст. 112).</w:t>
      </w:r>
    </w:p>
    <w:p w:rsidR="0021085B" w:rsidRDefault="0021085B">
      <w:pPr>
        <w:spacing w:before="40" w:line="240" w:lineRule="auto"/>
        <w:ind w:firstLine="709"/>
      </w:pPr>
    </w:p>
    <w:p w:rsidR="0021085B" w:rsidRDefault="0021085B">
      <w:pPr>
        <w:pStyle w:val="2"/>
        <w:rPr>
          <w:rFonts w:ascii="Tahoma" w:hAnsi="Tahoma"/>
          <w:i w:val="0"/>
          <w:kern w:val="28"/>
          <w:sz w:val="20"/>
        </w:rPr>
      </w:pPr>
      <w:bookmarkStart w:id="69" w:name="_Toc445122531"/>
      <w:bookmarkStart w:id="70" w:name="_Toc445124949"/>
      <w:bookmarkStart w:id="71" w:name="_Toc445124986"/>
      <w:bookmarkStart w:id="72" w:name="_Toc440030940"/>
      <w:r>
        <w:rPr>
          <w:rFonts w:ascii="Tahoma" w:hAnsi="Tahoma"/>
          <w:i w:val="0"/>
          <w:kern w:val="28"/>
          <w:sz w:val="20"/>
        </w:rPr>
        <w:t>4.3. КАБИНЕТ МИНИСТРОВ УКРАИНЫ.</w:t>
      </w:r>
      <w:bookmarkEnd w:id="69"/>
      <w:bookmarkEnd w:id="70"/>
      <w:bookmarkEnd w:id="71"/>
      <w:r>
        <w:rPr>
          <w:rFonts w:ascii="Tahoma" w:hAnsi="Tahoma"/>
          <w:i w:val="0"/>
          <w:kern w:val="28"/>
          <w:sz w:val="20"/>
        </w:rPr>
        <w:t xml:space="preserve"> </w:t>
      </w:r>
      <w:bookmarkEnd w:id="72"/>
    </w:p>
    <w:p w:rsidR="0021085B" w:rsidRDefault="0021085B">
      <w:pPr>
        <w:pStyle w:val="3"/>
        <w:rPr>
          <w:rFonts w:ascii="Courier New" w:hAnsi="Courier New"/>
          <w:b/>
          <w:i/>
          <w:sz w:val="20"/>
        </w:rPr>
      </w:pPr>
      <w:bookmarkStart w:id="73" w:name="_Toc440030941"/>
      <w:bookmarkStart w:id="74" w:name="_Toc445122532"/>
      <w:bookmarkStart w:id="75" w:name="_Toc445124950"/>
      <w:bookmarkStart w:id="76" w:name="_Toc445124987"/>
      <w:r>
        <w:rPr>
          <w:rFonts w:ascii="Courier New" w:hAnsi="Courier New"/>
          <w:b/>
          <w:i/>
          <w:sz w:val="20"/>
        </w:rPr>
        <w:t>4.3.1. КАБИНЕТ МИНИСТРОВ — ВЫСШИЙ ОРГАН В СИСТЕМЕ ОРГАНОВ ИСПОЛНИТЕЛЬНОЙ ВЛАСТИ</w:t>
      </w:r>
      <w:bookmarkEnd w:id="73"/>
      <w:bookmarkEnd w:id="74"/>
      <w:bookmarkEnd w:id="75"/>
      <w:bookmarkEnd w:id="76"/>
    </w:p>
    <w:p w:rsidR="0021085B" w:rsidRDefault="0021085B">
      <w:pPr>
        <w:spacing w:line="240" w:lineRule="auto"/>
        <w:ind w:firstLine="709"/>
      </w:pPr>
    </w:p>
    <w:p w:rsidR="0021085B" w:rsidRDefault="0021085B">
      <w:pPr>
        <w:spacing w:line="240" w:lineRule="auto"/>
        <w:ind w:firstLine="709"/>
      </w:pPr>
      <w:r>
        <w:t>Принцип разделения власти на законодательную, исполнительную и судебную имеет давнюю историю и связывается с именем французского юриста и ученого Шарля Монтескье. Жесткое разделение власти присуще парламентской республике, а частичное смешение властей — парламентским формам правления, совмещение упомянутых вариантов разделения власти — президентско-парламентской республике.</w:t>
      </w:r>
    </w:p>
    <w:p w:rsidR="0021085B" w:rsidRDefault="0021085B">
      <w:pPr>
        <w:spacing w:line="240" w:lineRule="auto"/>
        <w:ind w:firstLine="709"/>
      </w:pPr>
      <w:r>
        <w:t>Анализ положений действующей Конституции дает возможность сделать вывод, что Верховная Рада выбрала смешанную форму правления, т.е. президентско-парламентскую. Для такой формы характерно, что Президент является главой государства и имеет широкие полномочия в сфере исполнительной власти, о чем шла речь при освещении темы «Президент Украины» (ст. 106, п. 9—10, ст. 107, ст. 114 Конституции).</w:t>
      </w:r>
    </w:p>
    <w:p w:rsidR="0021085B" w:rsidRDefault="0021085B">
      <w:pPr>
        <w:spacing w:line="240" w:lineRule="auto"/>
        <w:ind w:firstLine="709"/>
      </w:pPr>
      <w:r>
        <w:t>При таких условиях правовой статус правительства не может иметь какое-то второстепенное значение. Это прямо предусмотрено ст. 113 Конституции, где записано, что Кабинет Министров является высшим органом в системе исполнительной власти.</w:t>
      </w:r>
    </w:p>
    <w:p w:rsidR="0021085B" w:rsidRDefault="0021085B">
      <w:pPr>
        <w:spacing w:line="240" w:lineRule="auto"/>
        <w:ind w:firstLine="709"/>
      </w:pPr>
      <w:r>
        <w:t>Исполнительную впасть в областях и районах, городах Киеве и Севастополе осуществляют местные государственные администрации (ст. 118)Л</w:t>
      </w:r>
    </w:p>
    <w:p w:rsidR="0021085B" w:rsidRDefault="0021085B">
      <w:pPr>
        <w:spacing w:line="240" w:lineRule="auto"/>
        <w:ind w:firstLine="709"/>
      </w:pPr>
      <w:r>
        <w:t>В состав Кабинета Министров входят:</w:t>
      </w:r>
    </w:p>
    <w:p w:rsidR="0021085B" w:rsidRDefault="0021085B">
      <w:pPr>
        <w:numPr>
          <w:ilvl w:val="0"/>
          <w:numId w:val="7"/>
        </w:numPr>
        <w:tabs>
          <w:tab w:val="clear" w:pos="360"/>
          <w:tab w:val="num" w:pos="786"/>
        </w:tabs>
        <w:spacing w:line="240" w:lineRule="auto"/>
        <w:ind w:left="0" w:firstLine="709"/>
      </w:pPr>
      <w:r>
        <w:t>Премьер-министр;</w:t>
      </w:r>
    </w:p>
    <w:p w:rsidR="0021085B" w:rsidRDefault="0021085B">
      <w:pPr>
        <w:numPr>
          <w:ilvl w:val="0"/>
          <w:numId w:val="7"/>
        </w:numPr>
        <w:tabs>
          <w:tab w:val="clear" w:pos="360"/>
          <w:tab w:val="num" w:pos="786"/>
        </w:tabs>
        <w:spacing w:line="240" w:lineRule="auto"/>
        <w:ind w:left="0" w:firstLine="709"/>
      </w:pPr>
      <w:r>
        <w:t>Первый вице-премьер-министр;</w:t>
      </w:r>
    </w:p>
    <w:p w:rsidR="0021085B" w:rsidRDefault="0021085B">
      <w:pPr>
        <w:numPr>
          <w:ilvl w:val="0"/>
          <w:numId w:val="7"/>
        </w:numPr>
        <w:tabs>
          <w:tab w:val="clear" w:pos="360"/>
          <w:tab w:val="num" w:pos="786"/>
        </w:tabs>
        <w:spacing w:line="240" w:lineRule="auto"/>
        <w:ind w:left="0" w:firstLine="709"/>
      </w:pPr>
      <w:r>
        <w:t>три вице-премьер министра;</w:t>
      </w:r>
    </w:p>
    <w:p w:rsidR="0021085B" w:rsidRDefault="0021085B">
      <w:pPr>
        <w:numPr>
          <w:ilvl w:val="0"/>
          <w:numId w:val="7"/>
        </w:numPr>
        <w:tabs>
          <w:tab w:val="clear" w:pos="360"/>
          <w:tab w:val="num" w:pos="786"/>
        </w:tabs>
        <w:spacing w:before="20" w:line="240" w:lineRule="auto"/>
        <w:ind w:left="0" w:firstLine="709"/>
      </w:pPr>
      <w:r>
        <w:t>министры.</w:t>
      </w:r>
    </w:p>
    <w:p w:rsidR="0021085B" w:rsidRDefault="0021085B">
      <w:pPr>
        <w:spacing w:line="240" w:lineRule="auto"/>
        <w:ind w:firstLine="709"/>
      </w:pPr>
      <w:r>
        <w:t>Кабинет Министров ответственный перед Президентом Украины и подконтрольный и подотчетный Верховной Раде Украины (ст. 113). Так, Премьер-министр назначается Президентом с согласия более половины конституционного состава Верховной Рады. Верховная Рада может принять резолюцию недоверия Кабинету Министров (ст. 87). Персональный состав Кабинета Министров определяется Президентом по представлению Премьер-министра. Решение о прекращении полномочий и об отставке Премьер-министра принимает Президент единолично (п. 9 ст. 106). Отставка Премьер-министра влечет за собой отставку всего правительства (ст. 115).</w:t>
      </w:r>
    </w:p>
    <w:p w:rsidR="0021085B" w:rsidRDefault="0021085B">
      <w:pPr>
        <w:spacing w:line="240" w:lineRule="auto"/>
        <w:ind w:firstLine="709"/>
      </w:pPr>
      <w:r>
        <w:t xml:space="preserve">Высказывается мнение о том, что место Премьер-министра в механизме исполнительной власти можно признать таким, которое обеспечивает ему статус политической фигуры лишь при условии создания партийного правительства </w:t>
      </w:r>
    </w:p>
    <w:p w:rsidR="0021085B" w:rsidRDefault="0021085B">
      <w:pPr>
        <w:pStyle w:val="3"/>
        <w:rPr>
          <w:rFonts w:ascii="Courier New" w:hAnsi="Courier New"/>
          <w:b/>
          <w:i/>
          <w:sz w:val="20"/>
        </w:rPr>
      </w:pPr>
      <w:bookmarkStart w:id="77" w:name="_Toc440030942"/>
      <w:bookmarkStart w:id="78" w:name="_Toc445122533"/>
      <w:bookmarkStart w:id="79" w:name="_Toc445124951"/>
      <w:bookmarkStart w:id="80" w:name="_Toc445124988"/>
      <w:r>
        <w:rPr>
          <w:rFonts w:ascii="Courier New" w:hAnsi="Courier New"/>
          <w:b/>
          <w:i/>
          <w:sz w:val="20"/>
        </w:rPr>
        <w:t>4.3.2. ПОЛНОМОЧИЯ КАБИНЕТА МИНИСТРОВ УКРАИНЫ</w:t>
      </w:r>
      <w:bookmarkEnd w:id="77"/>
      <w:bookmarkEnd w:id="78"/>
      <w:bookmarkEnd w:id="79"/>
      <w:bookmarkEnd w:id="80"/>
    </w:p>
    <w:p w:rsidR="0021085B" w:rsidRDefault="0021085B">
      <w:pPr>
        <w:spacing w:line="240" w:lineRule="auto"/>
        <w:ind w:firstLine="709"/>
      </w:pPr>
    </w:p>
    <w:p w:rsidR="0021085B" w:rsidRDefault="0021085B">
      <w:pPr>
        <w:spacing w:line="240" w:lineRule="auto"/>
        <w:ind w:firstLine="709"/>
      </w:pPr>
      <w:r>
        <w:t>Полномочия Кабинета Министров определены ст. 116 Конституции.</w:t>
      </w:r>
    </w:p>
    <w:p w:rsidR="0021085B" w:rsidRDefault="0021085B">
      <w:pPr>
        <w:pStyle w:val="a3"/>
        <w:spacing w:before="20"/>
        <w:ind w:firstLine="709"/>
      </w:pPr>
      <w:r>
        <w:t>Они довольно широкие и направлены:</w:t>
      </w:r>
    </w:p>
    <w:p w:rsidR="0021085B" w:rsidRDefault="0021085B">
      <w:pPr>
        <w:numPr>
          <w:ilvl w:val="0"/>
          <w:numId w:val="4"/>
        </w:numPr>
        <w:tabs>
          <w:tab w:val="clear" w:pos="360"/>
          <w:tab w:val="num" w:pos="142"/>
        </w:tabs>
        <w:spacing w:line="240" w:lineRule="auto"/>
        <w:ind w:left="0" w:firstLine="709"/>
      </w:pPr>
      <w:r>
        <w:t>на развитие экономики, научно-технический прогресс, социальное и культурное развитие;</w:t>
      </w:r>
    </w:p>
    <w:p w:rsidR="0021085B" w:rsidRDefault="0021085B">
      <w:pPr>
        <w:numPr>
          <w:ilvl w:val="0"/>
          <w:numId w:val="4"/>
        </w:numPr>
        <w:tabs>
          <w:tab w:val="clear" w:pos="360"/>
          <w:tab w:val="num" w:pos="142"/>
        </w:tabs>
        <w:spacing w:before="20" w:line="240" w:lineRule="auto"/>
        <w:ind w:left="0" w:firstLine="709"/>
      </w:pPr>
      <w:r>
        <w:t>обеспечение развития всех форм собственности;</w:t>
      </w:r>
    </w:p>
    <w:p w:rsidR="0021085B" w:rsidRDefault="0021085B">
      <w:pPr>
        <w:numPr>
          <w:ilvl w:val="0"/>
          <w:numId w:val="4"/>
        </w:numPr>
        <w:tabs>
          <w:tab w:val="clear" w:pos="360"/>
          <w:tab w:val="num" w:pos="142"/>
        </w:tabs>
        <w:spacing w:before="20" w:line="240" w:lineRule="auto"/>
        <w:ind w:left="0" w:firstLine="709"/>
      </w:pPr>
      <w:r>
        <w:t>разработку и выполнение государственного бюджета;</w:t>
      </w:r>
    </w:p>
    <w:p w:rsidR="0021085B" w:rsidRDefault="0021085B">
      <w:pPr>
        <w:numPr>
          <w:ilvl w:val="0"/>
          <w:numId w:val="4"/>
        </w:numPr>
        <w:tabs>
          <w:tab w:val="clear" w:pos="360"/>
          <w:tab w:val="num" w:pos="142"/>
        </w:tabs>
        <w:spacing w:before="20" w:line="240" w:lineRule="auto"/>
        <w:ind w:left="0" w:firstLine="709"/>
      </w:pPr>
      <w:r>
        <w:t>обеспечение законности и правопорядка;</w:t>
      </w:r>
    </w:p>
    <w:p w:rsidR="0021085B" w:rsidRDefault="0021085B">
      <w:pPr>
        <w:numPr>
          <w:ilvl w:val="0"/>
          <w:numId w:val="4"/>
        </w:numPr>
        <w:tabs>
          <w:tab w:val="clear" w:pos="360"/>
          <w:tab w:val="num" w:pos="142"/>
        </w:tabs>
        <w:spacing w:line="240" w:lineRule="auto"/>
        <w:ind w:left="0" w:firstLine="709"/>
      </w:pPr>
      <w:r>
        <w:t>обеспечение обороноспособности и национальной безопасности;</w:t>
      </w:r>
    </w:p>
    <w:p w:rsidR="0021085B" w:rsidRDefault="0021085B">
      <w:pPr>
        <w:numPr>
          <w:ilvl w:val="0"/>
          <w:numId w:val="4"/>
        </w:numPr>
        <w:tabs>
          <w:tab w:val="clear" w:pos="360"/>
          <w:tab w:val="num" w:pos="142"/>
        </w:tabs>
        <w:spacing w:line="240" w:lineRule="auto"/>
        <w:ind w:left="0" w:firstLine="709"/>
      </w:pPr>
      <w:r>
        <w:t>развитие международных отношений и проведение таможенной политики;</w:t>
      </w:r>
    </w:p>
    <w:p w:rsidR="0021085B" w:rsidRDefault="0021085B">
      <w:pPr>
        <w:numPr>
          <w:ilvl w:val="0"/>
          <w:numId w:val="4"/>
        </w:numPr>
        <w:tabs>
          <w:tab w:val="clear" w:pos="360"/>
          <w:tab w:val="num" w:pos="142"/>
        </w:tabs>
        <w:spacing w:line="240" w:lineRule="auto"/>
        <w:ind w:left="0" w:firstLine="709"/>
      </w:pPr>
      <w:r>
        <w:t>координацию работы министерств и других органов исполнительной власти.</w:t>
      </w:r>
    </w:p>
    <w:p w:rsidR="0021085B" w:rsidRDefault="0021085B">
      <w:pPr>
        <w:spacing w:line="240" w:lineRule="auto"/>
        <w:ind w:firstLine="709"/>
      </w:pPr>
      <w:r>
        <w:t>Кабинет Министров издает постановления и распоряжения, которые являются подзаконными нормативными актами.</w:t>
      </w:r>
    </w:p>
    <w:p w:rsidR="0021085B" w:rsidRDefault="0021085B">
      <w:pPr>
        <w:spacing w:line="240" w:lineRule="auto"/>
        <w:ind w:firstLine="709"/>
      </w:pPr>
    </w:p>
    <w:p w:rsidR="0021085B" w:rsidRDefault="0021085B">
      <w:pPr>
        <w:spacing w:line="240" w:lineRule="auto"/>
        <w:ind w:firstLine="709"/>
      </w:pPr>
    </w:p>
    <w:p w:rsidR="0021085B" w:rsidRDefault="0021085B">
      <w:pPr>
        <w:pStyle w:val="2"/>
        <w:rPr>
          <w:rFonts w:ascii="Tahoma" w:hAnsi="Tahoma"/>
          <w:i w:val="0"/>
          <w:caps/>
          <w:kern w:val="28"/>
          <w:sz w:val="20"/>
        </w:rPr>
      </w:pPr>
      <w:bookmarkStart w:id="81" w:name="_Toc445122534"/>
      <w:bookmarkStart w:id="82" w:name="_Toc445124952"/>
      <w:bookmarkStart w:id="83" w:name="_Toc445124989"/>
      <w:bookmarkStart w:id="84" w:name="_Toc440030945"/>
      <w:r>
        <w:rPr>
          <w:rFonts w:ascii="Tahoma" w:hAnsi="Tahoma"/>
          <w:i w:val="0"/>
          <w:caps/>
          <w:kern w:val="28"/>
          <w:sz w:val="20"/>
        </w:rPr>
        <w:t>4.4. Судебная власть Украины</w:t>
      </w:r>
      <w:bookmarkEnd w:id="81"/>
      <w:bookmarkEnd w:id="82"/>
      <w:bookmarkEnd w:id="83"/>
    </w:p>
    <w:p w:rsidR="0021085B" w:rsidRDefault="0021085B">
      <w:pPr>
        <w:pStyle w:val="3"/>
        <w:rPr>
          <w:rFonts w:ascii="Courier New" w:hAnsi="Courier New"/>
          <w:b/>
          <w:i/>
          <w:sz w:val="20"/>
        </w:rPr>
      </w:pPr>
      <w:bookmarkStart w:id="85" w:name="_Toc440030952"/>
      <w:bookmarkStart w:id="86" w:name="_Toc445122537"/>
      <w:bookmarkStart w:id="87" w:name="_Toc445124953"/>
      <w:bookmarkStart w:id="88" w:name="_Toc445124990"/>
      <w:bookmarkStart w:id="89" w:name="_Toc445122535"/>
      <w:r>
        <w:rPr>
          <w:rFonts w:ascii="Courier New" w:hAnsi="Courier New"/>
          <w:b/>
          <w:i/>
          <w:sz w:val="20"/>
        </w:rPr>
        <w:t>4.4.1. КОНСТИТУЦИОННЫЙ СУД УКРАИНЫ — ГАРАНТ ВЕРХОВЕНСТВА КОНСТИТУЦИИ УКРАИНЫ</w:t>
      </w:r>
      <w:bookmarkEnd w:id="85"/>
      <w:bookmarkEnd w:id="86"/>
      <w:bookmarkEnd w:id="87"/>
      <w:bookmarkEnd w:id="88"/>
    </w:p>
    <w:p w:rsidR="0021085B" w:rsidRDefault="0021085B">
      <w:pPr>
        <w:spacing w:line="240" w:lineRule="auto"/>
        <w:ind w:firstLine="709"/>
      </w:pPr>
    </w:p>
    <w:p w:rsidR="0021085B" w:rsidRDefault="0021085B">
      <w:pPr>
        <w:spacing w:line="240" w:lineRule="auto"/>
        <w:ind w:firstLine="709"/>
      </w:pPr>
      <w:r>
        <w:t>Конституционный Суд Украины состоит из 18 судей, которых в равных частях (по 6 судей) назначают Президент Украины, Верховная Рада Украины и съезд судей Украины. Судей назначают сроком на 9 лет без права быть назначенными на повторный срок.</w:t>
      </w:r>
    </w:p>
    <w:p w:rsidR="0021085B" w:rsidRDefault="0021085B">
      <w:pPr>
        <w:spacing w:line="240" w:lineRule="auto"/>
        <w:ind w:firstLine="709"/>
      </w:pPr>
      <w:r>
        <w:t>Требования к кандидату на должность судьи: не моложе 40 лет (надень назначения), является гражданином Украины, имеет высшее юридическое образование, стаж работы по специальности не менее 10 лет, проживает на территории Украины в течение последних двадцати лет, знает государственный язык.</w:t>
      </w:r>
    </w:p>
    <w:p w:rsidR="0021085B" w:rsidRDefault="0021085B">
      <w:pPr>
        <w:spacing w:line="240" w:lineRule="auto"/>
        <w:ind w:firstLine="709"/>
      </w:pPr>
      <w:r>
        <w:t>Лицо, избранное на должность судьи Конституционного Суда, не может занимать какие-либо оплачиваемые должности или выполнять иную оплачиваемую работу. В свободное от служебных обязанностей время может заниматься только научной, преподавательской и творческой деятельностью. Член Конституционного Суда не может принадлежать к политическим партиям, движениям, профсоюзам.</w:t>
      </w:r>
    </w:p>
    <w:p w:rsidR="0021085B" w:rsidRDefault="0021085B">
      <w:pPr>
        <w:spacing w:line="240" w:lineRule="auto"/>
        <w:ind w:firstLine="709"/>
      </w:pPr>
      <w:r>
        <w:t>Полномочия судьи прекращаются в случаях, предусмотренных ст. 23 Закона Украины «О Конституционном Суде Украины».</w:t>
      </w:r>
    </w:p>
    <w:p w:rsidR="0021085B" w:rsidRDefault="0021085B">
      <w:pPr>
        <w:pStyle w:val="3"/>
        <w:rPr>
          <w:rFonts w:ascii="Courier New" w:hAnsi="Courier New"/>
          <w:b/>
          <w:i/>
          <w:sz w:val="20"/>
        </w:rPr>
      </w:pPr>
      <w:bookmarkStart w:id="90" w:name="_Toc440030953"/>
      <w:bookmarkStart w:id="91" w:name="_Toc445122538"/>
      <w:bookmarkStart w:id="92" w:name="_Toc445124954"/>
      <w:bookmarkStart w:id="93" w:name="_Toc445124991"/>
      <w:r>
        <w:rPr>
          <w:rFonts w:ascii="Courier New" w:hAnsi="Courier New"/>
          <w:b/>
          <w:i/>
          <w:sz w:val="20"/>
        </w:rPr>
        <w:t>4.4.2. ПОЛНОМОЧИЯ КОНСТИТУЦИОННОГО СУДА УКРАИНЫ</w:t>
      </w:r>
      <w:bookmarkEnd w:id="90"/>
      <w:bookmarkEnd w:id="91"/>
      <w:bookmarkEnd w:id="92"/>
      <w:bookmarkEnd w:id="93"/>
    </w:p>
    <w:p w:rsidR="0021085B" w:rsidRDefault="0021085B">
      <w:pPr>
        <w:spacing w:line="240" w:lineRule="auto"/>
        <w:ind w:firstLine="709"/>
      </w:pPr>
    </w:p>
    <w:p w:rsidR="0021085B" w:rsidRDefault="0021085B">
      <w:pPr>
        <w:spacing w:line="240" w:lineRule="auto"/>
        <w:ind w:firstLine="709"/>
      </w:pPr>
      <w:r>
        <w:t>Полномочия Конституционного Суда определены ст. 150 Конституции Украины и ст. 13 Закона «О Конституционном Суде Украины». Конституционный Суд принимает решения и дает заключения по делам относительно:</w:t>
      </w:r>
    </w:p>
    <w:p w:rsidR="0021085B" w:rsidRDefault="0021085B">
      <w:pPr>
        <w:spacing w:line="240" w:lineRule="auto"/>
        <w:ind w:firstLine="709"/>
      </w:pPr>
      <w:r>
        <w:t>1) конституционности законов и других правовых актов Верховной Рады Украины, актов Президента Украины, актов Кабинета Министров Украины, правовых актов Верховной Рады Автономной Республики Крым;</w:t>
      </w:r>
    </w:p>
    <w:p w:rsidR="0021085B" w:rsidRDefault="0021085B">
      <w:pPr>
        <w:spacing w:line="240" w:lineRule="auto"/>
        <w:ind w:firstLine="709"/>
      </w:pPr>
      <w:r>
        <w:t>2) соответствия Конституции Украины действующим международным договорам Украины или тем международным договорам, которые выносятся на Верховную Раду Украины для предоставления согласия на их обязательность;</w:t>
      </w:r>
    </w:p>
    <w:p w:rsidR="0021085B" w:rsidRDefault="0021085B">
      <w:pPr>
        <w:spacing w:line="240" w:lineRule="auto"/>
        <w:ind w:firstLine="709"/>
      </w:pPr>
      <w:r>
        <w:t>3) соблюдения конституционной процедуры расследования и рассмотрения дела об отстранении Президента Украины от поста в порядке импичмента в пределах, определенных ст. 111 и 151 Конституции Украины;</w:t>
      </w:r>
    </w:p>
    <w:p w:rsidR="0021085B" w:rsidRDefault="0021085B">
      <w:pPr>
        <w:spacing w:line="240" w:lineRule="auto"/>
        <w:ind w:firstLine="709"/>
      </w:pPr>
      <w:r>
        <w:t>4) официального толкования Конституции и законов Украины (ст. 13 Закона).</w:t>
      </w:r>
    </w:p>
    <w:p w:rsidR="0021085B" w:rsidRDefault="0021085B">
      <w:pPr>
        <w:spacing w:line="240" w:lineRule="auto"/>
        <w:ind w:firstLine="709"/>
      </w:pPr>
      <w:r>
        <w:t>К полномочиям Конституционного Судане относятся вопросы, отнесенные к компетенции судов общей юрисдикции.</w:t>
      </w:r>
    </w:p>
    <w:p w:rsidR="0021085B" w:rsidRDefault="0021085B">
      <w:pPr>
        <w:spacing w:line="240" w:lineRule="auto"/>
        <w:ind w:firstLine="709"/>
      </w:pPr>
    </w:p>
    <w:p w:rsidR="0021085B" w:rsidRDefault="0021085B">
      <w:pPr>
        <w:pStyle w:val="3"/>
        <w:rPr>
          <w:rFonts w:ascii="Courier New" w:hAnsi="Courier New"/>
          <w:b/>
          <w:i/>
          <w:sz w:val="20"/>
        </w:rPr>
      </w:pPr>
      <w:bookmarkStart w:id="94" w:name="_Toc440030954"/>
      <w:bookmarkStart w:id="95" w:name="_Toc445122539"/>
      <w:bookmarkStart w:id="96" w:name="_Toc445124955"/>
      <w:bookmarkStart w:id="97" w:name="_Toc445124992"/>
      <w:r>
        <w:rPr>
          <w:rFonts w:ascii="Courier New" w:hAnsi="Courier New"/>
          <w:b/>
          <w:i/>
          <w:sz w:val="20"/>
        </w:rPr>
        <w:t>4.4.3. ОБРАЩЕНИЯ В КОНСТИТУЦИОННЫЙ СУД УКРАИНЫ</w:t>
      </w:r>
      <w:bookmarkEnd w:id="94"/>
      <w:bookmarkEnd w:id="95"/>
      <w:bookmarkEnd w:id="96"/>
      <w:bookmarkEnd w:id="97"/>
    </w:p>
    <w:p w:rsidR="0021085B" w:rsidRDefault="0021085B">
      <w:pPr>
        <w:spacing w:line="240" w:lineRule="auto"/>
        <w:ind w:firstLine="709"/>
      </w:pPr>
    </w:p>
    <w:p w:rsidR="0021085B" w:rsidRDefault="0021085B">
      <w:pPr>
        <w:spacing w:line="240" w:lineRule="auto"/>
        <w:ind w:firstLine="709"/>
      </w:pPr>
      <w:r>
        <w:t>Формами обращения в Конституционный Суд Украины являются конституционное представление и конституционное обращение.</w:t>
      </w:r>
    </w:p>
    <w:p w:rsidR="0021085B" w:rsidRDefault="0021085B">
      <w:pPr>
        <w:spacing w:line="240" w:lineRule="auto"/>
        <w:ind w:firstLine="709"/>
      </w:pPr>
      <w:r>
        <w:t>Конституционное представление —это письменное ходатайство о признании правового акта (его отдельных положений) неконституционным, об определении конституционности международного договора или о необходимости официального толкования Конституции Украины и законов Украины. Конституционным представлением является также обращение Верховной Рады Украины о даче заключения в отношении соблюдения Конституционной процедуры расследования и рассмотрения дела об отстранении Президента Украины от поста в порядке импичмента.</w:t>
      </w:r>
    </w:p>
    <w:p w:rsidR="0021085B" w:rsidRDefault="0021085B">
      <w:pPr>
        <w:spacing w:line="240" w:lineRule="auto"/>
        <w:ind w:firstLine="709"/>
      </w:pPr>
      <w:r>
        <w:t>Субъектами права на конституционное представление по вопросам принятия решений Конституционным Судом Украины в случаях, предусмотренных п. 1 ст. 13 Закона Украины «О Конституционном Суде Украины» являются Президент Украины, не менее сорока пяти народных депутатов Украины (подпись депутата не отзывается). Верховный Суд Украины, Уполномоченный Верховной Рады Украины по правам человека, Верховная Рада Автономной Республики Крым (ст. 40 Закона).</w:t>
      </w:r>
    </w:p>
    <w:p w:rsidR="0021085B" w:rsidRDefault="0021085B">
      <w:pPr>
        <w:spacing w:line="240" w:lineRule="auto"/>
        <w:ind w:firstLine="709"/>
      </w:pPr>
      <w:r>
        <w:t>Субъектами права на конституционное представление по вопросам дачи заключения Конституционным Судом Украины в случаях, предусмотренных п.п. 2,3,4 ст. 13 Закона «О Конституционном Суде Украины», являются:</w:t>
      </w:r>
    </w:p>
    <w:p w:rsidR="0021085B" w:rsidRDefault="0021085B">
      <w:pPr>
        <w:spacing w:line="240" w:lineRule="auto"/>
        <w:ind w:firstLine="709"/>
      </w:pPr>
      <w:r>
        <w:t>по п. 2 — Президент Украины, Кабинет Министров Украины;</w:t>
      </w:r>
    </w:p>
    <w:p w:rsidR="0021085B" w:rsidRDefault="0021085B">
      <w:pPr>
        <w:spacing w:line="240" w:lineRule="auto"/>
        <w:ind w:firstLine="709"/>
      </w:pPr>
      <w:r>
        <w:t>по п. 3 — Верховная Рада Украины;</w:t>
      </w:r>
    </w:p>
    <w:p w:rsidR="0021085B" w:rsidRDefault="0021085B">
      <w:pPr>
        <w:spacing w:line="240" w:lineRule="auto"/>
        <w:ind w:firstLine="709"/>
      </w:pPr>
      <w:r>
        <w:t>по п. 4 — Президент Украины, не менее сорока пяти народных депутатов Украины (подпись депутата не отзывается). Уполномоченный Верховной Рады Украины по правам человека, Верховный Суд Украины, Кабинет Министров Украины, другое органы государственной власти. Верховная Рада Автономной Республики Крым, органы местного самоуправления (ст. 41 Закона).</w:t>
      </w:r>
    </w:p>
    <w:p w:rsidR="0021085B" w:rsidRDefault="0021085B">
      <w:pPr>
        <w:spacing w:line="240" w:lineRule="auto"/>
        <w:ind w:firstLine="709"/>
      </w:pPr>
      <w:r>
        <w:t>Конституционное обращение — это письменное ходатайство в Конституционный Суд Украины о необходимости официального толкования Конституции Украины и законов Украины с целью обеспечения реализации и защиты конституционных прав и свобод человека и гражданина, а также прав юридического лица.</w:t>
      </w:r>
    </w:p>
    <w:p w:rsidR="0021085B" w:rsidRDefault="0021085B">
      <w:pPr>
        <w:spacing w:line="240" w:lineRule="auto"/>
        <w:ind w:firstLine="709"/>
      </w:pPr>
      <w:r>
        <w:t>Субъектами права на конституционное обращение по вопросам официального толкования Конституции и Законов Украины (п. 4 ст. 13 Закона) являются:</w:t>
      </w:r>
    </w:p>
    <w:p w:rsidR="0021085B" w:rsidRDefault="0021085B">
      <w:pPr>
        <w:numPr>
          <w:ilvl w:val="0"/>
          <w:numId w:val="9"/>
        </w:numPr>
        <w:tabs>
          <w:tab w:val="clear" w:pos="360"/>
          <w:tab w:val="num" w:pos="786"/>
        </w:tabs>
        <w:spacing w:line="240" w:lineRule="auto"/>
        <w:ind w:left="0" w:firstLine="709"/>
      </w:pPr>
      <w:r>
        <w:t>официальные лица (граждане Украины, иностранцы, лица без гражданства);</w:t>
      </w:r>
    </w:p>
    <w:p w:rsidR="0021085B" w:rsidRDefault="0021085B">
      <w:pPr>
        <w:numPr>
          <w:ilvl w:val="0"/>
          <w:numId w:val="9"/>
        </w:numPr>
        <w:tabs>
          <w:tab w:val="clear" w:pos="360"/>
          <w:tab w:val="num" w:pos="786"/>
        </w:tabs>
        <w:spacing w:line="240" w:lineRule="auto"/>
        <w:ind w:left="0" w:firstLine="709"/>
      </w:pPr>
      <w:r>
        <w:t>юридические лица.</w:t>
      </w:r>
    </w:p>
    <w:p w:rsidR="0021085B" w:rsidRDefault="0021085B">
      <w:pPr>
        <w:spacing w:line="240" w:lineRule="auto"/>
        <w:ind w:firstLine="709"/>
      </w:pPr>
    </w:p>
    <w:p w:rsidR="0021085B" w:rsidRDefault="0021085B">
      <w:pPr>
        <w:pStyle w:val="3"/>
        <w:rPr>
          <w:rFonts w:ascii="Courier New" w:hAnsi="Courier New"/>
          <w:b/>
          <w:i/>
          <w:sz w:val="20"/>
        </w:rPr>
      </w:pPr>
      <w:bookmarkStart w:id="98" w:name="_Toc440030955"/>
      <w:bookmarkStart w:id="99" w:name="_Toc445122540"/>
      <w:bookmarkStart w:id="100" w:name="_Toc445124956"/>
      <w:bookmarkStart w:id="101" w:name="_Toc445124993"/>
      <w:r>
        <w:rPr>
          <w:rFonts w:ascii="Courier New" w:hAnsi="Courier New"/>
          <w:b/>
          <w:i/>
          <w:sz w:val="20"/>
        </w:rPr>
        <w:t>4.4.4. РЕШЕНИЯ И ЗАКЛЮЧЕНИЯ КОНСТИТУЦИОННОГО СУДА УКРАИНЫ</w:t>
      </w:r>
      <w:bookmarkEnd w:id="98"/>
      <w:bookmarkEnd w:id="99"/>
      <w:bookmarkEnd w:id="100"/>
      <w:bookmarkEnd w:id="101"/>
    </w:p>
    <w:p w:rsidR="0021085B" w:rsidRDefault="0021085B">
      <w:pPr>
        <w:spacing w:line="240" w:lineRule="auto"/>
        <w:ind w:firstLine="709"/>
      </w:pPr>
    </w:p>
    <w:p w:rsidR="0021085B" w:rsidRDefault="0021085B">
      <w:pPr>
        <w:spacing w:line="240" w:lineRule="auto"/>
        <w:ind w:firstLine="709"/>
      </w:pPr>
      <w:r>
        <w:t>Конституционный Суд Украины принимает решения и дает заключения.</w:t>
      </w:r>
    </w:p>
    <w:p w:rsidR="0021085B" w:rsidRDefault="0021085B">
      <w:pPr>
        <w:spacing w:line="240" w:lineRule="auto"/>
        <w:ind w:firstLine="709"/>
      </w:pPr>
      <w:r>
        <w:t>По результатам рассмотрения дел в отношении конституционности законов и других правовых актов Верховной Рады Украины, актов Президента Украины, актов Кабинета Министров Украины, правовых актов Верховной Рады Автономной Республики Крым Конституционный Суд Украины принимает решения.</w:t>
      </w:r>
    </w:p>
    <w:p w:rsidR="0021085B" w:rsidRDefault="0021085B">
      <w:pPr>
        <w:spacing w:line="240" w:lineRule="auto"/>
        <w:ind w:firstLine="709"/>
      </w:pPr>
      <w:r>
        <w:t>Конституционный Суд дает заключения по вопросам официального толкования Конституции и законов Украины, о соответствии Конституции действующим международным договорам Украины или тем международным договорам, которые вносятся в Верховную Раду Украины для предоставления согласия на их обязательность, относительно соблюдения конституционной процедуры расследования и рассмотрения дела об устранении Президента Украины с поста в порядке импичмента.</w:t>
      </w:r>
    </w:p>
    <w:p w:rsidR="0021085B" w:rsidRDefault="0021085B">
      <w:pPr>
        <w:spacing w:line="240" w:lineRule="auto"/>
        <w:ind w:firstLine="709"/>
      </w:pPr>
      <w:r>
        <w:t>Решения и заключения Конституционного Суда Украины мотивируются письменно, подписываются отдельно судьями Конституционного Суда Украины, которые голосовали за их принятие и которые голосовали против их принятия, и обнародуются. Они являются окончательными и обжалованию не подлежат. Особое мнение судьи, который подписал решение или заключение, излагается судьей в письменной форме и прилагается к решению или заключению Конституционного Суда.</w:t>
      </w:r>
    </w:p>
    <w:p w:rsidR="0021085B" w:rsidRDefault="0021085B">
      <w:pPr>
        <w:spacing w:line="240" w:lineRule="auto"/>
        <w:ind w:firstLine="709"/>
      </w:pPr>
      <w:r>
        <w:t>Решения и заключения Конституционного Суда вместе с особым мнением судьи публикуются в «Вестнике Конституционного Суда Украины» и являются обязательными для выполнения.</w:t>
      </w:r>
    </w:p>
    <w:p w:rsidR="0021085B" w:rsidRDefault="0021085B">
      <w:pPr>
        <w:spacing w:line="240" w:lineRule="auto"/>
        <w:ind w:firstLine="709"/>
      </w:pPr>
    </w:p>
    <w:p w:rsidR="0021085B" w:rsidRDefault="0021085B">
      <w:pPr>
        <w:pStyle w:val="3"/>
        <w:rPr>
          <w:rFonts w:ascii="Courier New" w:hAnsi="Courier New"/>
          <w:b/>
          <w:i/>
          <w:sz w:val="20"/>
        </w:rPr>
      </w:pPr>
      <w:bookmarkStart w:id="102" w:name="_Toc445124957"/>
      <w:bookmarkStart w:id="103" w:name="_Toc445124994"/>
      <w:r>
        <w:rPr>
          <w:rFonts w:ascii="Courier New" w:hAnsi="Courier New"/>
          <w:b/>
          <w:i/>
          <w:sz w:val="20"/>
        </w:rPr>
        <w:t>4.4.5. СИСТЕМА</w:t>
      </w:r>
      <w:bookmarkStart w:id="104" w:name="_Hlt445132954"/>
      <w:bookmarkEnd w:id="104"/>
      <w:r>
        <w:rPr>
          <w:rFonts w:ascii="Courier New" w:hAnsi="Courier New"/>
          <w:b/>
          <w:i/>
          <w:sz w:val="20"/>
        </w:rPr>
        <w:t xml:space="preserve"> СУДОВ ОБЩЕЙ ЮРИСДИКЦИИ</w:t>
      </w:r>
      <w:bookmarkEnd w:id="84"/>
      <w:bookmarkEnd w:id="89"/>
      <w:bookmarkEnd w:id="102"/>
      <w:bookmarkEnd w:id="103"/>
    </w:p>
    <w:p w:rsidR="0021085B" w:rsidRDefault="0021085B">
      <w:pPr>
        <w:spacing w:line="240" w:lineRule="auto"/>
        <w:ind w:firstLine="709"/>
      </w:pPr>
    </w:p>
    <w:p w:rsidR="0021085B" w:rsidRDefault="0021085B">
      <w:pPr>
        <w:spacing w:line="240" w:lineRule="auto"/>
        <w:ind w:firstLine="709"/>
      </w:pPr>
      <w:r>
        <w:t>Раздел VIII Конституции Украины посвящен правосудию.</w:t>
      </w:r>
    </w:p>
    <w:p w:rsidR="0021085B" w:rsidRDefault="0021085B">
      <w:pPr>
        <w:spacing w:line="240" w:lineRule="auto"/>
        <w:ind w:firstLine="709"/>
      </w:pPr>
      <w:r>
        <w:t xml:space="preserve">Правосудие осуществляется лишь судом (ст. 124). Правосудие осуществляют профессиональные судьи и в определенных законом случаях народные заседатели и присяжные. </w:t>
      </w:r>
    </w:p>
    <w:p w:rsidR="0021085B" w:rsidRDefault="0021085B">
      <w:pPr>
        <w:spacing w:line="240" w:lineRule="auto"/>
        <w:ind w:firstLine="709"/>
      </w:pPr>
      <w:r>
        <w:t xml:space="preserve">Присяжные заседатели в уголовном процессе, как правило, выносят вердикт о виновности или невиновности подсудимого, а в гражданском процессе решают вопросы факта. </w:t>
      </w:r>
    </w:p>
    <w:p w:rsidR="0021085B" w:rsidRDefault="0021085B">
      <w:pPr>
        <w:spacing w:line="240" w:lineRule="auto"/>
        <w:ind w:firstLine="709"/>
      </w:pPr>
      <w:r>
        <w:t>Судопроизводство проводится судьей единолично, коллегией судей или судом присяжных. Основные начала судопроизводства: законность, равенство всех участников судебного процесса перед законом и судом, гласность, состязательность сторон, обеспечение доказанности вины, обеспечение обвиняемому права на защиту и др. предусмотрены ст. 129 Конституции.</w:t>
      </w:r>
    </w:p>
    <w:p w:rsidR="0021085B" w:rsidRDefault="0021085B">
      <w:pPr>
        <w:spacing w:line="240" w:lineRule="auto"/>
        <w:ind w:firstLine="709"/>
      </w:pPr>
      <w:r>
        <w:t>Предметом правосудия являются все правоотношения, которые возникают в государстве (ст. 124).</w:t>
      </w:r>
    </w:p>
    <w:p w:rsidR="0021085B" w:rsidRDefault="0021085B">
      <w:pPr>
        <w:spacing w:line="240" w:lineRule="auto"/>
        <w:ind w:firstLine="709"/>
      </w:pPr>
      <w:r>
        <w:t>Рассматривая содержание вопроса «Система судопроизводства», следует отметить, что Конституционным договором, заключенным в 1995 году между Президентом Украины и Верховной Радой, была предусмотрена такая система судов:</w:t>
      </w:r>
    </w:p>
    <w:p w:rsidR="0021085B" w:rsidRDefault="0021085B">
      <w:pPr>
        <w:numPr>
          <w:ilvl w:val="0"/>
          <w:numId w:val="6"/>
        </w:numPr>
        <w:tabs>
          <w:tab w:val="clear" w:pos="360"/>
          <w:tab w:val="num" w:pos="786"/>
        </w:tabs>
        <w:spacing w:line="240" w:lineRule="auto"/>
        <w:ind w:left="0" w:firstLine="709"/>
      </w:pPr>
      <w:r>
        <w:t>суды общей юрисдикции (местные, апелляционные и Верховный Суд);</w:t>
      </w:r>
    </w:p>
    <w:p w:rsidR="0021085B" w:rsidRDefault="0021085B">
      <w:pPr>
        <w:numPr>
          <w:ilvl w:val="0"/>
          <w:numId w:val="6"/>
        </w:numPr>
        <w:tabs>
          <w:tab w:val="clear" w:pos="360"/>
          <w:tab w:val="num" w:pos="786"/>
        </w:tabs>
        <w:spacing w:line="240" w:lineRule="auto"/>
        <w:ind w:left="0" w:firstLine="709"/>
      </w:pPr>
      <w:r>
        <w:t>арбитражные суды (областной и Высший арбитражный Суд Украины);</w:t>
      </w:r>
    </w:p>
    <w:p w:rsidR="0021085B" w:rsidRDefault="0021085B">
      <w:pPr>
        <w:numPr>
          <w:ilvl w:val="0"/>
          <w:numId w:val="6"/>
        </w:numPr>
        <w:tabs>
          <w:tab w:val="clear" w:pos="360"/>
          <w:tab w:val="num" w:pos="786"/>
        </w:tabs>
        <w:spacing w:before="20" w:line="240" w:lineRule="auto"/>
        <w:ind w:left="0" w:firstLine="709"/>
      </w:pPr>
      <w:r>
        <w:t>Конституционный Суд Украины.</w:t>
      </w:r>
    </w:p>
    <w:p w:rsidR="0021085B" w:rsidRDefault="0021085B">
      <w:pPr>
        <w:spacing w:line="240" w:lineRule="auto"/>
        <w:ind w:firstLine="709"/>
      </w:pPr>
      <w:r>
        <w:t>Нынешняя редакция Конституции Украины (ст. 124) предусматривает изменения в системе судов, оставляя лишь две ветви:</w:t>
      </w:r>
    </w:p>
    <w:p w:rsidR="0021085B" w:rsidRDefault="0021085B">
      <w:pPr>
        <w:numPr>
          <w:ilvl w:val="0"/>
          <w:numId w:val="5"/>
        </w:numPr>
        <w:tabs>
          <w:tab w:val="clear" w:pos="360"/>
          <w:tab w:val="num" w:pos="786"/>
        </w:tabs>
        <w:spacing w:before="20" w:line="240" w:lineRule="auto"/>
        <w:ind w:left="0" w:firstLine="709"/>
      </w:pPr>
      <w:r>
        <w:t>суды общей юрисдикции;</w:t>
      </w:r>
    </w:p>
    <w:p w:rsidR="0021085B" w:rsidRDefault="0021085B">
      <w:pPr>
        <w:numPr>
          <w:ilvl w:val="0"/>
          <w:numId w:val="5"/>
        </w:numPr>
        <w:tabs>
          <w:tab w:val="clear" w:pos="360"/>
          <w:tab w:val="num" w:pos="786"/>
        </w:tabs>
        <w:spacing w:line="240" w:lineRule="auto"/>
        <w:ind w:left="0" w:firstLine="709"/>
      </w:pPr>
      <w:r>
        <w:t>Конституционный Суд.</w:t>
      </w:r>
    </w:p>
    <w:p w:rsidR="0021085B" w:rsidRDefault="0021085B">
      <w:pPr>
        <w:spacing w:line="240" w:lineRule="auto"/>
        <w:ind w:firstLine="709"/>
      </w:pPr>
      <w:r>
        <w:t>Система судов строится по принципу территориальности и специализации (ст. 125); создание чрезвычайных судов и особенных судов запрещается (ст. 125).</w:t>
      </w:r>
    </w:p>
    <w:p w:rsidR="0021085B" w:rsidRDefault="0021085B">
      <w:pPr>
        <w:spacing w:line="240" w:lineRule="auto"/>
        <w:ind w:firstLine="709"/>
      </w:pPr>
      <w:r>
        <w:t xml:space="preserve">В Конституции Украины закреплены лишь основы судопроизводства. Необходим новый Закон о судоустройстве. Ныне нагрузка на судей очень большая, состав судей недоукомплектован на 25 %, допускается немало нарушений этических норм </w:t>
      </w:r>
    </w:p>
    <w:p w:rsidR="0021085B" w:rsidRDefault="0021085B">
      <w:pPr>
        <w:spacing w:line="240" w:lineRule="auto"/>
        <w:ind w:firstLine="709"/>
      </w:pPr>
      <w:r>
        <w:t>В общем, мы находимся на пороге широкомасштабной судебно-правовой реформы, в ходе которой будет происходить и дальнейшая специализация судей, и формирование новых правовых институтов.</w:t>
      </w:r>
    </w:p>
    <w:p w:rsidR="0021085B" w:rsidRDefault="0021085B">
      <w:pPr>
        <w:spacing w:line="240" w:lineRule="auto"/>
        <w:ind w:firstLine="709"/>
      </w:pPr>
      <w:r>
        <w:t>Конституцией предусмотрен 5-летний срок реформирования судебной власти (п. 12 Переходных положений). Таким образом, в течение 5 лет будут продолжать функционировать арбитражные суды.</w:t>
      </w:r>
    </w:p>
    <w:p w:rsidR="0021085B" w:rsidRDefault="0021085B">
      <w:pPr>
        <w:spacing w:line="240" w:lineRule="auto"/>
        <w:ind w:firstLine="709"/>
      </w:pPr>
      <w:r>
        <w:t>Порядок назначения судей, их полномочия и увольнение регламентируются ст. 126, 127,128. Следовало бы подчеркнуть, что правосудие могут осуществлять лишь профессиональные судьи, которые достигли 25-летнего возраста, с высшим юридическим образованием, проживают в Украине не менее 10 лет, обязательно владеют государственным языком и имеют стаж работы в области права не менее 3 лет (ст. 127).</w:t>
      </w:r>
    </w:p>
    <w:p w:rsidR="0021085B" w:rsidRDefault="0021085B">
      <w:pPr>
        <w:spacing w:line="240" w:lineRule="auto"/>
        <w:ind w:firstLine="709"/>
      </w:pPr>
      <w:r>
        <w:t>Первое назначение на должность профессионального судьи сроком на 5 лет осуществляется Президентом. Все другие судьи, кроме судей Конституционного Суда, избираются Верховной Радой бессрочно (ст. 128).</w:t>
      </w:r>
    </w:p>
    <w:p w:rsidR="0021085B" w:rsidRDefault="0021085B">
      <w:pPr>
        <w:spacing w:line="240" w:lineRule="auto"/>
        <w:ind w:firstLine="709"/>
      </w:pPr>
      <w:r>
        <w:t>Судьи не имеют права быть членами политических партий, профсоюзов, быть депутатами, занимать другие оплачиваемые должности, кроме преподавательской, научной или творческой.</w:t>
      </w:r>
    </w:p>
    <w:p w:rsidR="0021085B" w:rsidRDefault="0021085B">
      <w:pPr>
        <w:spacing w:line="240" w:lineRule="auto"/>
        <w:ind w:firstLine="709"/>
      </w:pPr>
      <w:r>
        <w:t>Конституция определяет и порядок освобождения судей (ст. 126).</w:t>
      </w:r>
    </w:p>
    <w:p w:rsidR="0021085B" w:rsidRDefault="0021085B">
      <w:pPr>
        <w:spacing w:line="240" w:lineRule="auto"/>
        <w:ind w:firstLine="709"/>
      </w:pPr>
      <w:r>
        <w:t>Основным Законом предусмотрено создание нового для существующей судебно-правовой системы Украины органа — Высшего совета юстиции (ст. 131).</w:t>
      </w:r>
    </w:p>
    <w:p w:rsidR="0021085B" w:rsidRDefault="0021085B">
      <w:pPr>
        <w:spacing w:line="240" w:lineRule="auto"/>
        <w:ind w:firstLine="709"/>
      </w:pPr>
      <w:r>
        <w:t>В его компетенцию входит:</w:t>
      </w:r>
    </w:p>
    <w:p w:rsidR="0021085B" w:rsidRDefault="0021085B">
      <w:pPr>
        <w:spacing w:line="240" w:lineRule="auto"/>
        <w:ind w:firstLine="709"/>
      </w:pPr>
      <w:r>
        <w:t>1) внесение представления о назначении судей на должности или об освобождении их от должностей;</w:t>
      </w:r>
    </w:p>
    <w:p w:rsidR="0021085B" w:rsidRDefault="0021085B">
      <w:pPr>
        <w:spacing w:line="240" w:lineRule="auto"/>
        <w:ind w:firstLine="709"/>
      </w:pPr>
      <w:r>
        <w:t>2) принятие решения относительно нарушения судьями и прокурорами требований касающихся несовместимости;</w:t>
      </w:r>
    </w:p>
    <w:p w:rsidR="0021085B" w:rsidRDefault="0021085B">
      <w:pPr>
        <w:spacing w:line="240" w:lineRule="auto"/>
        <w:ind w:firstLine="709"/>
      </w:pPr>
      <w:r>
        <w:t>3) осуществление дисциплинарного производства относительно судей Верховного Суда Украины и судей высших специализированных судов и рассмотрение жалоб на решение о привлечении к дисциплинарной ответственности судей апелляционных и местных судов, а также прокуроров.</w:t>
      </w:r>
    </w:p>
    <w:p w:rsidR="0021085B" w:rsidRDefault="0021085B">
      <w:pPr>
        <w:spacing w:line="240" w:lineRule="auto"/>
        <w:ind w:firstLine="709"/>
      </w:pPr>
    </w:p>
    <w:p w:rsidR="0021085B" w:rsidRDefault="0021085B">
      <w:pPr>
        <w:pStyle w:val="3"/>
        <w:rPr>
          <w:rFonts w:ascii="Courier New" w:hAnsi="Courier New"/>
          <w:b/>
          <w:i/>
          <w:sz w:val="20"/>
        </w:rPr>
      </w:pPr>
      <w:bookmarkStart w:id="105" w:name="_Toc440030946"/>
      <w:bookmarkStart w:id="106" w:name="_Toc445122536"/>
      <w:bookmarkStart w:id="107" w:name="_Toc445124958"/>
      <w:bookmarkStart w:id="108" w:name="_Toc445124995"/>
      <w:r>
        <w:rPr>
          <w:rFonts w:ascii="Courier New" w:hAnsi="Courier New"/>
          <w:b/>
          <w:i/>
          <w:sz w:val="20"/>
        </w:rPr>
        <w:t>4.4.6. ПРОКУРАТУРА</w:t>
      </w:r>
      <w:bookmarkEnd w:id="105"/>
      <w:bookmarkEnd w:id="106"/>
      <w:bookmarkEnd w:id="107"/>
      <w:bookmarkEnd w:id="108"/>
    </w:p>
    <w:p w:rsidR="0021085B" w:rsidRDefault="0021085B">
      <w:pPr>
        <w:spacing w:line="240" w:lineRule="auto"/>
        <w:ind w:firstLine="709"/>
      </w:pPr>
    </w:p>
    <w:p w:rsidR="0021085B" w:rsidRDefault="0021085B">
      <w:pPr>
        <w:spacing w:line="240" w:lineRule="auto"/>
        <w:ind w:firstLine="709"/>
      </w:pPr>
      <w:r>
        <w:t xml:space="preserve">Раздел </w:t>
      </w:r>
      <w:r>
        <w:rPr>
          <w:lang w:val="en-US"/>
        </w:rPr>
        <w:t xml:space="preserve">VIII </w:t>
      </w:r>
      <w:r>
        <w:t>Конституции посвящен прокуратуре. Прокуратура не принадлежит ни к одной ветви власти (законодательной, исполнительной, судебной). Она функционирует как независимый государственный орган и составляет единую систему (ст. 121).</w:t>
      </w:r>
    </w:p>
    <w:p w:rsidR="0021085B" w:rsidRDefault="0021085B">
      <w:pPr>
        <w:spacing w:line="240" w:lineRule="auto"/>
        <w:ind w:firstLine="709"/>
      </w:pPr>
      <w:r>
        <w:t>Систему органов прокуратуры составляют: Генеральная прокуратура, прокуратура Автономной республики Крым, областей, городов Киева и Севастополя (на правах областных) городские, районные, межрайонные, другие приравненные к ним прокуроры, а также военные прокуроры. Единство системы обеспечивается тем, что нижестоящие прокуроры подчиняются вышестоящим, а все прокуроры — Генеральному прокурору Украины.</w:t>
      </w:r>
    </w:p>
    <w:p w:rsidR="0021085B" w:rsidRDefault="0021085B">
      <w:pPr>
        <w:spacing w:line="240" w:lineRule="auto"/>
        <w:ind w:firstLine="709"/>
      </w:pPr>
      <w:r>
        <w:t>Генеральный прокурор назначается на должность с согласия Верховной Рады Президентом Украины и освобождается от должности Президентом Украины, причем при освобождении от должности согласия Верховной Рады не требуется. Здесь заложен механизм сдерживания противовесов между законодательной и исполнительной властью.</w:t>
      </w:r>
    </w:p>
    <w:p w:rsidR="0021085B" w:rsidRDefault="0021085B">
      <w:pPr>
        <w:spacing w:line="240" w:lineRule="auto"/>
        <w:ind w:firstLine="709"/>
      </w:pPr>
      <w:r>
        <w:t>Срок полномочий Генерального прокурора Украины — 5 лет.</w:t>
      </w:r>
    </w:p>
    <w:p w:rsidR="0021085B" w:rsidRDefault="0021085B">
      <w:pPr>
        <w:spacing w:line="240" w:lineRule="auto"/>
        <w:ind w:firstLine="709"/>
      </w:pPr>
      <w:r>
        <w:t>Основные функции прокуратуры изложены в ст. 5 Закона Украины «О прокуратуре» от 5 ноября 1991 г. с последующими изменениями и дополнениями и Конституции Украины (ст. 121).</w:t>
      </w:r>
    </w:p>
    <w:p w:rsidR="0021085B" w:rsidRDefault="0021085B">
      <w:pPr>
        <w:spacing w:line="240" w:lineRule="auto"/>
        <w:ind w:firstLine="709"/>
      </w:pPr>
      <w:r>
        <w:t>При анализе положений ст. 5 Закона и ст. 121 Конституции обращает на себя внимание то, что в Конституции не закреплены такие функции прокуратуры, как надзор за соблюдением законов всеми органами, предприятиями, учреждениями, организациями, должностными лицами и гражданами, а также отсутствует функция расследования деяний, содержащих признаки преступления.</w:t>
      </w:r>
    </w:p>
    <w:p w:rsidR="0021085B" w:rsidRDefault="0021085B">
      <w:pPr>
        <w:spacing w:line="240" w:lineRule="auto"/>
        <w:ind w:firstLine="709"/>
      </w:pPr>
      <w:r>
        <w:t>Конституция Украины (ст. 121) определила новые направления деятельности прокуратуры:</w:t>
      </w:r>
    </w:p>
    <w:p w:rsidR="0021085B" w:rsidRDefault="0021085B">
      <w:pPr>
        <w:spacing w:line="240" w:lineRule="auto"/>
        <w:ind w:firstLine="709"/>
      </w:pPr>
      <w:r>
        <w:t>1. Поддержание государственного обвинения в суде. Недавно эта функция считалась второстепенной. Чтобы обеспечить 100%-ный уровень государственного обвинения в суде, требуется кадровое и финансовое обеспечение. Необходимо не менее 2-х тысяч государственных обвинителей.</w:t>
      </w:r>
    </w:p>
    <w:p w:rsidR="0021085B" w:rsidRDefault="0021085B">
      <w:pPr>
        <w:spacing w:line="240" w:lineRule="auto"/>
        <w:ind w:firstLine="709"/>
      </w:pPr>
      <w:r>
        <w:t>2. Представительство интересов гражданина или государства в суде в случаях, определенных законом. Основанием для такого представительства в суде могут быть обращения к прокурору граждан, представителей государственных органов, юридических лиц и др. При нарушении законных интересов граждан или государства прокурор может осуществлять представительство их интересов в суде и по собственной инициативе.</w:t>
      </w:r>
    </w:p>
    <w:p w:rsidR="0021085B" w:rsidRDefault="0021085B">
      <w:pPr>
        <w:spacing w:line="240" w:lineRule="auto"/>
        <w:ind w:firstLine="709"/>
      </w:pPr>
      <w:r>
        <w:t>Эта функция будет раскрыта в новом законе «О прокуратуре».</w:t>
      </w:r>
    </w:p>
    <w:p w:rsidR="0021085B" w:rsidRDefault="0021085B">
      <w:pPr>
        <w:spacing w:line="240" w:lineRule="auto"/>
        <w:ind w:firstLine="709"/>
      </w:pPr>
      <w:r>
        <w:t>3. Надзор за соблюдением законов органами, осуществляющими оперативно-розыскную деятельность, дознание, досудебное следствие.</w:t>
      </w:r>
    </w:p>
    <w:p w:rsidR="0021085B" w:rsidRDefault="0021085B">
      <w:pPr>
        <w:spacing w:line="240" w:lineRule="auto"/>
        <w:ind w:firstLine="709"/>
      </w:pPr>
      <w:r>
        <w:t>Оперативно-розыскную деятельность могут выполнять субъекты, указанные в Законе Украины от 18 февраля 1992 г. «Об оперативно-розыскной деятельности». К ним относятся оперативные подразделения органов внутренних дел, органов Службы безопасности, приграничных войск, управления государственной охраны.</w:t>
      </w:r>
    </w:p>
    <w:p w:rsidR="0021085B" w:rsidRDefault="0021085B">
      <w:pPr>
        <w:spacing w:line="240" w:lineRule="auto"/>
        <w:ind w:firstLine="709"/>
      </w:pPr>
      <w:r>
        <w:t>Органами дознания являются: милиция, органы безопасности, командиры воинских частей, соединений, таможенные органы и др., указанные в ст. 101 Уголовно-процессуального кодекса Украины.</w:t>
      </w:r>
    </w:p>
    <w:p w:rsidR="0021085B" w:rsidRDefault="0021085B">
      <w:pPr>
        <w:spacing w:line="240" w:lineRule="auto"/>
        <w:ind w:firstLine="709"/>
      </w:pPr>
      <w:r>
        <w:t>Досудебное следствие является новым институтом. Необходимо сформировать систему соответствующих органов и принять закон, регламентирующий их функции.</w:t>
      </w:r>
    </w:p>
    <w:p w:rsidR="0021085B" w:rsidRDefault="0021085B">
      <w:pPr>
        <w:spacing w:line="240" w:lineRule="auto"/>
        <w:ind w:firstLine="709"/>
      </w:pPr>
      <w:r>
        <w:t>В настоящее время эту функцию выполняют органы предварительного следствия — следователи прокуратуры, органов внутренних дел и службы безопасности. Деятельность органов предварительного следствия урегулирована уголовно-процессуальным законодательством и находится под постоянным надзором прокурора.</w:t>
      </w:r>
    </w:p>
    <w:p w:rsidR="0021085B" w:rsidRDefault="0021085B">
      <w:pPr>
        <w:spacing w:line="240" w:lineRule="auto"/>
        <w:ind w:firstLine="709"/>
      </w:pPr>
      <w:r>
        <w:t>4. Надзор за соблюдением законов при исполнении судебных решений по уголовным делам, а также при применении иных мер принудительного характера, связанных с ограничением личной свободы граждан. Отсюда вытекает, что прокуратура должна осуществлять надзор за соблюдением законов в следственных изоляторах, тюрьмах, исправительно - трудовых и воспитательно-трудовых колониях, а также психиатрических больницах со строгим и усиленным надзором.</w:t>
      </w:r>
    </w:p>
    <w:p w:rsidR="0021085B" w:rsidRDefault="0021085B">
      <w:pPr>
        <w:spacing w:line="240" w:lineRule="auto"/>
        <w:ind w:firstLine="709"/>
      </w:pPr>
      <w:r>
        <w:t>Условия содержания осужденных не отвечают требованиям сегодняшнего дня, отсутствует материальная база для улучшения условий содержания осужденных.</w:t>
      </w:r>
    </w:p>
    <w:p w:rsidR="0021085B" w:rsidRDefault="0021085B">
      <w:pPr>
        <w:spacing w:line="240" w:lineRule="auto"/>
        <w:ind w:firstLine="709"/>
      </w:pPr>
      <w:r>
        <w:t>Наша пенитенциарная система входит в состав Министерства внутренних дел. Чрезвычайно важным является решение вопроса о возможности создания на базе органов исполнения наказаний самостоятельной государственной структуры или выведения ее из состава органов внутренних дел и передачи Министерству юстиции.</w:t>
      </w:r>
    </w:p>
    <w:p w:rsidR="0021085B" w:rsidRDefault="0021085B">
      <w:pPr>
        <w:spacing w:line="240" w:lineRule="auto"/>
        <w:ind w:firstLine="709"/>
      </w:pPr>
      <w:r>
        <w:rPr>
          <w:lang w:val="en-US"/>
        </w:rPr>
        <w:t>C</w:t>
      </w:r>
      <w:r>
        <w:t>огласно ст. 9 «Переходных положений» Конституции Украины до введения в действие законов, регулирующих деятельность государственных органов по контролю за соблюдением законов, и до сформирования системы досудебного следствия и введения в действие законов, регулирующих ее функцинирование, она должна продолжать выполнять функцию надзора за соблюдением законов всеми органами, предприятиями, учреждениями, организациями, должностными лицами и гражданами и функцию расследования деяний, содержащих признаки преступления.</w:t>
      </w:r>
      <w:r>
        <w:rPr>
          <w:rStyle w:val="a8"/>
        </w:rPr>
        <w:footnoteReference w:id="9"/>
      </w:r>
    </w:p>
    <w:p w:rsidR="0021085B" w:rsidRDefault="0021085B">
      <w:pPr>
        <w:spacing w:line="240" w:lineRule="auto"/>
        <w:ind w:firstLine="709"/>
      </w:pPr>
    </w:p>
    <w:p w:rsidR="0021085B" w:rsidRDefault="0021085B">
      <w:pPr>
        <w:pStyle w:val="1"/>
        <w:ind w:firstLine="0"/>
        <w:rPr>
          <w:rFonts w:ascii="Times New Roman" w:hAnsi="Times New Roman"/>
          <w:sz w:val="20"/>
        </w:rPr>
      </w:pPr>
      <w:bookmarkStart w:id="109" w:name="_Toc440030958"/>
      <w:bookmarkStart w:id="110" w:name="_Toc445122541"/>
      <w:bookmarkStart w:id="111" w:name="_Toc445124959"/>
      <w:bookmarkStart w:id="112" w:name="_Toc445124996"/>
      <w:bookmarkStart w:id="113" w:name="_Toc440030957"/>
      <w:r>
        <w:rPr>
          <w:rFonts w:ascii="Times New Roman" w:hAnsi="Times New Roman"/>
          <w:sz w:val="20"/>
        </w:rPr>
        <w:t>§ 5. ПОРЯДОК ВНЕСЕНИЯ ИЗМЕНЕНИЙ  И ДОПОЛНЕНИЙ В КОНСТИТУЦИЮ</w:t>
      </w:r>
      <w:bookmarkEnd w:id="109"/>
      <w:r>
        <w:rPr>
          <w:rFonts w:ascii="Times New Roman" w:hAnsi="Times New Roman"/>
          <w:sz w:val="20"/>
        </w:rPr>
        <w:t>. НАЗНАЧЕНИЕ ЗАКЛЮЧИТЕЛЬНЫХ И ПЕРЕХОДНЫХ ПОЛОЖЕНИЙ КОНСТИТУЦИИ</w:t>
      </w:r>
      <w:bookmarkEnd w:id="110"/>
      <w:bookmarkEnd w:id="111"/>
      <w:bookmarkEnd w:id="112"/>
    </w:p>
    <w:p w:rsidR="0021085B" w:rsidRDefault="0021085B"/>
    <w:p w:rsidR="0021085B" w:rsidRDefault="0021085B">
      <w:pPr>
        <w:spacing w:line="240" w:lineRule="auto"/>
        <w:ind w:firstLine="709"/>
      </w:pPr>
    </w:p>
    <w:p w:rsidR="0021085B" w:rsidRDefault="0021085B">
      <w:pPr>
        <w:pStyle w:val="20"/>
        <w:ind w:firstLine="709"/>
        <w:rPr>
          <w:sz w:val="20"/>
        </w:rPr>
      </w:pPr>
      <w:r>
        <w:rPr>
          <w:sz w:val="20"/>
        </w:rPr>
        <w:t>Такие важные конституционные институты, как основы конституционного порядка (раздел I Конституции), основы избирательной системы (раздел Ш), процедура внесения изменений в Конституцию (раздел ХП1) могут быть изменены лишь тогда, когда:</w:t>
      </w:r>
    </w:p>
    <w:p w:rsidR="0021085B" w:rsidRDefault="0021085B">
      <w:pPr>
        <w:numPr>
          <w:ilvl w:val="0"/>
          <w:numId w:val="12"/>
        </w:numPr>
        <w:tabs>
          <w:tab w:val="clear" w:pos="360"/>
          <w:tab w:val="num" w:pos="786"/>
        </w:tabs>
        <w:spacing w:line="240" w:lineRule="auto"/>
        <w:ind w:left="0" w:firstLine="709"/>
      </w:pPr>
      <w:r>
        <w:t>проект о внесении изменений в эти разделы внесут Президент Украины или не менее двух третей депутатов Конституционного состава Верховной Рады;</w:t>
      </w:r>
    </w:p>
    <w:p w:rsidR="0021085B" w:rsidRDefault="0021085B">
      <w:pPr>
        <w:numPr>
          <w:ilvl w:val="0"/>
          <w:numId w:val="12"/>
        </w:numPr>
        <w:tabs>
          <w:tab w:val="clear" w:pos="360"/>
          <w:tab w:val="num" w:pos="786"/>
        </w:tabs>
        <w:spacing w:line="240" w:lineRule="auto"/>
        <w:ind w:left="0" w:firstLine="709"/>
      </w:pPr>
      <w:r>
        <w:t>за принятие изменений должно проголосовать не менее двух третей депутатов конституционного состава Верховной Рады, данное решение должно быть подтверждено на Всеукраинском референдуме.</w:t>
      </w:r>
    </w:p>
    <w:p w:rsidR="0021085B" w:rsidRDefault="0021085B">
      <w:pPr>
        <w:spacing w:line="240" w:lineRule="auto"/>
        <w:ind w:firstLine="709"/>
      </w:pPr>
      <w:r>
        <w:t>Конституцией предусмотрено принятие изменений и к другим разделам. В то же время не могут быть внесены изменения в Конституцию, если они ликвидируют права и свободы граждан или направлены на ликвидацию независимости Украины или нарушение территориальной целостности.</w:t>
      </w:r>
    </w:p>
    <w:bookmarkEnd w:id="113"/>
    <w:p w:rsidR="0021085B" w:rsidRDefault="0021085B">
      <w:pPr>
        <w:spacing w:line="240" w:lineRule="auto"/>
        <w:ind w:firstLine="709"/>
      </w:pPr>
      <w:r>
        <w:t>Раздел XIV Конституции Украины «Заключительные положения» содержит две статьи — 160 и 161. Статья 160 устанавливает срок, с которого Конституция вступает в законную силу. Это день ее принятия. Как известно, таким днем стало 28 июня 1996 года. День принятия Конституции Украины является государственным праздником (ст. 161).</w:t>
      </w:r>
    </w:p>
    <w:p w:rsidR="0021085B" w:rsidRDefault="0021085B">
      <w:pPr>
        <w:spacing w:line="240" w:lineRule="auto"/>
        <w:ind w:firstLine="709"/>
      </w:pPr>
      <w:r>
        <w:t>В разделе XV Конституции «Переходные положения» предусмотрено, что система органов государственной власти должна приводиться в соответствие с новой Конституцией, но для этого необходимо время — переходный период.</w:t>
      </w:r>
    </w:p>
    <w:p w:rsidR="0021085B" w:rsidRDefault="0021085B">
      <w:pPr>
        <w:spacing w:line="240" w:lineRule="auto"/>
        <w:ind w:firstLine="709"/>
      </w:pPr>
      <w:r>
        <w:t>Очередные выборы Верховной Рады состоялись 29 марта 1998 года. Очередные выборы Президента состоятся в последнее воскресенье октября 1999 года. Президенту предоставляется право в течение трех лет после принятия Конституции издавать одобренные Правительством Указы по экономическим вопросам, не урегулированные Конституцией (п. 4 «Переходных положений»). Это делается с целью ускорения социально-экономических реформ. Для формирования Кабинета Министров и Конституционного Суда отведено три месяца после вступления в силу Основного Закона.</w:t>
      </w:r>
    </w:p>
    <w:p w:rsidR="0021085B" w:rsidRDefault="0021085B">
      <w:pPr>
        <w:spacing w:line="240" w:lineRule="auto"/>
        <w:ind w:firstLine="709"/>
      </w:pPr>
      <w:r>
        <w:t>Прокуратура продолжает выполнять функции общего надзора и предварительного следствия до введения в действие новых законов, регулирующих деятельность органов такого назначения (п. 9 «Переходных положений»).</w:t>
      </w:r>
    </w:p>
    <w:p w:rsidR="0021085B" w:rsidRDefault="0021085B">
      <w:pPr>
        <w:spacing w:line="240" w:lineRule="auto"/>
        <w:ind w:firstLine="709"/>
      </w:pPr>
      <w:r>
        <w:t>Суд продолжает осуществлять свои полномочия до формирования системы судей общей юрисдикции, но не более 5 лет (ст. 125 Конституции и п. 12 «Переходных положений»).</w:t>
      </w:r>
    </w:p>
    <w:p w:rsidR="0021085B" w:rsidRDefault="0021085B">
      <w:pPr>
        <w:spacing w:line="240" w:lineRule="auto"/>
        <w:ind w:firstLine="709"/>
      </w:pPr>
      <w:r>
        <w:t>В течение 5 лет сохраняется существующий порядок ареста, содержания под стражей, задержания лиц, подозреваемых в совершении преступлений, а также порядок проведения осмотра и обыска жилища или иного владения лица (п. 13 «Переходных положений»).</w:t>
      </w:r>
    </w:p>
    <w:p w:rsidR="0021085B" w:rsidRDefault="0021085B">
      <w:pPr>
        <w:spacing w:line="240" w:lineRule="auto"/>
        <w:ind w:firstLine="709"/>
      </w:pPr>
      <w:r>
        <w:t>П. 14 «Переходных положений» касается пребывания на территории Украины иностранных формирований. Оно возможно лишь в условиях аренды.</w:t>
      </w:r>
      <w:r>
        <w:rPr>
          <w:rStyle w:val="a8"/>
        </w:rPr>
        <w:footnoteReference w:id="10"/>
      </w: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rPr>
          <w:rFonts w:ascii="Arial" w:hAnsi="Arial"/>
          <w:b/>
          <w:kern w:val="28"/>
        </w:rPr>
      </w:pPr>
    </w:p>
    <w:p w:rsidR="0021085B" w:rsidRDefault="0021085B">
      <w:pPr>
        <w:rPr>
          <w:kern w:val="28"/>
        </w:rPr>
      </w:pPr>
    </w:p>
    <w:p w:rsidR="0021085B" w:rsidRDefault="0021085B">
      <w:pPr>
        <w:rPr>
          <w:kern w:val="28"/>
        </w:rPr>
      </w:pPr>
    </w:p>
    <w:p w:rsidR="0021085B" w:rsidRDefault="0021085B">
      <w:pPr>
        <w:rPr>
          <w:kern w:val="28"/>
        </w:rPr>
      </w:pPr>
    </w:p>
    <w:p w:rsidR="0021085B" w:rsidRDefault="0021085B">
      <w:pPr>
        <w:rPr>
          <w:kern w:val="28"/>
        </w:rPr>
      </w:pPr>
    </w:p>
    <w:p w:rsidR="0021085B" w:rsidRDefault="0021085B">
      <w:pPr>
        <w:rPr>
          <w:kern w:val="28"/>
        </w:rPr>
      </w:pPr>
    </w:p>
    <w:p w:rsidR="0021085B" w:rsidRDefault="0021085B">
      <w:pPr>
        <w:rPr>
          <w:kern w:val="28"/>
        </w:rPr>
      </w:pPr>
    </w:p>
    <w:p w:rsidR="0021085B" w:rsidRDefault="0021085B">
      <w:pPr>
        <w:rPr>
          <w:kern w:val="28"/>
        </w:rPr>
      </w:pPr>
    </w:p>
    <w:p w:rsidR="0021085B" w:rsidRDefault="0021085B">
      <w:pPr>
        <w:rPr>
          <w:kern w:val="28"/>
        </w:rPr>
      </w:pPr>
    </w:p>
    <w:p w:rsidR="0021085B" w:rsidRDefault="0021085B">
      <w:pPr>
        <w:rPr>
          <w:kern w:val="28"/>
        </w:rPr>
      </w:pPr>
    </w:p>
    <w:p w:rsidR="0021085B" w:rsidRDefault="0021085B">
      <w:pPr>
        <w:rPr>
          <w:kern w:val="28"/>
        </w:rPr>
      </w:pPr>
    </w:p>
    <w:p w:rsidR="0021085B" w:rsidRDefault="0021085B">
      <w:pPr>
        <w:rPr>
          <w:kern w:val="28"/>
        </w:rPr>
      </w:pPr>
    </w:p>
    <w:p w:rsidR="0021085B" w:rsidRDefault="0021085B">
      <w:pPr>
        <w:pStyle w:val="1"/>
        <w:rPr>
          <w:rFonts w:ascii="Times New Roman" w:hAnsi="Times New Roman"/>
          <w:sz w:val="20"/>
        </w:rPr>
      </w:pPr>
      <w:bookmarkStart w:id="114" w:name="_Toc445122542"/>
      <w:bookmarkStart w:id="115" w:name="_Toc445124960"/>
      <w:bookmarkStart w:id="116" w:name="_Toc445124997"/>
      <w:r>
        <w:rPr>
          <w:rFonts w:ascii="Times New Roman" w:hAnsi="Times New Roman"/>
          <w:sz w:val="20"/>
        </w:rPr>
        <w:t>ЗАКЛЮЧЕНИЕ</w:t>
      </w:r>
      <w:bookmarkEnd w:id="114"/>
      <w:bookmarkEnd w:id="115"/>
      <w:bookmarkEnd w:id="116"/>
    </w:p>
    <w:p w:rsidR="0021085B" w:rsidRDefault="0021085B">
      <w:pPr>
        <w:spacing w:line="240" w:lineRule="auto"/>
        <w:ind w:firstLine="709"/>
        <w:rPr>
          <w:rFonts w:ascii="Arial" w:hAnsi="Arial"/>
          <w:b/>
          <w:kern w:val="28"/>
        </w:rPr>
      </w:pPr>
    </w:p>
    <w:p w:rsidR="0021085B" w:rsidRDefault="0021085B">
      <w:pPr>
        <w:spacing w:before="40" w:line="240" w:lineRule="auto"/>
        <w:ind w:firstLine="709"/>
      </w:pPr>
      <w:r>
        <w:t>Принятие Основного Закона — это значительное событие в жизни народа. Он закрепил основы государственной поли</w:t>
      </w:r>
      <w:r>
        <w:softHyphen/>
        <w:t>тики, направленной на обеспечение прав и свобод человека и достойных условий жизни. Через содержание Конституции проводится гуманная идея о том, что государство функциони</w:t>
      </w:r>
      <w:r>
        <w:softHyphen/>
        <w:t>рует для человека. Поэтому именно сегодня государство с его аппаратом должно поступать так, как пелось в популярной пес</w:t>
      </w:r>
      <w:r>
        <w:softHyphen/>
        <w:t>не: «Раньше думай о Родине, а потом о себе».</w:t>
      </w:r>
    </w:p>
    <w:p w:rsidR="0021085B" w:rsidRDefault="0021085B">
      <w:pPr>
        <w:spacing w:line="240" w:lineRule="auto"/>
        <w:ind w:firstLine="709"/>
      </w:pPr>
      <w:r>
        <w:t>На конституционном уровне закреплено положение о том, что государственная власть в Украине осуществляется на прин</w:t>
      </w:r>
      <w:r>
        <w:softHyphen/>
        <w:t>ципах ее разделения на законодательную, исполнительную, су</w:t>
      </w:r>
      <w:r>
        <w:softHyphen/>
        <w:t>дебную.</w:t>
      </w:r>
    </w:p>
    <w:p w:rsidR="0021085B" w:rsidRDefault="0021085B">
      <w:pPr>
        <w:spacing w:line="240" w:lineRule="auto"/>
        <w:ind w:firstLine="709"/>
      </w:pPr>
      <w:r>
        <w:t>Конституционной основой внешней политики является обеспечение ее национальных интересов и безопасности пу</w:t>
      </w:r>
      <w:r>
        <w:softHyphen/>
        <w:t>тем поддержания взаимовыгодного сотрудничества с члена</w:t>
      </w:r>
      <w:r>
        <w:softHyphen/>
        <w:t>ми международного содружества по общим принципам и нор</w:t>
      </w:r>
      <w:r>
        <w:softHyphen/>
        <w:t>мам международного права. Вступление в Совет Европы, ак</w:t>
      </w:r>
      <w:r>
        <w:softHyphen/>
        <w:t>тивное сотрудничество с ОБСЕ, Европейским Союзом и дру</w:t>
      </w:r>
      <w:r>
        <w:softHyphen/>
        <w:t>гими международными организациями требуют приведения законодательства Украины в соответствие с нормами между</w:t>
      </w:r>
      <w:r>
        <w:softHyphen/>
        <w:t>народного права.</w:t>
      </w:r>
    </w:p>
    <w:p w:rsidR="0021085B" w:rsidRDefault="0021085B">
      <w:pPr>
        <w:spacing w:line="240" w:lineRule="auto"/>
        <w:ind w:firstLine="709"/>
      </w:pPr>
      <w:r>
        <w:t>Кроме политического значения, новая Конституция Украи</w:t>
      </w:r>
      <w:r>
        <w:softHyphen/>
        <w:t>ны имеет чрезвычайную юридическую ценность как право</w:t>
      </w:r>
      <w:r>
        <w:softHyphen/>
        <w:t>вой акт. Прежде всего это Основной Закон нашего государст</w:t>
      </w:r>
      <w:r>
        <w:softHyphen/>
        <w:t>ва, который имеет высшую юридическую силу. Все другие за</w:t>
      </w:r>
      <w:r>
        <w:softHyphen/>
        <w:t>коны и нормативно-правовые акты должны приниматься на ее основе и соответствовать ей. А это значит, что Конститу</w:t>
      </w:r>
      <w:r>
        <w:softHyphen/>
        <w:t>ция является основным источником нашего законодатель</w:t>
      </w:r>
      <w:r>
        <w:softHyphen/>
        <w:t>ства и рассчитана на длительное время.</w:t>
      </w:r>
    </w:p>
    <w:p w:rsidR="0021085B" w:rsidRDefault="0021085B">
      <w:pPr>
        <w:spacing w:line="240" w:lineRule="auto"/>
        <w:ind w:firstLine="709"/>
      </w:pPr>
      <w:r>
        <w:t>Таким образом. Конституция — это основа дальнейшего развития законодательства. Уже первый анализ ее содержа</w:t>
      </w:r>
      <w:r>
        <w:softHyphen/>
        <w:t>ния дает возможность сделать вывод о необходимости при</w:t>
      </w:r>
      <w:r>
        <w:softHyphen/>
        <w:t>нятия новых законов, потому что иначе ряд статей Конститу</w:t>
      </w:r>
      <w:r>
        <w:softHyphen/>
        <w:t>ции будут носить чисто декларативный характер. Кроме того, действующее законодательство следует привести в соответст</w:t>
      </w:r>
      <w:r>
        <w:softHyphen/>
        <w:t>вие с Основным Законом.</w:t>
      </w: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spacing w:line="240" w:lineRule="auto"/>
        <w:ind w:firstLine="709"/>
      </w:pPr>
    </w:p>
    <w:p w:rsidR="0021085B" w:rsidRDefault="0021085B">
      <w:pPr>
        <w:pStyle w:val="1"/>
        <w:rPr>
          <w:rFonts w:ascii="Times New Roman" w:hAnsi="Times New Roman"/>
          <w:sz w:val="20"/>
        </w:rPr>
      </w:pPr>
      <w:bookmarkStart w:id="117" w:name="_Toc445122543"/>
      <w:bookmarkStart w:id="118" w:name="_Toc445124961"/>
      <w:bookmarkStart w:id="119" w:name="_Toc445124998"/>
    </w:p>
    <w:p w:rsidR="0021085B" w:rsidRDefault="0021085B"/>
    <w:p w:rsidR="0021085B" w:rsidRDefault="0021085B"/>
    <w:p w:rsidR="0021085B" w:rsidRDefault="0021085B"/>
    <w:p w:rsidR="0021085B" w:rsidRDefault="0021085B"/>
    <w:p w:rsidR="0021085B" w:rsidRDefault="0021085B"/>
    <w:p w:rsidR="0021085B" w:rsidRDefault="0021085B"/>
    <w:p w:rsidR="0021085B" w:rsidRDefault="0021085B">
      <w:pPr>
        <w:pStyle w:val="1"/>
        <w:rPr>
          <w:rFonts w:ascii="Times New Roman" w:hAnsi="Times New Roman"/>
          <w:sz w:val="20"/>
        </w:rPr>
      </w:pPr>
      <w:r>
        <w:rPr>
          <w:rFonts w:ascii="Times New Roman" w:hAnsi="Times New Roman"/>
          <w:sz w:val="20"/>
        </w:rPr>
        <w:t>СПИСОК ЛИТЕРАТУРЫ</w:t>
      </w:r>
      <w:bookmarkEnd w:id="117"/>
      <w:bookmarkEnd w:id="118"/>
      <w:bookmarkEnd w:id="119"/>
    </w:p>
    <w:p w:rsidR="0021085B" w:rsidRDefault="0021085B">
      <w:pPr>
        <w:spacing w:line="240" w:lineRule="auto"/>
        <w:ind w:firstLine="709"/>
      </w:pPr>
    </w:p>
    <w:p w:rsidR="0021085B" w:rsidRDefault="0021085B">
      <w:pPr>
        <w:numPr>
          <w:ilvl w:val="0"/>
          <w:numId w:val="35"/>
        </w:numPr>
        <w:spacing w:line="360" w:lineRule="auto"/>
        <w:ind w:left="357" w:hanging="357"/>
        <w:rPr>
          <w:lang w:val="uk-UA"/>
        </w:rPr>
      </w:pPr>
      <w:r>
        <w:rPr>
          <w:lang w:val="uk-UA"/>
        </w:rPr>
        <w:t>Конституция Украины.</w:t>
      </w:r>
    </w:p>
    <w:p w:rsidR="0021085B" w:rsidRDefault="0021085B">
      <w:pPr>
        <w:numPr>
          <w:ilvl w:val="0"/>
          <w:numId w:val="35"/>
        </w:numPr>
        <w:spacing w:line="360" w:lineRule="auto"/>
        <w:ind w:left="357" w:hanging="357"/>
        <w:rPr>
          <w:lang w:val="uk-UA"/>
        </w:rPr>
      </w:pPr>
      <w:r>
        <w:rPr>
          <w:lang w:val="uk-UA"/>
        </w:rPr>
        <w:t>Коментар до Коституції України. К., Інститут законодавства  Верховної Ради України. 1996 р.</w:t>
      </w:r>
    </w:p>
    <w:p w:rsidR="0021085B" w:rsidRDefault="0021085B">
      <w:pPr>
        <w:numPr>
          <w:ilvl w:val="0"/>
          <w:numId w:val="35"/>
        </w:numPr>
        <w:spacing w:line="360" w:lineRule="auto"/>
        <w:ind w:left="357" w:hanging="357"/>
        <w:rPr>
          <w:lang w:val="uk-UA"/>
        </w:rPr>
      </w:pPr>
      <w:r>
        <w:rPr>
          <w:lang w:val="uk-UA"/>
        </w:rPr>
        <w:t>Касынюк Л. А. «Основы конституционного права Украины.».: Харьков, ООО «Одиссей», 1998 г.</w:t>
      </w:r>
    </w:p>
    <w:p w:rsidR="0021085B" w:rsidRDefault="0021085B">
      <w:pPr>
        <w:numPr>
          <w:ilvl w:val="0"/>
          <w:numId w:val="35"/>
        </w:numPr>
        <w:spacing w:line="360" w:lineRule="auto"/>
        <w:ind w:left="357" w:hanging="357"/>
        <w:rPr>
          <w:lang w:val="uk-UA"/>
        </w:rPr>
      </w:pPr>
      <w:r>
        <w:rPr>
          <w:lang w:val="uk-UA"/>
        </w:rPr>
        <w:t>Скакун О. Ф., Подберезский М. К. «Теория государства и права». Харьков, 1996 г.</w:t>
      </w:r>
    </w:p>
    <w:p w:rsidR="0021085B" w:rsidRDefault="0021085B">
      <w:pPr>
        <w:numPr>
          <w:ilvl w:val="0"/>
          <w:numId w:val="35"/>
        </w:numPr>
        <w:spacing w:line="360" w:lineRule="auto"/>
        <w:ind w:left="357" w:hanging="357"/>
        <w:rPr>
          <w:lang w:val="uk-UA"/>
        </w:rPr>
      </w:pPr>
      <w:r>
        <w:rPr>
          <w:lang w:val="uk-UA"/>
        </w:rPr>
        <w:t>В. В. Копейчиков. Основи конституційного права України.  К.:Юрінком Інтер, 1997 р.</w:t>
      </w:r>
    </w:p>
    <w:p w:rsidR="0021085B" w:rsidRDefault="0021085B">
      <w:pPr>
        <w:numPr>
          <w:ilvl w:val="0"/>
          <w:numId w:val="35"/>
        </w:numPr>
        <w:spacing w:line="360" w:lineRule="auto"/>
        <w:ind w:left="357" w:hanging="357"/>
        <w:rPr>
          <w:lang w:val="uk-UA"/>
        </w:rPr>
      </w:pPr>
      <w:r>
        <w:rPr>
          <w:lang w:val="uk-UA"/>
        </w:rPr>
        <w:t xml:space="preserve">Основы государства и права. Учебное пособие / Под ред. :А. С. Васильева, М.Ф. Орзих, В.А. Михалев./. Одесса, 1997 г. </w:t>
      </w:r>
    </w:p>
    <w:p w:rsidR="0021085B" w:rsidRDefault="0021085B">
      <w:pPr>
        <w:numPr>
          <w:ilvl w:val="0"/>
          <w:numId w:val="35"/>
        </w:numPr>
        <w:spacing w:line="360" w:lineRule="auto"/>
        <w:ind w:left="357" w:hanging="357"/>
        <w:rPr>
          <w:lang w:val="uk-UA"/>
        </w:rPr>
      </w:pPr>
      <w:r>
        <w:rPr>
          <w:lang w:val="uk-UA"/>
        </w:rPr>
        <w:t xml:space="preserve">М. Ф. Орзих. Конституционное право Украины (учебно-методическое пособие). Одесса. 1998 г. </w:t>
      </w:r>
    </w:p>
    <w:p w:rsidR="0021085B" w:rsidRDefault="0021085B">
      <w:pPr>
        <w:numPr>
          <w:ilvl w:val="0"/>
          <w:numId w:val="35"/>
        </w:numPr>
        <w:spacing w:line="360" w:lineRule="auto"/>
        <w:ind w:left="357" w:hanging="357"/>
        <w:rPr>
          <w:lang w:val="uk-UA"/>
        </w:rPr>
      </w:pPr>
      <w:r>
        <w:rPr>
          <w:lang w:val="uk-UA"/>
        </w:rPr>
        <w:t>И. Я. Тодоров, Э. А. Чередниченко. Основы государства и права.  Донецк, 1997 г. стр. 37-38.</w:t>
      </w:r>
    </w:p>
    <w:p w:rsidR="0021085B" w:rsidRDefault="0021085B">
      <w:pPr>
        <w:spacing w:line="240" w:lineRule="auto"/>
        <w:ind w:firstLine="0"/>
        <w:rPr>
          <w:lang w:val="uk-UA"/>
        </w:rPr>
      </w:pPr>
    </w:p>
    <w:p w:rsidR="0021085B" w:rsidRDefault="0021085B">
      <w:pPr>
        <w:spacing w:line="240" w:lineRule="auto"/>
        <w:ind w:firstLine="0"/>
      </w:pPr>
      <w:bookmarkStart w:id="120" w:name="_GoBack"/>
      <w:bookmarkEnd w:id="120"/>
    </w:p>
    <w:sectPr w:rsidR="0021085B">
      <w:headerReference w:type="even" r:id="rId7"/>
      <w:headerReference w:type="default" r:id="rId8"/>
      <w:footerReference w:type="default" r:id="rId9"/>
      <w:footnotePr>
        <w:numRestart w:val="eachPage"/>
      </w:footnotePr>
      <w:pgSz w:w="11900" w:h="16820"/>
      <w:pgMar w:top="992" w:right="845" w:bottom="992" w:left="1134" w:header="720" w:footer="720" w:gutter="0"/>
      <w:pgNumType w:start="1"/>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085B" w:rsidRDefault="0021085B">
      <w:pPr>
        <w:spacing w:line="240" w:lineRule="auto"/>
      </w:pPr>
      <w:r>
        <w:separator/>
      </w:r>
    </w:p>
  </w:endnote>
  <w:endnote w:type="continuationSeparator" w:id="0">
    <w:p w:rsidR="0021085B" w:rsidRDefault="002108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085B" w:rsidRDefault="0021085B">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085B" w:rsidRDefault="0021085B">
      <w:pPr>
        <w:spacing w:line="240" w:lineRule="auto"/>
      </w:pPr>
      <w:r>
        <w:separator/>
      </w:r>
    </w:p>
  </w:footnote>
  <w:footnote w:type="continuationSeparator" w:id="0">
    <w:p w:rsidR="0021085B" w:rsidRDefault="0021085B">
      <w:pPr>
        <w:spacing w:line="240" w:lineRule="auto"/>
      </w:pPr>
      <w:r>
        <w:continuationSeparator/>
      </w:r>
    </w:p>
  </w:footnote>
  <w:footnote w:id="1">
    <w:p w:rsidR="0021085B" w:rsidRDefault="0021085B">
      <w:pPr>
        <w:pStyle w:val="a7"/>
      </w:pPr>
      <w:r>
        <w:rPr>
          <w:rStyle w:val="a8"/>
        </w:rPr>
        <w:footnoteRef/>
      </w:r>
      <w:r>
        <w:t xml:space="preserve"> И. Я. Тодоров, Э. А. Чередниченко. Основы государства и права.  Донецк, 1997 г. стр. 37-38.</w:t>
      </w:r>
    </w:p>
  </w:footnote>
  <w:footnote w:id="2">
    <w:p w:rsidR="0021085B" w:rsidRDefault="0021085B">
      <w:pPr>
        <w:spacing w:line="240" w:lineRule="auto"/>
        <w:rPr>
          <w:sz w:val="22"/>
        </w:rPr>
      </w:pPr>
      <w:r>
        <w:rPr>
          <w:rStyle w:val="a8"/>
        </w:rPr>
        <w:footnoteRef/>
      </w:r>
      <w:r>
        <w:t xml:space="preserve"> </w:t>
      </w:r>
      <w:r>
        <w:rPr>
          <w:sz w:val="22"/>
        </w:rPr>
        <w:t>Касынюк Л. А. «Основы конституционного права Украины.».: Харьков, ООО «Одиссей», 1998 г. стр. 4-8.</w:t>
      </w:r>
    </w:p>
    <w:p w:rsidR="0021085B" w:rsidRDefault="0021085B">
      <w:pPr>
        <w:pStyle w:val="a7"/>
      </w:pPr>
    </w:p>
  </w:footnote>
  <w:footnote w:id="3">
    <w:p w:rsidR="0021085B" w:rsidRDefault="0021085B">
      <w:pPr>
        <w:pStyle w:val="a7"/>
      </w:pPr>
      <w:r>
        <w:rPr>
          <w:rStyle w:val="a8"/>
        </w:rPr>
        <w:footnoteRef/>
      </w:r>
      <w:r>
        <w:t xml:space="preserve"> М. Ф. Орзих. Конституционное право Украины (учебно-методическое пособие). Одесса. 1998 г. стр. 11.</w:t>
      </w:r>
    </w:p>
  </w:footnote>
  <w:footnote w:id="4">
    <w:p w:rsidR="0021085B" w:rsidRDefault="0021085B">
      <w:pPr>
        <w:pStyle w:val="a7"/>
      </w:pPr>
      <w:r>
        <w:rPr>
          <w:rStyle w:val="a8"/>
        </w:rPr>
        <w:footnoteRef/>
      </w:r>
      <w:r>
        <w:t xml:space="preserve"> И. Я.Тодоров, Э. А. Чередниченко, стр. 39.</w:t>
      </w:r>
    </w:p>
  </w:footnote>
  <w:footnote w:id="5">
    <w:p w:rsidR="0021085B" w:rsidRDefault="0021085B">
      <w:pPr>
        <w:pStyle w:val="a7"/>
      </w:pPr>
      <w:r>
        <w:rPr>
          <w:rStyle w:val="a8"/>
        </w:rPr>
        <w:footnoteRef/>
      </w:r>
      <w:r>
        <w:t xml:space="preserve"> Комментарий к Конституции Украины. К.: 1996 г. Стр. 11-13.</w:t>
      </w:r>
    </w:p>
  </w:footnote>
  <w:footnote w:id="6">
    <w:p w:rsidR="0021085B" w:rsidRDefault="0021085B">
      <w:pPr>
        <w:pStyle w:val="a7"/>
      </w:pPr>
      <w:r>
        <w:rPr>
          <w:rStyle w:val="a8"/>
        </w:rPr>
        <w:footnoteRef/>
      </w:r>
      <w:r>
        <w:t xml:space="preserve"> Основы государства и права. Учебное пособие / Под ред. :А. С. Васильева, М.Ф. Орзих, В.А. Михалев./. Одесса, 1997 г. стр. 5 6-91.</w:t>
      </w:r>
    </w:p>
    <w:p w:rsidR="0021085B" w:rsidRDefault="0021085B">
      <w:pPr>
        <w:pStyle w:val="a7"/>
      </w:pPr>
    </w:p>
  </w:footnote>
  <w:footnote w:id="7">
    <w:p w:rsidR="0021085B" w:rsidRDefault="0021085B">
      <w:pPr>
        <w:pStyle w:val="a7"/>
      </w:pPr>
      <w:r>
        <w:rPr>
          <w:rStyle w:val="a8"/>
        </w:rPr>
        <w:footnoteRef/>
      </w:r>
      <w:r>
        <w:t xml:space="preserve"> Л. А. Касынюк. Стр. 16-18.</w:t>
      </w:r>
    </w:p>
  </w:footnote>
  <w:footnote w:id="8">
    <w:p w:rsidR="0021085B" w:rsidRDefault="0021085B">
      <w:pPr>
        <w:pStyle w:val="a7"/>
      </w:pPr>
      <w:r>
        <w:rPr>
          <w:rStyle w:val="a8"/>
        </w:rPr>
        <w:footnoteRef/>
      </w:r>
      <w:r>
        <w:t xml:space="preserve"> И.Я. Тодоров, Э.А.  Чередниченко. Стр. 57-58.</w:t>
      </w:r>
    </w:p>
  </w:footnote>
  <w:footnote w:id="9">
    <w:p w:rsidR="0021085B" w:rsidRDefault="0021085B">
      <w:pPr>
        <w:spacing w:line="240" w:lineRule="auto"/>
        <w:rPr>
          <w:sz w:val="22"/>
        </w:rPr>
      </w:pPr>
      <w:r>
        <w:rPr>
          <w:rStyle w:val="a8"/>
        </w:rPr>
        <w:footnoteRef/>
      </w:r>
      <w:r>
        <w:rPr>
          <w:sz w:val="22"/>
        </w:rPr>
        <w:t>Касынюк Л. А. «Основы конституционного права Украины.».: Харьков, ООО «Одиссей», 1998 г.</w:t>
      </w:r>
    </w:p>
    <w:p w:rsidR="0021085B" w:rsidRDefault="0021085B">
      <w:pPr>
        <w:pStyle w:val="a7"/>
      </w:pPr>
    </w:p>
    <w:p w:rsidR="0021085B" w:rsidRDefault="0021085B">
      <w:pPr>
        <w:pStyle w:val="a7"/>
      </w:pPr>
    </w:p>
  </w:footnote>
  <w:footnote w:id="10">
    <w:p w:rsidR="0021085B" w:rsidRDefault="0021085B">
      <w:pPr>
        <w:pStyle w:val="a7"/>
      </w:pPr>
      <w:r>
        <w:rPr>
          <w:rStyle w:val="a8"/>
        </w:rPr>
        <w:footnoteRef/>
      </w:r>
      <w:r>
        <w:t xml:space="preserve"> </w:t>
      </w:r>
      <w:r>
        <w:rPr>
          <w:sz w:val="22"/>
        </w:rPr>
        <w:t>Касынюк Л. А. «Основы конституционного права Украины.».: Харьков, ООО «Одиссей», 1998 г.</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085B" w:rsidRDefault="0021085B">
    <w:pPr>
      <w:pStyle w:val="a6"/>
      <w:framePr w:wrap="around" w:vAnchor="text" w:hAnchor="margin" w:xAlign="center" w:y="1"/>
      <w:rPr>
        <w:rStyle w:val="a5"/>
      </w:rPr>
    </w:pPr>
  </w:p>
  <w:p w:rsidR="0021085B" w:rsidRDefault="0021085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085B" w:rsidRDefault="00637804">
    <w:pPr>
      <w:pStyle w:val="a6"/>
      <w:framePr w:h="241" w:hRule="exact" w:wrap="around" w:vAnchor="text" w:hAnchor="margin" w:xAlign="center" w:y="1"/>
      <w:ind w:firstLine="0"/>
      <w:rPr>
        <w:rStyle w:val="a5"/>
      </w:rPr>
    </w:pPr>
    <w:r>
      <w:rPr>
        <w:rStyle w:val="a5"/>
        <w:noProof/>
      </w:rPr>
      <w:t>3</w:t>
    </w:r>
  </w:p>
  <w:p w:rsidR="0021085B" w:rsidRDefault="0021085B">
    <w:pPr>
      <w:pStyle w:val="a6"/>
      <w:framePr w:wrap="around" w:vAnchor="text" w:hAnchor="margin" w:xAlign="center" w:y="1"/>
      <w:rPr>
        <w:rStyle w:val="a5"/>
      </w:rPr>
    </w:pPr>
    <w:r>
      <w:rPr>
        <w:rStyle w:val="a5"/>
      </w:rPr>
      <w:t xml:space="preserve"> </w:t>
    </w:r>
  </w:p>
  <w:p w:rsidR="0021085B" w:rsidRDefault="0021085B">
    <w:pPr>
      <w:pStyle w:val="a6"/>
      <w:framePr w:wrap="auto" w:vAnchor="text" w:hAnchor="margin" w:xAlign="right" w:y="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023F73"/>
    <w:multiLevelType w:val="singleLevel"/>
    <w:tmpl w:val="AFA60286"/>
    <w:lvl w:ilvl="0">
      <w:start w:val="1"/>
      <w:numFmt w:val="bullet"/>
      <w:lvlText w:val="-"/>
      <w:lvlJc w:val="left"/>
      <w:pPr>
        <w:tabs>
          <w:tab w:val="num" w:pos="1069"/>
        </w:tabs>
        <w:ind w:left="1069" w:hanging="360"/>
      </w:pPr>
      <w:rPr>
        <w:rFonts w:hint="default"/>
      </w:rPr>
    </w:lvl>
  </w:abstractNum>
  <w:abstractNum w:abstractNumId="1">
    <w:nsid w:val="0DB62721"/>
    <w:multiLevelType w:val="singleLevel"/>
    <w:tmpl w:val="1EE214E4"/>
    <w:lvl w:ilvl="0">
      <w:start w:val="1"/>
      <w:numFmt w:val="bullet"/>
      <w:lvlText w:val=""/>
      <w:lvlJc w:val="left"/>
      <w:pPr>
        <w:tabs>
          <w:tab w:val="num" w:pos="360"/>
        </w:tabs>
        <w:ind w:left="360" w:hanging="360"/>
      </w:pPr>
      <w:rPr>
        <w:rFonts w:ascii="Symbol" w:hAnsi="Symbol" w:hint="default"/>
      </w:rPr>
    </w:lvl>
  </w:abstractNum>
  <w:abstractNum w:abstractNumId="2">
    <w:nsid w:val="10652AB5"/>
    <w:multiLevelType w:val="singleLevel"/>
    <w:tmpl w:val="1EE214E4"/>
    <w:lvl w:ilvl="0">
      <w:start w:val="1"/>
      <w:numFmt w:val="bullet"/>
      <w:lvlText w:val=""/>
      <w:lvlJc w:val="left"/>
      <w:pPr>
        <w:tabs>
          <w:tab w:val="num" w:pos="360"/>
        </w:tabs>
        <w:ind w:left="360" w:hanging="360"/>
      </w:pPr>
      <w:rPr>
        <w:rFonts w:ascii="Symbol" w:hAnsi="Symbol" w:hint="default"/>
      </w:rPr>
    </w:lvl>
  </w:abstractNum>
  <w:abstractNum w:abstractNumId="3">
    <w:nsid w:val="10C50550"/>
    <w:multiLevelType w:val="singleLevel"/>
    <w:tmpl w:val="AFA60286"/>
    <w:lvl w:ilvl="0">
      <w:start w:val="1"/>
      <w:numFmt w:val="bullet"/>
      <w:lvlText w:val="-"/>
      <w:lvlJc w:val="left"/>
      <w:pPr>
        <w:tabs>
          <w:tab w:val="num" w:pos="1069"/>
        </w:tabs>
        <w:ind w:left="1069" w:hanging="360"/>
      </w:pPr>
      <w:rPr>
        <w:rFonts w:hint="default"/>
      </w:rPr>
    </w:lvl>
  </w:abstractNum>
  <w:abstractNum w:abstractNumId="4">
    <w:nsid w:val="11EE1951"/>
    <w:multiLevelType w:val="singleLevel"/>
    <w:tmpl w:val="0419000F"/>
    <w:lvl w:ilvl="0">
      <w:start w:val="1"/>
      <w:numFmt w:val="decimal"/>
      <w:lvlText w:val="%1."/>
      <w:lvlJc w:val="left"/>
      <w:pPr>
        <w:tabs>
          <w:tab w:val="num" w:pos="360"/>
        </w:tabs>
        <w:ind w:left="360" w:hanging="360"/>
      </w:pPr>
      <w:rPr>
        <w:rFonts w:hint="default"/>
      </w:rPr>
    </w:lvl>
  </w:abstractNum>
  <w:abstractNum w:abstractNumId="5">
    <w:nsid w:val="17BA61F2"/>
    <w:multiLevelType w:val="singleLevel"/>
    <w:tmpl w:val="1EE214E4"/>
    <w:lvl w:ilvl="0">
      <w:start w:val="1"/>
      <w:numFmt w:val="bullet"/>
      <w:lvlText w:val=""/>
      <w:lvlJc w:val="left"/>
      <w:pPr>
        <w:tabs>
          <w:tab w:val="num" w:pos="360"/>
        </w:tabs>
        <w:ind w:left="360" w:hanging="360"/>
      </w:pPr>
      <w:rPr>
        <w:rFonts w:ascii="Symbol" w:hAnsi="Symbol" w:hint="default"/>
      </w:rPr>
    </w:lvl>
  </w:abstractNum>
  <w:abstractNum w:abstractNumId="6">
    <w:nsid w:val="212F39FA"/>
    <w:multiLevelType w:val="singleLevel"/>
    <w:tmpl w:val="1EE214E4"/>
    <w:lvl w:ilvl="0">
      <w:start w:val="1"/>
      <w:numFmt w:val="bullet"/>
      <w:lvlText w:val=""/>
      <w:lvlJc w:val="left"/>
      <w:pPr>
        <w:tabs>
          <w:tab w:val="num" w:pos="360"/>
        </w:tabs>
        <w:ind w:left="360" w:hanging="360"/>
      </w:pPr>
      <w:rPr>
        <w:rFonts w:ascii="Symbol" w:hAnsi="Symbol" w:hint="default"/>
      </w:rPr>
    </w:lvl>
  </w:abstractNum>
  <w:abstractNum w:abstractNumId="7">
    <w:nsid w:val="239C573E"/>
    <w:multiLevelType w:val="singleLevel"/>
    <w:tmpl w:val="04190011"/>
    <w:lvl w:ilvl="0">
      <w:start w:val="1"/>
      <w:numFmt w:val="decimal"/>
      <w:lvlText w:val="%1)"/>
      <w:lvlJc w:val="left"/>
      <w:pPr>
        <w:tabs>
          <w:tab w:val="num" w:pos="360"/>
        </w:tabs>
        <w:ind w:left="360" w:hanging="360"/>
      </w:pPr>
    </w:lvl>
  </w:abstractNum>
  <w:abstractNum w:abstractNumId="8">
    <w:nsid w:val="265016DB"/>
    <w:multiLevelType w:val="singleLevel"/>
    <w:tmpl w:val="AFA60286"/>
    <w:lvl w:ilvl="0">
      <w:start w:val="1"/>
      <w:numFmt w:val="bullet"/>
      <w:lvlText w:val="-"/>
      <w:lvlJc w:val="left"/>
      <w:pPr>
        <w:tabs>
          <w:tab w:val="num" w:pos="1069"/>
        </w:tabs>
        <w:ind w:left="1069" w:hanging="360"/>
      </w:pPr>
      <w:rPr>
        <w:rFonts w:hint="default"/>
      </w:rPr>
    </w:lvl>
  </w:abstractNum>
  <w:abstractNum w:abstractNumId="9">
    <w:nsid w:val="281E4443"/>
    <w:multiLevelType w:val="singleLevel"/>
    <w:tmpl w:val="02D85B88"/>
    <w:lvl w:ilvl="0">
      <w:start w:val="1"/>
      <w:numFmt w:val="decimal"/>
      <w:lvlText w:val=""/>
      <w:lvlJc w:val="left"/>
      <w:pPr>
        <w:tabs>
          <w:tab w:val="num" w:pos="720"/>
        </w:tabs>
        <w:ind w:left="720" w:hanging="360"/>
      </w:pPr>
      <w:rPr>
        <w:rFonts w:hint="default"/>
      </w:rPr>
    </w:lvl>
  </w:abstractNum>
  <w:abstractNum w:abstractNumId="10">
    <w:nsid w:val="2FA91752"/>
    <w:multiLevelType w:val="singleLevel"/>
    <w:tmpl w:val="02D85B88"/>
    <w:lvl w:ilvl="0">
      <w:start w:val="1"/>
      <w:numFmt w:val="decimal"/>
      <w:lvlText w:val=""/>
      <w:lvlJc w:val="left"/>
      <w:pPr>
        <w:tabs>
          <w:tab w:val="num" w:pos="720"/>
        </w:tabs>
        <w:ind w:left="720" w:hanging="360"/>
      </w:pPr>
      <w:rPr>
        <w:rFonts w:hint="default"/>
      </w:rPr>
    </w:lvl>
  </w:abstractNum>
  <w:abstractNum w:abstractNumId="11">
    <w:nsid w:val="33377FFC"/>
    <w:multiLevelType w:val="singleLevel"/>
    <w:tmpl w:val="AFA60286"/>
    <w:lvl w:ilvl="0">
      <w:start w:val="1"/>
      <w:numFmt w:val="bullet"/>
      <w:lvlText w:val="-"/>
      <w:lvlJc w:val="left"/>
      <w:pPr>
        <w:tabs>
          <w:tab w:val="num" w:pos="1069"/>
        </w:tabs>
        <w:ind w:left="1069" w:hanging="360"/>
      </w:pPr>
      <w:rPr>
        <w:rFonts w:hint="default"/>
      </w:rPr>
    </w:lvl>
  </w:abstractNum>
  <w:abstractNum w:abstractNumId="12">
    <w:nsid w:val="36F0428E"/>
    <w:multiLevelType w:val="singleLevel"/>
    <w:tmpl w:val="1EE214E4"/>
    <w:lvl w:ilvl="0">
      <w:start w:val="1"/>
      <w:numFmt w:val="bullet"/>
      <w:lvlText w:val=""/>
      <w:lvlJc w:val="left"/>
      <w:pPr>
        <w:tabs>
          <w:tab w:val="num" w:pos="360"/>
        </w:tabs>
        <w:ind w:left="360" w:hanging="360"/>
      </w:pPr>
      <w:rPr>
        <w:rFonts w:ascii="Symbol" w:hAnsi="Symbol" w:hint="default"/>
      </w:rPr>
    </w:lvl>
  </w:abstractNum>
  <w:abstractNum w:abstractNumId="13">
    <w:nsid w:val="3BED2040"/>
    <w:multiLevelType w:val="singleLevel"/>
    <w:tmpl w:val="AFA60286"/>
    <w:lvl w:ilvl="0">
      <w:start w:val="1"/>
      <w:numFmt w:val="bullet"/>
      <w:lvlText w:val="-"/>
      <w:lvlJc w:val="left"/>
      <w:pPr>
        <w:tabs>
          <w:tab w:val="num" w:pos="1069"/>
        </w:tabs>
        <w:ind w:left="1069" w:hanging="360"/>
      </w:pPr>
      <w:rPr>
        <w:rFonts w:hint="default"/>
      </w:rPr>
    </w:lvl>
  </w:abstractNum>
  <w:abstractNum w:abstractNumId="14">
    <w:nsid w:val="3E1B5944"/>
    <w:multiLevelType w:val="singleLevel"/>
    <w:tmpl w:val="04190011"/>
    <w:lvl w:ilvl="0">
      <w:start w:val="1"/>
      <w:numFmt w:val="decimal"/>
      <w:lvlText w:val="%1)"/>
      <w:lvlJc w:val="left"/>
      <w:pPr>
        <w:tabs>
          <w:tab w:val="num" w:pos="360"/>
        </w:tabs>
        <w:ind w:left="360" w:hanging="360"/>
      </w:pPr>
    </w:lvl>
  </w:abstractNum>
  <w:abstractNum w:abstractNumId="15">
    <w:nsid w:val="44C923A8"/>
    <w:multiLevelType w:val="singleLevel"/>
    <w:tmpl w:val="1EE214E4"/>
    <w:lvl w:ilvl="0">
      <w:start w:val="1"/>
      <w:numFmt w:val="bullet"/>
      <w:lvlText w:val=""/>
      <w:lvlJc w:val="left"/>
      <w:pPr>
        <w:tabs>
          <w:tab w:val="num" w:pos="360"/>
        </w:tabs>
        <w:ind w:left="360" w:hanging="360"/>
      </w:pPr>
      <w:rPr>
        <w:rFonts w:ascii="Symbol" w:hAnsi="Symbol" w:hint="default"/>
      </w:rPr>
    </w:lvl>
  </w:abstractNum>
  <w:abstractNum w:abstractNumId="16">
    <w:nsid w:val="46060673"/>
    <w:multiLevelType w:val="singleLevel"/>
    <w:tmpl w:val="1EE214E4"/>
    <w:lvl w:ilvl="0">
      <w:start w:val="1"/>
      <w:numFmt w:val="bullet"/>
      <w:lvlText w:val=""/>
      <w:lvlJc w:val="left"/>
      <w:pPr>
        <w:tabs>
          <w:tab w:val="num" w:pos="360"/>
        </w:tabs>
        <w:ind w:left="360" w:hanging="360"/>
      </w:pPr>
      <w:rPr>
        <w:rFonts w:ascii="Symbol" w:hAnsi="Symbol" w:hint="default"/>
      </w:rPr>
    </w:lvl>
  </w:abstractNum>
  <w:abstractNum w:abstractNumId="17">
    <w:nsid w:val="491459BE"/>
    <w:multiLevelType w:val="singleLevel"/>
    <w:tmpl w:val="AFA60286"/>
    <w:lvl w:ilvl="0">
      <w:start w:val="1"/>
      <w:numFmt w:val="bullet"/>
      <w:lvlText w:val="-"/>
      <w:lvlJc w:val="left"/>
      <w:pPr>
        <w:tabs>
          <w:tab w:val="num" w:pos="1069"/>
        </w:tabs>
        <w:ind w:left="1069" w:hanging="360"/>
      </w:pPr>
      <w:rPr>
        <w:rFonts w:hint="default"/>
      </w:rPr>
    </w:lvl>
  </w:abstractNum>
  <w:abstractNum w:abstractNumId="18">
    <w:nsid w:val="4F123DED"/>
    <w:multiLevelType w:val="singleLevel"/>
    <w:tmpl w:val="1EE214E4"/>
    <w:lvl w:ilvl="0">
      <w:start w:val="1"/>
      <w:numFmt w:val="bullet"/>
      <w:lvlText w:val=""/>
      <w:lvlJc w:val="left"/>
      <w:pPr>
        <w:tabs>
          <w:tab w:val="num" w:pos="360"/>
        </w:tabs>
        <w:ind w:left="360" w:hanging="360"/>
      </w:pPr>
      <w:rPr>
        <w:rFonts w:ascii="Symbol" w:hAnsi="Symbol" w:hint="default"/>
      </w:rPr>
    </w:lvl>
  </w:abstractNum>
  <w:abstractNum w:abstractNumId="19">
    <w:nsid w:val="5342452D"/>
    <w:multiLevelType w:val="singleLevel"/>
    <w:tmpl w:val="3E06E84A"/>
    <w:lvl w:ilvl="0">
      <w:start w:val="3"/>
      <w:numFmt w:val="bullet"/>
      <w:lvlText w:val="—"/>
      <w:lvlJc w:val="left"/>
      <w:pPr>
        <w:tabs>
          <w:tab w:val="num" w:pos="1069"/>
        </w:tabs>
        <w:ind w:left="1069" w:hanging="360"/>
      </w:pPr>
      <w:rPr>
        <w:rFonts w:hint="default"/>
      </w:rPr>
    </w:lvl>
  </w:abstractNum>
  <w:abstractNum w:abstractNumId="20">
    <w:nsid w:val="5B0D40D2"/>
    <w:multiLevelType w:val="singleLevel"/>
    <w:tmpl w:val="04190011"/>
    <w:lvl w:ilvl="0">
      <w:start w:val="1"/>
      <w:numFmt w:val="decimal"/>
      <w:lvlText w:val="%1)"/>
      <w:lvlJc w:val="left"/>
      <w:pPr>
        <w:tabs>
          <w:tab w:val="num" w:pos="360"/>
        </w:tabs>
        <w:ind w:left="360" w:hanging="360"/>
      </w:pPr>
    </w:lvl>
  </w:abstractNum>
  <w:abstractNum w:abstractNumId="21">
    <w:nsid w:val="5C9D2A64"/>
    <w:multiLevelType w:val="singleLevel"/>
    <w:tmpl w:val="04190011"/>
    <w:lvl w:ilvl="0">
      <w:start w:val="1"/>
      <w:numFmt w:val="decimal"/>
      <w:lvlText w:val="%1)"/>
      <w:lvlJc w:val="left"/>
      <w:pPr>
        <w:tabs>
          <w:tab w:val="num" w:pos="360"/>
        </w:tabs>
        <w:ind w:left="360" w:hanging="360"/>
      </w:pPr>
    </w:lvl>
  </w:abstractNum>
  <w:abstractNum w:abstractNumId="22">
    <w:nsid w:val="5CE743B1"/>
    <w:multiLevelType w:val="singleLevel"/>
    <w:tmpl w:val="400EEF0C"/>
    <w:lvl w:ilvl="0">
      <w:start w:val="3"/>
      <w:numFmt w:val="bullet"/>
      <w:lvlText w:val="—"/>
      <w:lvlJc w:val="left"/>
      <w:pPr>
        <w:tabs>
          <w:tab w:val="num" w:pos="786"/>
        </w:tabs>
        <w:ind w:left="786" w:hanging="360"/>
      </w:pPr>
      <w:rPr>
        <w:rFonts w:hint="default"/>
      </w:rPr>
    </w:lvl>
  </w:abstractNum>
  <w:abstractNum w:abstractNumId="23">
    <w:nsid w:val="5D542172"/>
    <w:multiLevelType w:val="singleLevel"/>
    <w:tmpl w:val="04190011"/>
    <w:lvl w:ilvl="0">
      <w:start w:val="1"/>
      <w:numFmt w:val="decimal"/>
      <w:lvlText w:val="%1)"/>
      <w:lvlJc w:val="left"/>
      <w:pPr>
        <w:tabs>
          <w:tab w:val="num" w:pos="360"/>
        </w:tabs>
        <w:ind w:left="360" w:hanging="360"/>
      </w:pPr>
      <w:rPr>
        <w:rFonts w:hint="default"/>
      </w:rPr>
    </w:lvl>
  </w:abstractNum>
  <w:abstractNum w:abstractNumId="24">
    <w:nsid w:val="5EC7372A"/>
    <w:multiLevelType w:val="singleLevel"/>
    <w:tmpl w:val="1EE214E4"/>
    <w:lvl w:ilvl="0">
      <w:start w:val="1"/>
      <w:numFmt w:val="bullet"/>
      <w:lvlText w:val=""/>
      <w:lvlJc w:val="left"/>
      <w:pPr>
        <w:tabs>
          <w:tab w:val="num" w:pos="360"/>
        </w:tabs>
        <w:ind w:left="360" w:hanging="360"/>
      </w:pPr>
      <w:rPr>
        <w:rFonts w:ascii="Symbol" w:hAnsi="Symbol" w:hint="default"/>
      </w:rPr>
    </w:lvl>
  </w:abstractNum>
  <w:abstractNum w:abstractNumId="25">
    <w:nsid w:val="64D9354B"/>
    <w:multiLevelType w:val="singleLevel"/>
    <w:tmpl w:val="AFA60286"/>
    <w:lvl w:ilvl="0">
      <w:numFmt w:val="bullet"/>
      <w:lvlText w:val="-"/>
      <w:lvlJc w:val="left"/>
      <w:pPr>
        <w:tabs>
          <w:tab w:val="num" w:pos="1069"/>
        </w:tabs>
        <w:ind w:left="1069" w:hanging="360"/>
      </w:pPr>
      <w:rPr>
        <w:rFonts w:hint="default"/>
      </w:rPr>
    </w:lvl>
  </w:abstractNum>
  <w:abstractNum w:abstractNumId="26">
    <w:nsid w:val="64F72324"/>
    <w:multiLevelType w:val="singleLevel"/>
    <w:tmpl w:val="AFA60286"/>
    <w:lvl w:ilvl="0">
      <w:start w:val="1"/>
      <w:numFmt w:val="bullet"/>
      <w:lvlText w:val="-"/>
      <w:lvlJc w:val="left"/>
      <w:pPr>
        <w:tabs>
          <w:tab w:val="num" w:pos="1069"/>
        </w:tabs>
        <w:ind w:left="1069" w:hanging="360"/>
      </w:pPr>
      <w:rPr>
        <w:rFonts w:hint="default"/>
      </w:rPr>
    </w:lvl>
  </w:abstractNum>
  <w:abstractNum w:abstractNumId="27">
    <w:nsid w:val="691A45D8"/>
    <w:multiLevelType w:val="singleLevel"/>
    <w:tmpl w:val="6D5CDE3C"/>
    <w:lvl w:ilvl="0">
      <w:start w:val="1"/>
      <w:numFmt w:val="decimal"/>
      <w:lvlText w:val=""/>
      <w:lvlJc w:val="left"/>
      <w:pPr>
        <w:tabs>
          <w:tab w:val="num" w:pos="720"/>
        </w:tabs>
        <w:ind w:left="720" w:hanging="360"/>
      </w:pPr>
      <w:rPr>
        <w:rFonts w:hint="default"/>
      </w:rPr>
    </w:lvl>
  </w:abstractNum>
  <w:abstractNum w:abstractNumId="28">
    <w:nsid w:val="6C252409"/>
    <w:multiLevelType w:val="singleLevel"/>
    <w:tmpl w:val="AFA60286"/>
    <w:lvl w:ilvl="0">
      <w:start w:val="1"/>
      <w:numFmt w:val="bullet"/>
      <w:lvlText w:val="-"/>
      <w:lvlJc w:val="left"/>
      <w:pPr>
        <w:tabs>
          <w:tab w:val="num" w:pos="1069"/>
        </w:tabs>
        <w:ind w:left="1069" w:hanging="360"/>
      </w:pPr>
      <w:rPr>
        <w:rFonts w:hint="default"/>
      </w:rPr>
    </w:lvl>
  </w:abstractNum>
  <w:abstractNum w:abstractNumId="29">
    <w:nsid w:val="6D506FDE"/>
    <w:multiLevelType w:val="singleLevel"/>
    <w:tmpl w:val="0419000F"/>
    <w:lvl w:ilvl="0">
      <w:start w:val="1"/>
      <w:numFmt w:val="decimal"/>
      <w:lvlText w:val="%1."/>
      <w:lvlJc w:val="left"/>
      <w:pPr>
        <w:tabs>
          <w:tab w:val="num" w:pos="360"/>
        </w:tabs>
        <w:ind w:left="360" w:hanging="360"/>
      </w:pPr>
    </w:lvl>
  </w:abstractNum>
  <w:abstractNum w:abstractNumId="30">
    <w:nsid w:val="73DD2A9A"/>
    <w:multiLevelType w:val="singleLevel"/>
    <w:tmpl w:val="AFA60286"/>
    <w:lvl w:ilvl="0">
      <w:start w:val="1"/>
      <w:numFmt w:val="bullet"/>
      <w:lvlText w:val="-"/>
      <w:lvlJc w:val="left"/>
      <w:pPr>
        <w:tabs>
          <w:tab w:val="num" w:pos="1069"/>
        </w:tabs>
        <w:ind w:left="1069" w:hanging="360"/>
      </w:pPr>
      <w:rPr>
        <w:rFonts w:hint="default"/>
      </w:rPr>
    </w:lvl>
  </w:abstractNum>
  <w:abstractNum w:abstractNumId="31">
    <w:nsid w:val="78121964"/>
    <w:multiLevelType w:val="singleLevel"/>
    <w:tmpl w:val="04190011"/>
    <w:lvl w:ilvl="0">
      <w:start w:val="1"/>
      <w:numFmt w:val="decimal"/>
      <w:lvlText w:val="%1)"/>
      <w:lvlJc w:val="left"/>
      <w:pPr>
        <w:tabs>
          <w:tab w:val="num" w:pos="360"/>
        </w:tabs>
        <w:ind w:left="360" w:hanging="360"/>
      </w:pPr>
    </w:lvl>
  </w:abstractNum>
  <w:abstractNum w:abstractNumId="32">
    <w:nsid w:val="7AC65AC3"/>
    <w:multiLevelType w:val="singleLevel"/>
    <w:tmpl w:val="1EE214E4"/>
    <w:lvl w:ilvl="0">
      <w:start w:val="1"/>
      <w:numFmt w:val="bullet"/>
      <w:lvlText w:val=""/>
      <w:lvlJc w:val="left"/>
      <w:pPr>
        <w:tabs>
          <w:tab w:val="num" w:pos="360"/>
        </w:tabs>
        <w:ind w:left="360" w:hanging="360"/>
      </w:pPr>
      <w:rPr>
        <w:rFonts w:ascii="Symbol" w:hAnsi="Symbol" w:hint="default"/>
      </w:rPr>
    </w:lvl>
  </w:abstractNum>
  <w:abstractNum w:abstractNumId="33">
    <w:nsid w:val="7C3268F4"/>
    <w:multiLevelType w:val="singleLevel"/>
    <w:tmpl w:val="1EE214E4"/>
    <w:lvl w:ilvl="0">
      <w:start w:val="1"/>
      <w:numFmt w:val="bullet"/>
      <w:lvlText w:val=""/>
      <w:lvlJc w:val="left"/>
      <w:pPr>
        <w:tabs>
          <w:tab w:val="num" w:pos="360"/>
        </w:tabs>
        <w:ind w:left="360" w:hanging="360"/>
      </w:pPr>
      <w:rPr>
        <w:rFonts w:ascii="Symbol" w:hAnsi="Symbol" w:hint="default"/>
      </w:rPr>
    </w:lvl>
  </w:abstractNum>
  <w:abstractNum w:abstractNumId="34">
    <w:nsid w:val="7D446573"/>
    <w:multiLevelType w:val="singleLevel"/>
    <w:tmpl w:val="63180746"/>
    <w:lvl w:ilvl="0">
      <w:start w:val="1"/>
      <w:numFmt w:val="decimal"/>
      <w:lvlText w:val="%1."/>
      <w:lvlJc w:val="left"/>
      <w:pPr>
        <w:tabs>
          <w:tab w:val="num" w:pos="786"/>
        </w:tabs>
        <w:ind w:left="786" w:hanging="360"/>
      </w:pPr>
      <w:rPr>
        <w:rFonts w:hint="default"/>
      </w:rPr>
    </w:lvl>
  </w:abstractNum>
  <w:num w:numId="1">
    <w:abstractNumId w:val="24"/>
  </w:num>
  <w:num w:numId="2">
    <w:abstractNumId w:val="32"/>
  </w:num>
  <w:num w:numId="3">
    <w:abstractNumId w:val="15"/>
  </w:num>
  <w:num w:numId="4">
    <w:abstractNumId w:val="2"/>
  </w:num>
  <w:num w:numId="5">
    <w:abstractNumId w:val="6"/>
  </w:num>
  <w:num w:numId="6">
    <w:abstractNumId w:val="33"/>
  </w:num>
  <w:num w:numId="7">
    <w:abstractNumId w:val="12"/>
  </w:num>
  <w:num w:numId="8">
    <w:abstractNumId w:val="1"/>
  </w:num>
  <w:num w:numId="9">
    <w:abstractNumId w:val="18"/>
  </w:num>
  <w:num w:numId="10">
    <w:abstractNumId w:val="34"/>
  </w:num>
  <w:num w:numId="11">
    <w:abstractNumId w:val="16"/>
  </w:num>
  <w:num w:numId="12">
    <w:abstractNumId w:val="5"/>
  </w:num>
  <w:num w:numId="13">
    <w:abstractNumId w:val="22"/>
  </w:num>
  <w:num w:numId="14">
    <w:abstractNumId w:val="4"/>
  </w:num>
  <w:num w:numId="15">
    <w:abstractNumId w:val="29"/>
  </w:num>
  <w:num w:numId="16">
    <w:abstractNumId w:val="21"/>
  </w:num>
  <w:num w:numId="17">
    <w:abstractNumId w:val="27"/>
  </w:num>
  <w:num w:numId="18">
    <w:abstractNumId w:val="9"/>
  </w:num>
  <w:num w:numId="19">
    <w:abstractNumId w:val="23"/>
  </w:num>
  <w:num w:numId="20">
    <w:abstractNumId w:val="14"/>
  </w:num>
  <w:num w:numId="21">
    <w:abstractNumId w:val="25"/>
  </w:num>
  <w:num w:numId="22">
    <w:abstractNumId w:val="10"/>
  </w:num>
  <w:num w:numId="23">
    <w:abstractNumId w:val="20"/>
  </w:num>
  <w:num w:numId="24">
    <w:abstractNumId w:val="31"/>
  </w:num>
  <w:num w:numId="25">
    <w:abstractNumId w:val="17"/>
  </w:num>
  <w:num w:numId="26">
    <w:abstractNumId w:val="8"/>
  </w:num>
  <w:num w:numId="27">
    <w:abstractNumId w:val="30"/>
  </w:num>
  <w:num w:numId="28">
    <w:abstractNumId w:val="3"/>
  </w:num>
  <w:num w:numId="29">
    <w:abstractNumId w:val="0"/>
  </w:num>
  <w:num w:numId="30">
    <w:abstractNumId w:val="28"/>
  </w:num>
  <w:num w:numId="31">
    <w:abstractNumId w:val="11"/>
  </w:num>
  <w:num w:numId="32">
    <w:abstractNumId w:val="13"/>
  </w:num>
  <w:num w:numId="33">
    <w:abstractNumId w:val="26"/>
  </w:num>
  <w:num w:numId="34">
    <w:abstractNumId w:val="19"/>
  </w:num>
  <w:num w:numId="3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revisionView w:markup="0"/>
  <w:doNotTrackMoves/>
  <w:doNotTrackFormatting/>
  <w:defaultTabStop w:val="720"/>
  <w:autoHyphenation/>
  <w:hyphenationZone w:val="357"/>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numRestart w:val="eachPage"/>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7804"/>
    <w:rsid w:val="0021085B"/>
    <w:rsid w:val="00455670"/>
    <w:rsid w:val="00637804"/>
    <w:rsid w:val="00DC14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663E3D6-256D-4B35-AF9E-4D23D6DD01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pacing w:line="280" w:lineRule="auto"/>
      <w:ind w:firstLine="260"/>
      <w:jc w:val="both"/>
    </w:pPr>
    <w:rPr>
      <w:snapToGrid w:val="0"/>
    </w:rPr>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spacing w:before="240" w:after="60"/>
      <w:outlineLvl w:val="2"/>
    </w:pPr>
    <w:rPr>
      <w:rFonts w:ascii="Arial" w:hAnsi="Arial"/>
      <w:sz w:val="24"/>
    </w:rPr>
  </w:style>
  <w:style w:type="paragraph" w:styleId="4">
    <w:name w:val="heading 4"/>
    <w:basedOn w:val="a"/>
    <w:next w:val="a"/>
    <w:qFormat/>
    <w:pPr>
      <w:keepNext/>
      <w:outlineLvl w:val="3"/>
    </w:pPr>
    <w:rPr>
      <w:b/>
      <w:caps/>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pPr>
      <w:widowControl w:val="0"/>
      <w:spacing w:before="260"/>
      <w:jc w:val="right"/>
    </w:pPr>
    <w:rPr>
      <w:rFonts w:ascii="Arial" w:hAnsi="Arial"/>
      <w:snapToGrid w:val="0"/>
      <w:sz w:val="18"/>
    </w:rPr>
  </w:style>
  <w:style w:type="paragraph" w:styleId="a3">
    <w:name w:val="Body Text Indent"/>
    <w:basedOn w:val="a"/>
    <w:semiHidden/>
    <w:pPr>
      <w:spacing w:line="240" w:lineRule="auto"/>
      <w:ind w:firstLine="426"/>
    </w:pPr>
  </w:style>
  <w:style w:type="paragraph" w:styleId="20">
    <w:name w:val="Body Text Indent 2"/>
    <w:basedOn w:val="a"/>
    <w:semiHidden/>
    <w:pPr>
      <w:spacing w:line="240" w:lineRule="auto"/>
      <w:ind w:firstLine="426"/>
    </w:pPr>
    <w:rPr>
      <w:sz w:val="22"/>
    </w:rPr>
  </w:style>
  <w:style w:type="paragraph" w:styleId="10">
    <w:name w:val="toc 1"/>
    <w:basedOn w:val="a"/>
    <w:next w:val="a"/>
    <w:autoRedefine/>
    <w:semiHidden/>
    <w:pPr>
      <w:spacing w:before="120" w:after="120"/>
      <w:jc w:val="left"/>
    </w:pPr>
    <w:rPr>
      <w:b/>
      <w:caps/>
    </w:rPr>
  </w:style>
  <w:style w:type="paragraph" w:styleId="21">
    <w:name w:val="toc 2"/>
    <w:basedOn w:val="a"/>
    <w:next w:val="a"/>
    <w:autoRedefine/>
    <w:semiHidden/>
    <w:pPr>
      <w:ind w:left="200"/>
      <w:jc w:val="left"/>
    </w:pPr>
    <w:rPr>
      <w:smallCaps/>
    </w:rPr>
  </w:style>
  <w:style w:type="paragraph" w:styleId="30">
    <w:name w:val="toc 3"/>
    <w:basedOn w:val="a"/>
    <w:next w:val="a"/>
    <w:autoRedefine/>
    <w:semiHidden/>
    <w:pPr>
      <w:ind w:left="400"/>
      <w:jc w:val="left"/>
    </w:pPr>
    <w:rPr>
      <w:i/>
    </w:rPr>
  </w:style>
  <w:style w:type="paragraph" w:styleId="40">
    <w:name w:val="toc 4"/>
    <w:basedOn w:val="a"/>
    <w:next w:val="a"/>
    <w:autoRedefine/>
    <w:semiHidden/>
    <w:pPr>
      <w:ind w:left="600"/>
      <w:jc w:val="left"/>
    </w:pPr>
    <w:rPr>
      <w:sz w:val="18"/>
    </w:rPr>
  </w:style>
  <w:style w:type="paragraph" w:styleId="5">
    <w:name w:val="toc 5"/>
    <w:basedOn w:val="a"/>
    <w:next w:val="a"/>
    <w:autoRedefine/>
    <w:semiHidden/>
    <w:pPr>
      <w:ind w:left="800"/>
      <w:jc w:val="left"/>
    </w:pPr>
    <w:rPr>
      <w:sz w:val="18"/>
    </w:rPr>
  </w:style>
  <w:style w:type="paragraph" w:styleId="6">
    <w:name w:val="toc 6"/>
    <w:basedOn w:val="a"/>
    <w:next w:val="a"/>
    <w:autoRedefine/>
    <w:semiHidden/>
    <w:pPr>
      <w:ind w:left="1000"/>
      <w:jc w:val="left"/>
    </w:pPr>
    <w:rPr>
      <w:sz w:val="18"/>
    </w:rPr>
  </w:style>
  <w:style w:type="paragraph" w:styleId="7">
    <w:name w:val="toc 7"/>
    <w:basedOn w:val="a"/>
    <w:next w:val="a"/>
    <w:autoRedefine/>
    <w:semiHidden/>
    <w:pPr>
      <w:ind w:left="1200"/>
      <w:jc w:val="left"/>
    </w:pPr>
    <w:rPr>
      <w:sz w:val="18"/>
    </w:rPr>
  </w:style>
  <w:style w:type="paragraph" w:styleId="8">
    <w:name w:val="toc 8"/>
    <w:basedOn w:val="a"/>
    <w:next w:val="a"/>
    <w:autoRedefine/>
    <w:semiHidden/>
    <w:pPr>
      <w:ind w:left="1400"/>
      <w:jc w:val="left"/>
    </w:pPr>
    <w:rPr>
      <w:sz w:val="18"/>
    </w:rPr>
  </w:style>
  <w:style w:type="paragraph" w:styleId="9">
    <w:name w:val="toc 9"/>
    <w:basedOn w:val="a"/>
    <w:next w:val="a"/>
    <w:autoRedefine/>
    <w:semiHidden/>
    <w:pPr>
      <w:ind w:left="1600"/>
      <w:jc w:val="left"/>
    </w:pPr>
    <w:rPr>
      <w:sz w:val="18"/>
    </w:rPr>
  </w:style>
  <w:style w:type="paragraph" w:styleId="a4">
    <w:name w:val="footer"/>
    <w:basedOn w:val="a"/>
    <w:semiHidden/>
    <w:pPr>
      <w:tabs>
        <w:tab w:val="center" w:pos="4153"/>
        <w:tab w:val="right" w:pos="8306"/>
      </w:tabs>
    </w:pPr>
  </w:style>
  <w:style w:type="character" w:styleId="a5">
    <w:name w:val="page number"/>
    <w:basedOn w:val="a0"/>
    <w:semiHidden/>
  </w:style>
  <w:style w:type="paragraph" w:styleId="a6">
    <w:name w:val="header"/>
    <w:basedOn w:val="a"/>
    <w:semiHidden/>
    <w:pPr>
      <w:tabs>
        <w:tab w:val="center" w:pos="4153"/>
        <w:tab w:val="right" w:pos="8306"/>
      </w:tabs>
    </w:pPr>
  </w:style>
  <w:style w:type="paragraph" w:styleId="a7">
    <w:name w:val="footnote text"/>
    <w:basedOn w:val="a"/>
    <w:semiHidden/>
  </w:style>
  <w:style w:type="character" w:styleId="a8">
    <w:name w:val="footnote reference"/>
    <w:semiHidden/>
    <w:rPr>
      <w:vertAlign w:val="superscript"/>
    </w:rPr>
  </w:style>
  <w:style w:type="paragraph" w:customStyle="1" w:styleId="FR2">
    <w:name w:val="FR2"/>
    <w:pPr>
      <w:widowControl w:val="0"/>
      <w:ind w:firstLine="260"/>
      <w:jc w:val="both"/>
    </w:pPr>
    <w:rPr>
      <w:rFonts w:ascii="Arial" w:hAnsi="Arial"/>
      <w:b/>
      <w:snapToGrid w:val="0"/>
    </w:rPr>
  </w:style>
  <w:style w:type="paragraph" w:styleId="31">
    <w:name w:val="Body Text Indent 3"/>
    <w:basedOn w:val="a"/>
    <w:semiHidden/>
    <w:pPr>
      <w:spacing w:before="180"/>
      <w:ind w:firstLine="426"/>
      <w:jc w:val="right"/>
    </w:pPr>
  </w:style>
  <w:style w:type="paragraph" w:styleId="a9">
    <w:name w:val="Document Map"/>
    <w:basedOn w:val="a"/>
    <w:semiHidden/>
    <w:pPr>
      <w:shd w:val="clear" w:color="auto" w:fill="000080"/>
    </w:pPr>
    <w:rPr>
      <w:rFonts w:ascii="Tahoma" w:hAnsi="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19505</Words>
  <Characters>111180</Characters>
  <Application>Microsoft Office Word</Application>
  <DocSecurity>0</DocSecurity>
  <Lines>926</Lines>
  <Paragraphs>260</Paragraphs>
  <ScaleCrop>false</ScaleCrop>
  <HeadingPairs>
    <vt:vector size="2" baseType="variant">
      <vt:variant>
        <vt:lpstr>Название</vt:lpstr>
      </vt:variant>
      <vt:variant>
        <vt:i4>1</vt:i4>
      </vt:variant>
    </vt:vector>
  </HeadingPairs>
  <TitlesOfParts>
    <vt:vector size="1" baseType="lpstr">
      <vt:lpstr>ИСТОРИЧЕСКИЙ ОПЫТ КОНСТИТУЦИОННОГО СТРОИТЕЛЬСТВА В УКРАИНЕ</vt:lpstr>
    </vt:vector>
  </TitlesOfParts>
  <Company>Solomonov</Company>
  <LinksUpToDate>false</LinksUpToDate>
  <CharactersWithSpaces>130425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ИСТОРИЧЕСКИЙ ОПЫТ КОНСТИТУЦИОННОГО СТРОИТЕЛЬСТВА В УКРАИНЕ</dc:title>
  <dc:subject/>
  <dc:creator>Stanislav Solomonov</dc:creator>
  <cp:keywords/>
  <cp:lastModifiedBy>admin</cp:lastModifiedBy>
  <cp:revision>2</cp:revision>
  <cp:lastPrinted>1999-04-18T15:03:00Z</cp:lastPrinted>
  <dcterms:created xsi:type="dcterms:W3CDTF">2014-02-10T08:54:00Z</dcterms:created>
  <dcterms:modified xsi:type="dcterms:W3CDTF">2014-02-10T08:54:00Z</dcterms:modified>
</cp:coreProperties>
</file>