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1F" w:rsidRPr="00B605EA" w:rsidRDefault="00245B43" w:rsidP="00B605E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280704707"/>
      <w:r w:rsidRPr="00B605EA">
        <w:rPr>
          <w:rFonts w:ascii="Times New Roman" w:hAnsi="Times New Roman" w:cs="Times New Roman"/>
          <w:b w:val="0"/>
          <w:sz w:val="28"/>
        </w:rPr>
        <w:t>Содержание</w:t>
      </w:r>
      <w:bookmarkEnd w:id="0"/>
    </w:p>
    <w:p w:rsidR="00DF4CEA" w:rsidRPr="004C37A7" w:rsidRDefault="00DF4CEA" w:rsidP="004C37A7">
      <w:pPr>
        <w:pStyle w:val="11"/>
        <w:tabs>
          <w:tab w:val="right" w:leader="dot" w:pos="9600"/>
        </w:tabs>
        <w:suppressAutoHyphens/>
        <w:spacing w:line="360" w:lineRule="auto"/>
        <w:rPr>
          <w:noProof/>
          <w:sz w:val="28"/>
        </w:rPr>
      </w:pPr>
    </w:p>
    <w:p w:rsidR="00DF4CEA" w:rsidRPr="004C37A7" w:rsidRDefault="00DF4CEA" w:rsidP="004C37A7">
      <w:pPr>
        <w:pStyle w:val="11"/>
        <w:tabs>
          <w:tab w:val="right" w:leader="dot" w:pos="9600"/>
        </w:tabs>
        <w:suppressAutoHyphens/>
        <w:spacing w:line="360" w:lineRule="auto"/>
        <w:rPr>
          <w:noProof/>
          <w:sz w:val="28"/>
        </w:rPr>
      </w:pPr>
      <w:r w:rsidRPr="004C37A7">
        <w:rPr>
          <w:rStyle w:val="aa"/>
          <w:noProof/>
          <w:color w:val="auto"/>
          <w:sz w:val="28"/>
          <w:u w:val="none"/>
        </w:rPr>
        <w:t>1. МИНЕРАЛОГИЯ И ПОНЯТИЕ О МИНЕРАЛЕ</w:t>
      </w:r>
    </w:p>
    <w:p w:rsidR="00DF4CEA" w:rsidRPr="004C37A7" w:rsidRDefault="00DF4CEA" w:rsidP="004C37A7">
      <w:pPr>
        <w:pStyle w:val="11"/>
        <w:tabs>
          <w:tab w:val="right" w:leader="dot" w:pos="9600"/>
        </w:tabs>
        <w:suppressAutoHyphens/>
        <w:spacing w:line="360" w:lineRule="auto"/>
        <w:rPr>
          <w:noProof/>
          <w:sz w:val="28"/>
        </w:rPr>
      </w:pPr>
      <w:r w:rsidRPr="004C37A7">
        <w:rPr>
          <w:rStyle w:val="aa"/>
          <w:noProof/>
          <w:color w:val="auto"/>
          <w:sz w:val="28"/>
          <w:u w:val="none"/>
        </w:rPr>
        <w:t>2. ЗЕМНАЯ КОРА И ОСОБЕННОСТИ ЕЕ СОСТАВА</w:t>
      </w:r>
    </w:p>
    <w:p w:rsidR="00DF4CEA" w:rsidRPr="004C37A7" w:rsidRDefault="004C37A7" w:rsidP="004C37A7">
      <w:pPr>
        <w:pStyle w:val="21"/>
        <w:tabs>
          <w:tab w:val="right" w:leader="dot" w:pos="9600"/>
        </w:tabs>
        <w:suppressAutoHyphens/>
        <w:spacing w:line="360" w:lineRule="auto"/>
        <w:ind w:left="0"/>
        <w:rPr>
          <w:noProof/>
          <w:sz w:val="28"/>
        </w:rPr>
      </w:pPr>
      <w:r>
        <w:rPr>
          <w:rStyle w:val="aa"/>
          <w:noProof/>
          <w:color w:val="auto"/>
          <w:sz w:val="28"/>
          <w:u w:val="none"/>
        </w:rPr>
        <w:t>2.1</w:t>
      </w:r>
      <w:r w:rsidR="00DF4CEA" w:rsidRPr="004C37A7">
        <w:rPr>
          <w:rStyle w:val="aa"/>
          <w:noProof/>
          <w:color w:val="auto"/>
          <w:sz w:val="28"/>
          <w:u w:val="none"/>
        </w:rPr>
        <w:t xml:space="preserve"> Строение земного шара</w:t>
      </w:r>
    </w:p>
    <w:p w:rsidR="00DF4CEA" w:rsidRPr="004C37A7" w:rsidRDefault="004C37A7" w:rsidP="004C37A7">
      <w:pPr>
        <w:pStyle w:val="21"/>
        <w:tabs>
          <w:tab w:val="right" w:leader="dot" w:pos="9600"/>
        </w:tabs>
        <w:suppressAutoHyphens/>
        <w:spacing w:line="360" w:lineRule="auto"/>
        <w:ind w:left="0"/>
        <w:rPr>
          <w:noProof/>
          <w:sz w:val="28"/>
        </w:rPr>
      </w:pPr>
      <w:r>
        <w:rPr>
          <w:rStyle w:val="aa"/>
          <w:noProof/>
          <w:color w:val="auto"/>
          <w:sz w:val="28"/>
          <w:u w:val="none"/>
          <w:lang w:val="uk-UA"/>
        </w:rPr>
        <w:t>2.2</w:t>
      </w:r>
      <w:r w:rsidR="00DF4CEA" w:rsidRPr="004C37A7">
        <w:rPr>
          <w:rStyle w:val="aa"/>
          <w:noProof/>
          <w:color w:val="auto"/>
          <w:sz w:val="28"/>
          <w:u w:val="none"/>
          <w:lang w:val="uk-UA"/>
        </w:rPr>
        <w:t xml:space="preserve"> </w:t>
      </w:r>
      <w:r w:rsidR="00DF4CEA" w:rsidRPr="004C37A7">
        <w:rPr>
          <w:rStyle w:val="aa"/>
          <w:noProof/>
          <w:color w:val="auto"/>
          <w:sz w:val="28"/>
          <w:u w:val="none"/>
        </w:rPr>
        <w:t>Состав земной коры</w:t>
      </w:r>
    </w:p>
    <w:p w:rsidR="00DF4CEA" w:rsidRPr="004C37A7" w:rsidRDefault="004C37A7" w:rsidP="004C37A7">
      <w:pPr>
        <w:pStyle w:val="21"/>
        <w:tabs>
          <w:tab w:val="right" w:leader="dot" w:pos="9600"/>
        </w:tabs>
        <w:suppressAutoHyphens/>
        <w:spacing w:line="360" w:lineRule="auto"/>
        <w:ind w:left="0"/>
        <w:rPr>
          <w:noProof/>
          <w:sz w:val="28"/>
        </w:rPr>
      </w:pPr>
      <w:r>
        <w:rPr>
          <w:rStyle w:val="aa"/>
          <w:noProof/>
          <w:color w:val="auto"/>
          <w:sz w:val="28"/>
          <w:u w:val="none"/>
        </w:rPr>
        <w:t>2.3</w:t>
      </w:r>
      <w:r w:rsidR="00DF4CEA" w:rsidRPr="004C37A7">
        <w:rPr>
          <w:rStyle w:val="aa"/>
          <w:noProof/>
          <w:color w:val="auto"/>
          <w:sz w:val="28"/>
          <w:u w:val="none"/>
        </w:rPr>
        <w:t xml:space="preserve"> Некоторые особенности распределения тяжелых металлов в земной коре</w:t>
      </w:r>
    </w:p>
    <w:p w:rsidR="00DF4CEA" w:rsidRPr="004C37A7" w:rsidRDefault="00DF4CEA" w:rsidP="004C37A7">
      <w:pPr>
        <w:pStyle w:val="11"/>
        <w:tabs>
          <w:tab w:val="right" w:leader="dot" w:pos="9600"/>
        </w:tabs>
        <w:suppressAutoHyphens/>
        <w:spacing w:line="360" w:lineRule="auto"/>
        <w:rPr>
          <w:noProof/>
          <w:sz w:val="28"/>
        </w:rPr>
      </w:pPr>
      <w:r w:rsidRPr="004C37A7">
        <w:rPr>
          <w:rStyle w:val="aa"/>
          <w:noProof/>
          <w:color w:val="auto"/>
          <w:sz w:val="28"/>
          <w:u w:val="none"/>
          <w:lang w:val="uk-UA"/>
        </w:rPr>
        <w:t xml:space="preserve">3. </w:t>
      </w:r>
      <w:r w:rsidRPr="004C37A7">
        <w:rPr>
          <w:rStyle w:val="aa"/>
          <w:noProof/>
          <w:color w:val="auto"/>
          <w:sz w:val="28"/>
          <w:u w:val="none"/>
        </w:rPr>
        <w:t>КОНСТИТУЦИЯ И СВОЙСТВА МИНЕРАЛОВ</w:t>
      </w:r>
    </w:p>
    <w:p w:rsidR="00DF4CEA" w:rsidRPr="004C37A7" w:rsidRDefault="004C37A7" w:rsidP="004C37A7">
      <w:pPr>
        <w:pStyle w:val="21"/>
        <w:tabs>
          <w:tab w:val="right" w:leader="dot" w:pos="9600"/>
        </w:tabs>
        <w:suppressAutoHyphens/>
        <w:spacing w:line="360" w:lineRule="auto"/>
        <w:ind w:left="0"/>
        <w:rPr>
          <w:noProof/>
          <w:sz w:val="28"/>
        </w:rPr>
      </w:pPr>
      <w:r>
        <w:rPr>
          <w:rStyle w:val="aa"/>
          <w:noProof/>
          <w:color w:val="auto"/>
          <w:sz w:val="28"/>
          <w:u w:val="none"/>
        </w:rPr>
        <w:t>3.1</w:t>
      </w:r>
      <w:r w:rsidR="00DF4CEA" w:rsidRPr="004C37A7">
        <w:rPr>
          <w:rStyle w:val="aa"/>
          <w:noProof/>
          <w:color w:val="auto"/>
          <w:sz w:val="28"/>
          <w:u w:val="none"/>
        </w:rPr>
        <w:t xml:space="preserve"> Общие сведения</w:t>
      </w:r>
    </w:p>
    <w:p w:rsidR="00DF4CEA" w:rsidRPr="004C37A7" w:rsidRDefault="004C37A7" w:rsidP="004C37A7">
      <w:pPr>
        <w:pStyle w:val="21"/>
        <w:tabs>
          <w:tab w:val="right" w:leader="dot" w:pos="9600"/>
        </w:tabs>
        <w:suppressAutoHyphens/>
        <w:spacing w:line="360" w:lineRule="auto"/>
        <w:ind w:left="0"/>
        <w:rPr>
          <w:noProof/>
          <w:sz w:val="28"/>
        </w:rPr>
      </w:pPr>
      <w:r>
        <w:rPr>
          <w:rStyle w:val="aa"/>
          <w:noProof/>
          <w:color w:val="auto"/>
          <w:sz w:val="28"/>
          <w:u w:val="none"/>
        </w:rPr>
        <w:t>3.2</w:t>
      </w:r>
      <w:r w:rsidR="00DF4CEA" w:rsidRPr="004C37A7">
        <w:rPr>
          <w:rStyle w:val="aa"/>
          <w:noProof/>
          <w:color w:val="auto"/>
          <w:sz w:val="28"/>
          <w:u w:val="none"/>
        </w:rPr>
        <w:t xml:space="preserve"> Химический состав и формулы минералов</w:t>
      </w:r>
    </w:p>
    <w:p w:rsidR="00DF4CEA" w:rsidRPr="00C162A7" w:rsidRDefault="004C37A7" w:rsidP="004C37A7">
      <w:pPr>
        <w:pStyle w:val="31"/>
        <w:tabs>
          <w:tab w:val="right" w:leader="dot" w:pos="9600"/>
        </w:tabs>
        <w:suppressAutoHyphens/>
        <w:spacing w:line="360" w:lineRule="auto"/>
        <w:ind w:left="0"/>
        <w:rPr>
          <w:noProof/>
          <w:sz w:val="28"/>
          <w:lang w:val="uk-UA"/>
        </w:rPr>
      </w:pPr>
      <w:r>
        <w:rPr>
          <w:rStyle w:val="aa"/>
          <w:noProof/>
          <w:color w:val="auto"/>
          <w:sz w:val="28"/>
          <w:u w:val="none"/>
        </w:rPr>
        <w:t>3.2.1</w:t>
      </w:r>
      <w:r w:rsidR="00DF4CEA" w:rsidRPr="004C37A7">
        <w:rPr>
          <w:rStyle w:val="aa"/>
          <w:noProof/>
          <w:color w:val="auto"/>
          <w:sz w:val="28"/>
          <w:u w:val="none"/>
        </w:rPr>
        <w:t xml:space="preserve"> Соединения постоянного состава</w:t>
      </w:r>
    </w:p>
    <w:p w:rsidR="00DF4CEA" w:rsidRPr="004C37A7" w:rsidRDefault="004C37A7" w:rsidP="004C37A7">
      <w:pPr>
        <w:pStyle w:val="31"/>
        <w:tabs>
          <w:tab w:val="right" w:leader="dot" w:pos="9600"/>
        </w:tabs>
        <w:suppressAutoHyphens/>
        <w:spacing w:line="360" w:lineRule="auto"/>
        <w:ind w:left="0"/>
        <w:rPr>
          <w:noProof/>
          <w:sz w:val="28"/>
        </w:rPr>
      </w:pPr>
      <w:r>
        <w:rPr>
          <w:rStyle w:val="aa"/>
          <w:noProof/>
          <w:color w:val="auto"/>
          <w:sz w:val="28"/>
          <w:u w:val="none"/>
        </w:rPr>
        <w:t>3.2.2</w:t>
      </w:r>
      <w:r w:rsidR="00DF4CEA" w:rsidRPr="004C37A7">
        <w:rPr>
          <w:rStyle w:val="aa"/>
          <w:noProof/>
          <w:color w:val="auto"/>
          <w:sz w:val="28"/>
          <w:u w:val="none"/>
        </w:rPr>
        <w:t xml:space="preserve"> Соединения переменного состава (твердые растворы, смешанные кристаллы, изоморфные смеси)</w:t>
      </w:r>
    </w:p>
    <w:p w:rsidR="00DF4CEA" w:rsidRPr="004C37A7" w:rsidRDefault="004C37A7" w:rsidP="004C37A7">
      <w:pPr>
        <w:pStyle w:val="31"/>
        <w:tabs>
          <w:tab w:val="right" w:leader="dot" w:pos="9600"/>
        </w:tabs>
        <w:suppressAutoHyphens/>
        <w:spacing w:line="360" w:lineRule="auto"/>
        <w:ind w:left="0"/>
        <w:rPr>
          <w:noProof/>
          <w:sz w:val="28"/>
        </w:rPr>
      </w:pPr>
      <w:r>
        <w:rPr>
          <w:rStyle w:val="aa"/>
          <w:noProof/>
          <w:color w:val="auto"/>
          <w:sz w:val="28"/>
          <w:u w:val="none"/>
        </w:rPr>
        <w:t>3.2.3</w:t>
      </w:r>
      <w:r w:rsidR="00DF4CEA" w:rsidRPr="004C37A7">
        <w:rPr>
          <w:rStyle w:val="aa"/>
          <w:noProof/>
          <w:color w:val="auto"/>
          <w:sz w:val="28"/>
          <w:u w:val="none"/>
        </w:rPr>
        <w:t xml:space="preserve"> Водные соединения</w:t>
      </w:r>
    </w:p>
    <w:p w:rsidR="00DF4CEA" w:rsidRPr="004C37A7" w:rsidRDefault="00DF4CEA" w:rsidP="004C37A7">
      <w:pPr>
        <w:pStyle w:val="11"/>
        <w:tabs>
          <w:tab w:val="right" w:leader="dot" w:pos="9600"/>
        </w:tabs>
        <w:suppressAutoHyphens/>
        <w:spacing w:line="360" w:lineRule="auto"/>
        <w:rPr>
          <w:noProof/>
          <w:sz w:val="28"/>
        </w:rPr>
      </w:pPr>
      <w:r w:rsidRPr="004C37A7">
        <w:rPr>
          <w:rStyle w:val="aa"/>
          <w:noProof/>
          <w:color w:val="auto"/>
          <w:sz w:val="28"/>
          <w:u w:val="none"/>
        </w:rPr>
        <w:t>СПИСОК ИСПОЛЬЗОВАННОЙ ЛИТЕРАТУРЫ</w:t>
      </w:r>
    </w:p>
    <w:p w:rsidR="00245B43" w:rsidRPr="00B605EA" w:rsidRDefault="00245B43" w:rsidP="004C37A7">
      <w:pPr>
        <w:suppressAutoHyphens/>
        <w:spacing w:line="360" w:lineRule="auto"/>
        <w:rPr>
          <w:sz w:val="28"/>
        </w:rPr>
      </w:pPr>
    </w:p>
    <w:p w:rsidR="009636C4" w:rsidRPr="00B605EA" w:rsidRDefault="001E441F" w:rsidP="00B605E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B605EA">
        <w:rPr>
          <w:rFonts w:ascii="Times New Roman" w:hAnsi="Times New Roman" w:cs="Times New Roman"/>
          <w:b w:val="0"/>
          <w:sz w:val="28"/>
        </w:rPr>
        <w:br w:type="page"/>
      </w:r>
      <w:bookmarkStart w:id="1" w:name="_Toc280704708"/>
      <w:r w:rsidR="00F25005" w:rsidRPr="00B605EA">
        <w:rPr>
          <w:rFonts w:ascii="Times New Roman" w:hAnsi="Times New Roman" w:cs="Times New Roman"/>
          <w:b w:val="0"/>
          <w:sz w:val="28"/>
        </w:rPr>
        <w:lastRenderedPageBreak/>
        <w:t xml:space="preserve">1. </w:t>
      </w:r>
      <w:r w:rsidR="009636C4" w:rsidRPr="00B605EA">
        <w:rPr>
          <w:rFonts w:ascii="Times New Roman" w:hAnsi="Times New Roman" w:cs="Times New Roman"/>
          <w:b w:val="0"/>
          <w:sz w:val="28"/>
        </w:rPr>
        <w:t>МИНЕРАЛОГИЯ И ПОНЯТИЕ О МИНЕРАЛЕ</w:t>
      </w:r>
      <w:bookmarkEnd w:id="1"/>
    </w:p>
    <w:p w:rsidR="004C37A7" w:rsidRPr="00C162A7" w:rsidRDefault="004C37A7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9636C4" w:rsidRPr="00B605EA" w:rsidRDefault="009636C4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 xml:space="preserve">Минералогия принадлежит к числу геологических наук. Название этой науки в буквальном смысле означает учение о минералах, которое объемлет все вопросы о минералах, включая и их происхождение. Термин </w:t>
      </w:r>
      <w:r w:rsidR="00B605EA" w:rsidRPr="00B605EA">
        <w:rPr>
          <w:sz w:val="28"/>
        </w:rPr>
        <w:t>"</w:t>
      </w:r>
      <w:r w:rsidRPr="00B605EA">
        <w:rPr>
          <w:sz w:val="28"/>
        </w:rPr>
        <w:t>минерал</w:t>
      </w:r>
      <w:r w:rsidR="00B605EA" w:rsidRPr="00B605EA">
        <w:rPr>
          <w:sz w:val="28"/>
        </w:rPr>
        <w:t>"</w:t>
      </w:r>
      <w:r w:rsidRPr="00B605EA">
        <w:rPr>
          <w:sz w:val="28"/>
        </w:rPr>
        <w:t xml:space="preserve"> происходит от старинного слова </w:t>
      </w:r>
      <w:r w:rsidR="00B605EA" w:rsidRPr="00B605EA">
        <w:rPr>
          <w:sz w:val="28"/>
        </w:rPr>
        <w:t>"</w:t>
      </w:r>
      <w:r w:rsidRPr="00B605EA">
        <w:rPr>
          <w:sz w:val="28"/>
        </w:rPr>
        <w:t>минера</w:t>
      </w:r>
      <w:r w:rsidR="00B605EA" w:rsidRPr="00B605EA">
        <w:rPr>
          <w:sz w:val="28"/>
        </w:rPr>
        <w:t>"</w:t>
      </w:r>
      <w:r w:rsidRPr="00B605EA">
        <w:rPr>
          <w:sz w:val="28"/>
        </w:rPr>
        <w:t xml:space="preserve"> (лат. minera — руда, ископаемое). Это указывает, что его появление связано с развитием горного промысла.</w:t>
      </w:r>
    </w:p>
    <w:p w:rsidR="00B605EA" w:rsidRPr="00B605EA" w:rsidRDefault="009636C4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Интуитивно минералы можно определить как составные части горных пород и руд, отличающиеся друг от друга по химическому составу и физическим свойствам (цвету, блеску, твердости и т. д.). Например, биотитовый гранит как горная порода состоит из трех главных минералов различного состава: светлоокрашенного полевого шпата, серого кварца и черной слюды (биотита).</w:t>
      </w:r>
    </w:p>
    <w:p w:rsidR="00B605EA" w:rsidRPr="00B605EA" w:rsidRDefault="009636C4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В настоящее время большинство объектов минералогии отвечает следующему определению:</w:t>
      </w:r>
    </w:p>
    <w:p w:rsidR="00B605EA" w:rsidRPr="00B605EA" w:rsidRDefault="00D110FE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М</w:t>
      </w:r>
      <w:r w:rsidR="009636C4" w:rsidRPr="00B605EA">
        <w:rPr>
          <w:sz w:val="28"/>
        </w:rPr>
        <w:t>инерал — однородное природное твердое тело, находящееся или бывшее в кристаллическом состоянии.</w:t>
      </w:r>
    </w:p>
    <w:p w:rsidR="00B605EA" w:rsidRPr="00B605EA" w:rsidRDefault="009636C4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Таким образом, определенное понятие минерала отвечает минеральному индивиду — естественно ограниченному телу — и охватывает все разнообразие реальных единичных объектов минералогии, встречающихся в природе. В число минералов обычно не включаются высокомолекулярные органические образования типа битумов, не отвечающие в большинстве случаев требованиям кристалличности и однородности.</w:t>
      </w:r>
    </w:p>
    <w:p w:rsidR="00A05D2F" w:rsidRPr="00B605EA" w:rsidRDefault="00A05D2F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С генетической точки зрения минералы представляют собой природные химические соединения и простые вещества, являющиеся естественными продуктами различных физикохимических процессов, совершающихся в земной коре и прилегающих к ней оболочках (включая и продукты жизнедеятельности организмов)1. К минералам относят и космогенные объекты, отвечающие вышеприведенным требованиям однородности и кристалличности.</w:t>
      </w:r>
    </w:p>
    <w:p w:rsidR="00A05D2F" w:rsidRPr="00B605EA" w:rsidRDefault="00A05D2F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  <w:lang w:val="uk-UA"/>
        </w:rPr>
        <w:t>М</w:t>
      </w:r>
      <w:r w:rsidRPr="00B605EA">
        <w:rPr>
          <w:sz w:val="28"/>
        </w:rPr>
        <w:t>инералогия как наука о природных химических соединениях (минералах) изучает во взаимной связи их состав, кристаллическое строение, свойства, условия образования и практическое значение.</w:t>
      </w:r>
    </w:p>
    <w:p w:rsidR="00A05D2F" w:rsidRPr="00B605EA" w:rsidRDefault="00A05D2F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В соответствии с этим и задачи данной науки должны быть тесно связаны, с одной стороны, с достижениями смежных с нею наук (физики, химии, кристаллохимии и др.), а с другой — с запросами практики поисково</w:t>
      </w:r>
      <w:r w:rsidRPr="00B605EA">
        <w:rPr>
          <w:sz w:val="28"/>
          <w:lang w:val="uk-UA"/>
        </w:rPr>
        <w:t>-</w:t>
      </w:r>
      <w:r w:rsidRPr="00B605EA">
        <w:rPr>
          <w:sz w:val="28"/>
        </w:rPr>
        <w:t>разведочного дела.</w:t>
      </w:r>
    </w:p>
    <w:p w:rsidR="00A05D2F" w:rsidRPr="00B605EA" w:rsidRDefault="00A05D2F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Главнейшими задачами минералогии в настоящее время являются:</w:t>
      </w:r>
    </w:p>
    <w:p w:rsidR="00A05D2F" w:rsidRPr="00B605EA" w:rsidRDefault="00A05D2F" w:rsidP="00B605EA">
      <w:pPr>
        <w:numPr>
          <w:ilvl w:val="0"/>
          <w:numId w:val="2"/>
        </w:numPr>
        <w:tabs>
          <w:tab w:val="clear" w:pos="1593"/>
          <w:tab w:val="num" w:pos="90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всестороннее изучение и более глубокое познание физических и химических свойств минералов во взаимной связи с их химическим составом и кристаллическим строением с целью практического использования их в различных отраслях промышленности и выявления</w:t>
      </w:r>
      <w:r w:rsidRPr="00B605EA">
        <w:rPr>
          <w:sz w:val="28"/>
          <w:lang w:val="uk-UA"/>
        </w:rPr>
        <w:t xml:space="preserve"> </w:t>
      </w:r>
      <w:r w:rsidRPr="00B605EA">
        <w:rPr>
          <w:sz w:val="28"/>
        </w:rPr>
        <w:t>новых видов минерального сырья;</w:t>
      </w:r>
    </w:p>
    <w:p w:rsidR="0074456F" w:rsidRPr="00B605EA" w:rsidRDefault="00A05D2F" w:rsidP="00B605EA">
      <w:pPr>
        <w:numPr>
          <w:ilvl w:val="0"/>
          <w:numId w:val="2"/>
        </w:numPr>
        <w:tabs>
          <w:tab w:val="clear" w:pos="1593"/>
          <w:tab w:val="num" w:pos="90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изучение закономерностей сочетания минералов и последовательности образования минеральных комплексов в рудах и горных породах</w:t>
      </w:r>
      <w:r w:rsidRPr="00B605EA">
        <w:rPr>
          <w:sz w:val="28"/>
          <w:lang w:val="uk-UA"/>
        </w:rPr>
        <w:t xml:space="preserve"> </w:t>
      </w:r>
      <w:r w:rsidRPr="00B605EA">
        <w:rPr>
          <w:sz w:val="28"/>
        </w:rPr>
        <w:t>с целью выяснения условий возникновения минералов и истории процессов минералообразования (генезиса), а также использования</w:t>
      </w:r>
      <w:r w:rsidRPr="00B605EA">
        <w:rPr>
          <w:sz w:val="28"/>
          <w:lang w:val="uk-UA"/>
        </w:rPr>
        <w:t xml:space="preserve"> </w:t>
      </w:r>
      <w:r w:rsidRPr="00B605EA">
        <w:rPr>
          <w:sz w:val="28"/>
        </w:rPr>
        <w:t>этих закономерностей при поисках и разведках различных месторождений полезных ископаемых.</w:t>
      </w:r>
    </w:p>
    <w:p w:rsidR="004C37A7" w:rsidRPr="00494DD5" w:rsidRDefault="00494DD5" w:rsidP="00B605E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FFFFFF"/>
          <w:sz w:val="28"/>
        </w:rPr>
      </w:pPr>
      <w:bookmarkStart w:id="2" w:name="_Toc280704709"/>
      <w:r w:rsidRPr="00494DD5">
        <w:rPr>
          <w:rFonts w:ascii="Times New Roman" w:hAnsi="Times New Roman" w:cs="Times New Roman"/>
          <w:b w:val="0"/>
          <w:color w:val="FFFFFF"/>
          <w:sz w:val="28"/>
        </w:rPr>
        <w:t>металл минерал кристалл изоморфный</w:t>
      </w:r>
    </w:p>
    <w:p w:rsidR="00335119" w:rsidRPr="00B605EA" w:rsidRDefault="004C37A7" w:rsidP="00B605E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C162A7">
        <w:rPr>
          <w:rFonts w:ascii="Times New Roman" w:hAnsi="Times New Roman" w:cs="Times New Roman"/>
          <w:b w:val="0"/>
          <w:sz w:val="28"/>
        </w:rPr>
        <w:br w:type="page"/>
      </w:r>
      <w:r w:rsidR="00F25005" w:rsidRPr="00B605EA">
        <w:rPr>
          <w:rFonts w:ascii="Times New Roman" w:hAnsi="Times New Roman" w:cs="Times New Roman"/>
          <w:b w:val="0"/>
          <w:sz w:val="28"/>
        </w:rPr>
        <w:t xml:space="preserve">2. </w:t>
      </w:r>
      <w:r w:rsidR="00335119" w:rsidRPr="00B605EA">
        <w:rPr>
          <w:rFonts w:ascii="Times New Roman" w:hAnsi="Times New Roman" w:cs="Times New Roman"/>
          <w:b w:val="0"/>
          <w:sz w:val="28"/>
        </w:rPr>
        <w:t>ЗЕМНАЯ КОРА И ОСОБЕННОСТИ ЕЕ СОСТАВА</w:t>
      </w:r>
      <w:bookmarkEnd w:id="2"/>
    </w:p>
    <w:p w:rsidR="004C37A7" w:rsidRPr="00C162A7" w:rsidRDefault="004C37A7" w:rsidP="00B605EA">
      <w:pPr>
        <w:suppressAutoHyphens/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bookmarkStart w:id="3" w:name="_Toc280704710"/>
    </w:p>
    <w:p w:rsidR="00B605EA" w:rsidRPr="00B605EA" w:rsidRDefault="004C37A7" w:rsidP="00B605EA">
      <w:pPr>
        <w:suppressAutoHyphens/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r>
        <w:rPr>
          <w:rStyle w:val="20"/>
          <w:rFonts w:ascii="Times New Roman" w:hAnsi="Times New Roman" w:cs="Times New Roman"/>
          <w:b w:val="0"/>
          <w:i w:val="0"/>
        </w:rPr>
        <w:t>2.1</w:t>
      </w:r>
      <w:r w:rsidR="00F25005" w:rsidRPr="00B605EA">
        <w:rPr>
          <w:rStyle w:val="20"/>
          <w:rFonts w:ascii="Times New Roman" w:hAnsi="Times New Roman" w:cs="Times New Roman"/>
          <w:b w:val="0"/>
          <w:i w:val="0"/>
        </w:rPr>
        <w:t xml:space="preserve"> Строение земного шара</w:t>
      </w:r>
      <w:bookmarkEnd w:id="3"/>
    </w:p>
    <w:p w:rsidR="004C37A7" w:rsidRPr="00C162A7" w:rsidRDefault="004C37A7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F25005" w:rsidRPr="00B605EA" w:rsidRDefault="00F25005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Главным объектом геологических, в том числе и минералогических исследований является земная кора, под которой подразумевается самая верхняя оболочка земного шара, доступная непосредственному наблюдению.</w:t>
      </w:r>
    </w:p>
    <w:p w:rsidR="00F25005" w:rsidRPr="00B605EA" w:rsidRDefault="00F25005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Наши фактические знания о строении и химическом составе земной коры основываются почти исключительно на наблюдениях над самыми поверхностными частями нашей планеты.</w:t>
      </w:r>
    </w:p>
    <w:p w:rsidR="00F25005" w:rsidRPr="00B605EA" w:rsidRDefault="00F25005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 xml:space="preserve">Горообразующие процессы, совершавшиеся в различные геологические эпохи и приводившие к образованию высоких горных хребтов, подняли из глубины самые различные породы, не образующиеся вблизи поверхности Земли. Наиболее глубинные по происхождению горные породы из доступных прямому изучению — мантийные ксенолиты, обнаруживаемые в трубках взрыва, — являются объектом пристального внимания исследователей. Их изучение дает возможность, как показывают геологические наблюдения и подсчеты, получить более или менее реальное представление о составе и строении земного шара только до глубины 100–150 км (радиус же его превышает </w:t>
      </w:r>
      <w:smartTag w:uri="urn:schemas-microsoft-com:office:smarttags" w:element="metricconverter">
        <w:smartTagPr>
          <w:attr w:name="ProductID" w:val="6300 км"/>
        </w:smartTagPr>
        <w:r w:rsidRPr="00B605EA">
          <w:rPr>
            <w:sz w:val="28"/>
          </w:rPr>
          <w:t>6300 км</w:t>
        </w:r>
      </w:smartTag>
      <w:r w:rsidRPr="00B605EA">
        <w:rPr>
          <w:sz w:val="28"/>
        </w:rPr>
        <w:t>).</w:t>
      </w:r>
    </w:p>
    <w:p w:rsidR="00F25005" w:rsidRPr="00B605EA" w:rsidRDefault="00F25005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О строении и составе глубоких недр земного шара можно судить лишь на основании косвенных данных. Как показывает сопоставление плотностей всего земного шара (5,527) и земной коры (2,7–2,8), внутренние части нашей планеты должны обладать значительно большей плотностью, чем поверхностные. Различные данные (геофизические наблюдения, данные сравнения Земли с другими космическими телами, состав метеоритов и пр.) дают основания предполагать, что это обстоятельство обусловлено не только увеличением с глубиной давления, но и изменением состава внутренних частей нашей планеты.</w:t>
      </w:r>
    </w:p>
    <w:p w:rsidR="00117330" w:rsidRPr="00B605EA" w:rsidRDefault="00F25005" w:rsidP="00B605E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B605EA">
        <w:rPr>
          <w:sz w:val="28"/>
        </w:rPr>
        <w:t>Согласно современным моделям, построенным на основании геофизических данных, в строении Земли выделяется несколько концентрических оболочек (геосфер), различающихся по физическим свойствам и составу (табл. 1).</w:t>
      </w:r>
    </w:p>
    <w:p w:rsidR="004C37A7" w:rsidRDefault="004C37A7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25005" w:rsidRPr="00B605EA" w:rsidRDefault="00117330" w:rsidP="004C37A7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B605EA">
        <w:rPr>
          <w:sz w:val="28"/>
          <w:lang w:val="uk-UA"/>
        </w:rPr>
        <w:t>Таблица 1</w:t>
      </w:r>
      <w:r w:rsidR="004C37A7">
        <w:rPr>
          <w:sz w:val="28"/>
          <w:lang w:val="en-US"/>
        </w:rPr>
        <w:t xml:space="preserve"> </w:t>
      </w:r>
      <w:r w:rsidRPr="00B605EA">
        <w:rPr>
          <w:sz w:val="28"/>
          <w:lang w:val="uk-UA"/>
        </w:rPr>
        <w:t>Характеристики геосфер Земли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68"/>
        <w:gridCol w:w="844"/>
        <w:gridCol w:w="1952"/>
        <w:gridCol w:w="1123"/>
        <w:gridCol w:w="3582"/>
      </w:tblGrid>
      <w:tr w:rsidR="00F25005" w:rsidRPr="00617326" w:rsidTr="00617326">
        <w:trPr>
          <w:jc w:val="center"/>
        </w:trPr>
        <w:tc>
          <w:tcPr>
            <w:tcW w:w="0" w:type="auto"/>
            <w:shd w:val="clear" w:color="auto" w:fill="auto"/>
          </w:tcPr>
          <w:p w:rsidR="00F25005" w:rsidRPr="00617326" w:rsidRDefault="00F25005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</w:rPr>
              <w:t>Оболочка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Ин</w:t>
            </w:r>
            <w:r w:rsidR="00F25005" w:rsidRPr="00617326">
              <w:rPr>
                <w:sz w:val="20"/>
              </w:rPr>
              <w:t>декс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F25005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Нижняя</w:t>
            </w:r>
            <w:r w:rsidR="004C37A7" w:rsidRPr="00617326">
              <w:rPr>
                <w:sz w:val="20"/>
                <w:lang w:val="en-US"/>
              </w:rPr>
              <w:t xml:space="preserve"> </w:t>
            </w:r>
            <w:r w:rsidR="00E913B4" w:rsidRPr="00617326">
              <w:rPr>
                <w:sz w:val="20"/>
              </w:rPr>
              <w:t>грани</w:t>
            </w:r>
            <w:r w:rsidRPr="00617326">
              <w:rPr>
                <w:sz w:val="20"/>
              </w:rPr>
              <w:t>ца, км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F25005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Плотность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F25005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Компонентный состав</w:t>
            </w:r>
          </w:p>
        </w:tc>
      </w:tr>
      <w:tr w:rsidR="00F25005" w:rsidRPr="00617326" w:rsidTr="00617326">
        <w:trPr>
          <w:jc w:val="center"/>
        </w:trPr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Кора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10-30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2,80–2,85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SiO</w:t>
            </w:r>
            <w:r w:rsidRPr="00617326">
              <w:rPr>
                <w:sz w:val="20"/>
                <w:vertAlign w:val="subscript"/>
                <w:lang w:val="en-US"/>
              </w:rPr>
              <w:t>2</w:t>
            </w:r>
            <w:r w:rsidRPr="00617326">
              <w:rPr>
                <w:sz w:val="20"/>
                <w:lang w:val="en-US"/>
              </w:rPr>
              <w:t>, Al</w:t>
            </w:r>
            <w:r w:rsidRPr="00617326">
              <w:rPr>
                <w:sz w:val="20"/>
                <w:vertAlign w:val="subscript"/>
                <w:lang w:val="en-US"/>
              </w:rPr>
              <w:t>2</w:t>
            </w:r>
            <w:r w:rsidRPr="00617326">
              <w:rPr>
                <w:sz w:val="20"/>
                <w:lang w:val="en-US"/>
              </w:rPr>
              <w:t>O</w:t>
            </w:r>
            <w:r w:rsidRPr="00617326">
              <w:rPr>
                <w:sz w:val="20"/>
                <w:vertAlign w:val="subscript"/>
                <w:lang w:val="en-US"/>
              </w:rPr>
              <w:t>3</w:t>
            </w:r>
            <w:r w:rsidRPr="00617326">
              <w:rPr>
                <w:sz w:val="20"/>
                <w:lang w:val="en-US"/>
              </w:rPr>
              <w:t>,FeO, CaO, MgO, Na</w:t>
            </w:r>
            <w:r w:rsidRPr="00617326">
              <w:rPr>
                <w:sz w:val="20"/>
                <w:vertAlign w:val="subscript"/>
                <w:lang w:val="en-US"/>
              </w:rPr>
              <w:t>2</w:t>
            </w:r>
            <w:r w:rsidRPr="00617326">
              <w:rPr>
                <w:sz w:val="20"/>
                <w:lang w:val="en-US"/>
              </w:rPr>
              <w:t>O, K2</w:t>
            </w:r>
            <w:r w:rsidRPr="00617326">
              <w:rPr>
                <w:sz w:val="20"/>
              </w:rPr>
              <w:t>О</w:t>
            </w:r>
          </w:p>
        </w:tc>
      </w:tr>
      <w:tr w:rsidR="00F25005" w:rsidRPr="00617326" w:rsidTr="00617326">
        <w:trPr>
          <w:jc w:val="center"/>
        </w:trPr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Верхняя мантия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350–400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2,9–3,5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SiO</w:t>
            </w:r>
            <w:r w:rsidRPr="00617326">
              <w:rPr>
                <w:sz w:val="20"/>
                <w:vertAlign w:val="subscript"/>
                <w:lang w:val="en-US"/>
              </w:rPr>
              <w:t>2</w:t>
            </w:r>
            <w:r w:rsidRPr="00617326">
              <w:rPr>
                <w:sz w:val="20"/>
                <w:lang w:val="en-US"/>
              </w:rPr>
              <w:t>, MgO, FeO, CaO,</w:t>
            </w:r>
            <w:r w:rsidR="004C37A7" w:rsidRPr="00617326">
              <w:rPr>
                <w:sz w:val="20"/>
                <w:lang w:val="en-US"/>
              </w:rPr>
              <w:t xml:space="preserve"> </w:t>
            </w:r>
            <w:r w:rsidRPr="00617326">
              <w:rPr>
                <w:sz w:val="20"/>
                <w:lang w:val="en-US"/>
              </w:rPr>
              <w:t>Al</w:t>
            </w:r>
            <w:r w:rsidRPr="00617326">
              <w:rPr>
                <w:sz w:val="20"/>
                <w:vertAlign w:val="subscript"/>
                <w:lang w:val="en-US"/>
              </w:rPr>
              <w:t>2</w:t>
            </w:r>
            <w:r w:rsidRPr="00617326">
              <w:rPr>
                <w:sz w:val="20"/>
                <w:lang w:val="en-US"/>
              </w:rPr>
              <w:t>O</w:t>
            </w:r>
            <w:r w:rsidRPr="00617326">
              <w:rPr>
                <w:sz w:val="20"/>
                <w:vertAlign w:val="subscript"/>
                <w:lang w:val="en-US"/>
              </w:rPr>
              <w:t>3</w:t>
            </w:r>
          </w:p>
        </w:tc>
      </w:tr>
      <w:tr w:rsidR="00F25005" w:rsidRPr="00617326" w:rsidTr="00617326">
        <w:trPr>
          <w:jc w:val="center"/>
        </w:trPr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Переходная зона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770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3,8–4,2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SiO</w:t>
            </w:r>
            <w:r w:rsidRPr="00617326">
              <w:rPr>
                <w:sz w:val="20"/>
                <w:vertAlign w:val="subscript"/>
                <w:lang w:val="en-US"/>
              </w:rPr>
              <w:t>2</w:t>
            </w:r>
            <w:r w:rsidRPr="00617326">
              <w:rPr>
                <w:sz w:val="20"/>
                <w:lang w:val="en-US"/>
              </w:rPr>
              <w:t>, MgO, FeO, CaO,</w:t>
            </w:r>
            <w:r w:rsidR="004C37A7" w:rsidRPr="00617326">
              <w:rPr>
                <w:sz w:val="20"/>
                <w:lang w:val="en-US"/>
              </w:rPr>
              <w:t xml:space="preserve"> </w:t>
            </w:r>
            <w:r w:rsidRPr="00617326">
              <w:rPr>
                <w:sz w:val="20"/>
                <w:lang w:val="en-US"/>
              </w:rPr>
              <w:t>Al</w:t>
            </w:r>
            <w:r w:rsidRPr="00617326">
              <w:rPr>
                <w:sz w:val="20"/>
                <w:vertAlign w:val="subscript"/>
                <w:lang w:val="en-US"/>
              </w:rPr>
              <w:t>2</w:t>
            </w:r>
            <w:r w:rsidRPr="00617326">
              <w:rPr>
                <w:sz w:val="20"/>
                <w:lang w:val="en-US"/>
              </w:rPr>
              <w:t>O</w:t>
            </w:r>
            <w:r w:rsidRPr="00617326">
              <w:rPr>
                <w:sz w:val="20"/>
                <w:vertAlign w:val="subscript"/>
                <w:lang w:val="en-US"/>
              </w:rPr>
              <w:t>3</w:t>
            </w:r>
          </w:p>
        </w:tc>
      </w:tr>
      <w:tr w:rsidR="00F25005" w:rsidRPr="00617326" w:rsidTr="00617326">
        <w:trPr>
          <w:jc w:val="center"/>
        </w:trPr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Нижняя мантия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2875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4,5–5,6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SiO</w:t>
            </w:r>
            <w:r w:rsidRPr="00617326">
              <w:rPr>
                <w:sz w:val="20"/>
                <w:vertAlign w:val="subscript"/>
                <w:lang w:val="en-US"/>
              </w:rPr>
              <w:t>2</w:t>
            </w:r>
            <w:r w:rsidRPr="00617326">
              <w:rPr>
                <w:sz w:val="20"/>
                <w:lang w:val="en-US"/>
              </w:rPr>
              <w:t>, MgO, FeO, Fe, MgS,</w:t>
            </w:r>
            <w:r w:rsidR="004C37A7" w:rsidRPr="00617326">
              <w:rPr>
                <w:sz w:val="20"/>
                <w:lang w:val="en-US"/>
              </w:rPr>
              <w:t xml:space="preserve"> </w:t>
            </w:r>
            <w:r w:rsidRPr="00617326">
              <w:rPr>
                <w:sz w:val="20"/>
                <w:lang w:val="en-US"/>
              </w:rPr>
              <w:t>FeS</w:t>
            </w:r>
          </w:p>
        </w:tc>
      </w:tr>
      <w:tr w:rsidR="00F25005" w:rsidRPr="00617326" w:rsidTr="00617326">
        <w:trPr>
          <w:jc w:val="center"/>
        </w:trPr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Внешнее ядро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4711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9,8–12,2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FeO, Fe, FeS, Si, Ni, H, C</w:t>
            </w:r>
          </w:p>
        </w:tc>
      </w:tr>
      <w:tr w:rsidR="00F25005" w:rsidRPr="00617326" w:rsidTr="00617326">
        <w:trPr>
          <w:jc w:val="center"/>
        </w:trPr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Переходная зона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5160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12,2–12,5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Fe, FeS, Ni, H, C</w:t>
            </w:r>
          </w:p>
        </w:tc>
      </w:tr>
      <w:tr w:rsidR="00F25005" w:rsidRPr="00617326" w:rsidTr="00617326">
        <w:trPr>
          <w:jc w:val="center"/>
        </w:trPr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</w:rPr>
              <w:t>Внутреннее ядро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617326">
              <w:rPr>
                <w:sz w:val="20"/>
                <w:lang w:val="en-US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6371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12,7–14,0</w:t>
            </w:r>
          </w:p>
        </w:tc>
        <w:tc>
          <w:tcPr>
            <w:tcW w:w="0" w:type="auto"/>
            <w:shd w:val="clear" w:color="auto" w:fill="auto"/>
          </w:tcPr>
          <w:p w:rsidR="00F25005" w:rsidRPr="00617326" w:rsidRDefault="00E913B4" w:rsidP="00617326">
            <w:pPr>
              <w:suppressAutoHyphens/>
              <w:spacing w:line="360" w:lineRule="auto"/>
              <w:rPr>
                <w:sz w:val="20"/>
              </w:rPr>
            </w:pPr>
            <w:r w:rsidRPr="00617326">
              <w:rPr>
                <w:sz w:val="20"/>
              </w:rPr>
              <w:t>Fe, Ni, H, C</w:t>
            </w:r>
          </w:p>
        </w:tc>
      </w:tr>
    </w:tbl>
    <w:p w:rsidR="00335119" w:rsidRPr="00B605EA" w:rsidRDefault="00335119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8270B6" w:rsidRPr="00B605EA" w:rsidRDefault="004C37A7" w:rsidP="00B605EA">
      <w:pPr>
        <w:suppressAutoHyphens/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i w:val="0"/>
          <w:lang w:val="uk-UA"/>
        </w:rPr>
      </w:pPr>
      <w:bookmarkStart w:id="4" w:name="_Toc280704711"/>
      <w:r>
        <w:rPr>
          <w:rStyle w:val="20"/>
          <w:rFonts w:ascii="Times New Roman" w:hAnsi="Times New Roman" w:cs="Times New Roman"/>
          <w:b w:val="0"/>
          <w:i w:val="0"/>
          <w:lang w:val="uk-UA"/>
        </w:rPr>
        <w:t>2.2</w:t>
      </w:r>
      <w:r w:rsidR="001C3BC2" w:rsidRPr="00B605EA">
        <w:rPr>
          <w:rStyle w:val="20"/>
          <w:rFonts w:ascii="Times New Roman" w:hAnsi="Times New Roman" w:cs="Times New Roman"/>
          <w:b w:val="0"/>
          <w:i w:val="0"/>
          <w:lang w:val="uk-UA"/>
        </w:rPr>
        <w:t xml:space="preserve"> </w:t>
      </w:r>
      <w:r w:rsidR="008270B6" w:rsidRPr="00B605EA">
        <w:rPr>
          <w:rStyle w:val="20"/>
          <w:rFonts w:ascii="Times New Roman" w:hAnsi="Times New Roman" w:cs="Times New Roman"/>
          <w:b w:val="0"/>
          <w:i w:val="0"/>
        </w:rPr>
        <w:t>Состав земной коры</w:t>
      </w:r>
      <w:bookmarkEnd w:id="4"/>
    </w:p>
    <w:p w:rsidR="004C37A7" w:rsidRDefault="004C37A7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270B6" w:rsidRPr="00B605EA" w:rsidRDefault="008270B6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 xml:space="preserve">Впервые состав твердой части земной коры в весовых процентах подсчитал американский исследователь Ф. Кларк в </w:t>
      </w:r>
      <w:smartTag w:uri="urn:schemas-microsoft-com:office:smarttags" w:element="metricconverter">
        <w:smartTagPr>
          <w:attr w:name="ProductID" w:val="1889 г"/>
        </w:smartTagPr>
        <w:r w:rsidRPr="00B605EA">
          <w:rPr>
            <w:sz w:val="28"/>
          </w:rPr>
          <w:t>1889 г</w:t>
        </w:r>
      </w:smartTag>
      <w:r w:rsidRPr="00B605EA">
        <w:rPr>
          <w:sz w:val="28"/>
        </w:rPr>
        <w:t>. Большая работа по уточнению полученных цифр была проделана В. И. Вернадским, А. Е. Ферсманом, И. и В. Ноддаками, Г. Гевеши, В.</w:t>
      </w:r>
      <w:r w:rsidR="00B605EA" w:rsidRPr="00B605EA">
        <w:rPr>
          <w:sz w:val="28"/>
        </w:rPr>
        <w:t xml:space="preserve"> </w:t>
      </w:r>
      <w:r w:rsidRPr="00B605EA">
        <w:rPr>
          <w:sz w:val="28"/>
        </w:rPr>
        <w:t>М. Гольдшмидтом и А. П. Виноградовым. Последний подсчитал средний химический состав лишь литосферы (без учета гидросферы и атмосферы).</w:t>
      </w:r>
    </w:p>
    <w:p w:rsidR="008270B6" w:rsidRPr="00B605EA" w:rsidRDefault="008270B6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Из более чем ста химических элементов, приведенных в периодической таблице элементов Менделеева, лишь немногие пользуются широким распространением в земной коре. Такие элементы в таблице располагаются преимущественно в верхней ее части, т.</w:t>
      </w:r>
      <w:r w:rsidR="00B605EA" w:rsidRPr="00B605EA">
        <w:rPr>
          <w:sz w:val="28"/>
        </w:rPr>
        <w:t xml:space="preserve"> </w:t>
      </w:r>
      <w:r w:rsidRPr="00B605EA">
        <w:rPr>
          <w:sz w:val="28"/>
        </w:rPr>
        <w:t>е. относятся к числу элементов с малыми порядковыми номерами.</w:t>
      </w:r>
    </w:p>
    <w:p w:rsidR="00836C35" w:rsidRPr="00B605EA" w:rsidRDefault="008270B6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Наиболее распространенными элементами являются: О, Si, Al, Fe, Ca, Na, К, Mg, Ti, H и С. На долю всех остальных элементов, встречающихся</w:t>
      </w:r>
      <w:r w:rsidR="00B605EA" w:rsidRPr="00B605EA">
        <w:rPr>
          <w:sz w:val="28"/>
        </w:rPr>
        <w:t xml:space="preserve"> </w:t>
      </w:r>
      <w:r w:rsidRPr="00B605EA">
        <w:rPr>
          <w:sz w:val="28"/>
        </w:rPr>
        <w:t>в земной коре, приходится всего лишь несколько десятых процента (по</w:t>
      </w:r>
      <w:r w:rsidR="002E1F8E" w:rsidRPr="00B605EA">
        <w:rPr>
          <w:sz w:val="28"/>
        </w:rPr>
        <w:t xml:space="preserve"> </w:t>
      </w:r>
      <w:r w:rsidRPr="00B605EA">
        <w:rPr>
          <w:sz w:val="28"/>
        </w:rPr>
        <w:t>весу). Подавляющее большинство этих</w:t>
      </w:r>
      <w:r w:rsidR="002E1F8E" w:rsidRPr="00B605EA">
        <w:rPr>
          <w:sz w:val="28"/>
        </w:rPr>
        <w:t xml:space="preserve"> элементов в земной коре присут</w:t>
      </w:r>
      <w:r w:rsidRPr="00B605EA">
        <w:rPr>
          <w:sz w:val="28"/>
        </w:rPr>
        <w:t>ствует почти исключительно в виде химических соединений. К числу</w:t>
      </w:r>
      <w:r w:rsidR="002E1F8E" w:rsidRPr="00B605EA">
        <w:rPr>
          <w:sz w:val="28"/>
        </w:rPr>
        <w:t xml:space="preserve"> </w:t>
      </w:r>
      <w:r w:rsidRPr="00B605EA">
        <w:rPr>
          <w:sz w:val="28"/>
        </w:rPr>
        <w:t>элементов, встречающихся в самород</w:t>
      </w:r>
      <w:r w:rsidR="002E1F8E" w:rsidRPr="00B605EA">
        <w:rPr>
          <w:sz w:val="28"/>
        </w:rPr>
        <w:t>ном виде, относятся очень немно</w:t>
      </w:r>
      <w:r w:rsidRPr="00B605EA">
        <w:rPr>
          <w:sz w:val="28"/>
        </w:rPr>
        <w:t>гие. Те и другие возникают в результате химических реакций, которые</w:t>
      </w:r>
      <w:r w:rsidR="002E1F8E" w:rsidRPr="00B605EA">
        <w:rPr>
          <w:sz w:val="28"/>
        </w:rPr>
        <w:t xml:space="preserve"> </w:t>
      </w:r>
      <w:r w:rsidRPr="00B605EA">
        <w:rPr>
          <w:sz w:val="28"/>
        </w:rPr>
        <w:t>протекают в земной коре при различн</w:t>
      </w:r>
      <w:r w:rsidR="002E1F8E" w:rsidRPr="00B605EA">
        <w:rPr>
          <w:sz w:val="28"/>
        </w:rPr>
        <w:t>ых геологических процессах, при</w:t>
      </w:r>
      <w:r w:rsidRPr="00B605EA">
        <w:rPr>
          <w:sz w:val="28"/>
        </w:rPr>
        <w:t>водящих к образованию самых разноо</w:t>
      </w:r>
      <w:r w:rsidR="002E1F8E" w:rsidRPr="00B605EA">
        <w:rPr>
          <w:sz w:val="28"/>
        </w:rPr>
        <w:t>бразных па составу массивов гор</w:t>
      </w:r>
      <w:r w:rsidRPr="00B605EA">
        <w:rPr>
          <w:sz w:val="28"/>
        </w:rPr>
        <w:t>ных пород и мес</w:t>
      </w:r>
      <w:r w:rsidR="00836C35" w:rsidRPr="00B605EA">
        <w:rPr>
          <w:sz w:val="28"/>
        </w:rPr>
        <w:t>торождений полезных ископаемых.</w:t>
      </w:r>
    </w:p>
    <w:p w:rsidR="00836C35" w:rsidRPr="00B605EA" w:rsidRDefault="00836C35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B605EA" w:rsidRPr="00B605EA" w:rsidRDefault="004C37A7" w:rsidP="00B605EA">
      <w:pPr>
        <w:suppressAutoHyphens/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bookmarkStart w:id="5" w:name="_Toc280704712"/>
      <w:r>
        <w:rPr>
          <w:rStyle w:val="20"/>
          <w:rFonts w:ascii="Times New Roman" w:hAnsi="Times New Roman" w:cs="Times New Roman"/>
          <w:b w:val="0"/>
          <w:i w:val="0"/>
        </w:rPr>
        <w:t>2.3</w:t>
      </w:r>
      <w:r w:rsidR="00B70B80" w:rsidRPr="00B605EA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="001C3BC2" w:rsidRPr="00B605EA">
        <w:rPr>
          <w:rStyle w:val="20"/>
          <w:rFonts w:ascii="Times New Roman" w:hAnsi="Times New Roman" w:cs="Times New Roman"/>
          <w:b w:val="0"/>
          <w:i w:val="0"/>
        </w:rPr>
        <w:t>Некоторые особенности распределения тяжелых металлов в земной</w:t>
      </w:r>
      <w:r w:rsidR="00B70B80" w:rsidRPr="00B605EA"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="001C3BC2" w:rsidRPr="00B605EA">
        <w:rPr>
          <w:rStyle w:val="20"/>
          <w:rFonts w:ascii="Times New Roman" w:hAnsi="Times New Roman" w:cs="Times New Roman"/>
          <w:b w:val="0"/>
          <w:i w:val="0"/>
        </w:rPr>
        <w:t>коре</w:t>
      </w:r>
      <w:bookmarkEnd w:id="5"/>
    </w:p>
    <w:p w:rsidR="004C37A7" w:rsidRPr="00C162A7" w:rsidRDefault="004C37A7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B70B80" w:rsidRPr="00B605EA" w:rsidRDefault="001C3BC2" w:rsidP="00B605E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B605EA">
        <w:rPr>
          <w:sz w:val="28"/>
        </w:rPr>
        <w:t>Многие из указанных редких в земной коре элементов под влиянием</w:t>
      </w:r>
      <w:r w:rsidR="00B70B80" w:rsidRPr="00B605EA">
        <w:rPr>
          <w:sz w:val="28"/>
          <w:lang w:val="uk-UA"/>
        </w:rPr>
        <w:t xml:space="preserve"> </w:t>
      </w:r>
      <w:r w:rsidRPr="00B605EA">
        <w:rPr>
          <w:sz w:val="28"/>
        </w:rPr>
        <w:t>совершающихся в природе геохимических процессов нередко образуют</w:t>
      </w:r>
      <w:r w:rsidR="00B70B80" w:rsidRPr="00B605EA">
        <w:rPr>
          <w:sz w:val="28"/>
          <w:lang w:val="uk-UA"/>
        </w:rPr>
        <w:t xml:space="preserve"> </w:t>
      </w:r>
      <w:r w:rsidRPr="00B605EA">
        <w:rPr>
          <w:sz w:val="28"/>
        </w:rPr>
        <w:t>исключительно богатые скопления минерального вещес</w:t>
      </w:r>
      <w:r w:rsidR="00B70B80" w:rsidRPr="00B605EA">
        <w:rPr>
          <w:sz w:val="28"/>
        </w:rPr>
        <w:t>тва, носящие на</w:t>
      </w:r>
      <w:r w:rsidRPr="00B605EA">
        <w:rPr>
          <w:sz w:val="28"/>
        </w:rPr>
        <w:t>звание рудных месторождений. Если бы</w:t>
      </w:r>
      <w:r w:rsidR="00B70B80" w:rsidRPr="00B605EA">
        <w:rPr>
          <w:sz w:val="28"/>
        </w:rPr>
        <w:t xml:space="preserve"> не существовало процессов, при</w:t>
      </w:r>
      <w:r w:rsidRPr="00B605EA">
        <w:rPr>
          <w:sz w:val="28"/>
        </w:rPr>
        <w:t>водящих к образованию таких месторождений, которые имело бы смысл</w:t>
      </w:r>
      <w:r w:rsidR="00B70B80" w:rsidRPr="00B605EA">
        <w:rPr>
          <w:sz w:val="28"/>
          <w:lang w:val="uk-UA"/>
        </w:rPr>
        <w:t xml:space="preserve"> </w:t>
      </w:r>
      <w:r w:rsidRPr="00B605EA">
        <w:rPr>
          <w:sz w:val="28"/>
        </w:rPr>
        <w:t xml:space="preserve">разрабатывать с целью извлечения </w:t>
      </w:r>
      <w:r w:rsidR="00B70B80" w:rsidRPr="00B605EA">
        <w:rPr>
          <w:sz w:val="28"/>
        </w:rPr>
        <w:t>ценных для промышленности метал</w:t>
      </w:r>
      <w:r w:rsidRPr="00B605EA">
        <w:rPr>
          <w:sz w:val="28"/>
        </w:rPr>
        <w:t>лов, то можно с уверенностью сказать, что не было бы и столь мощного</w:t>
      </w:r>
      <w:r w:rsidR="00B70B80" w:rsidRPr="00B605EA">
        <w:rPr>
          <w:sz w:val="28"/>
          <w:lang w:val="uk-UA"/>
        </w:rPr>
        <w:t xml:space="preserve"> </w:t>
      </w:r>
      <w:r w:rsidRPr="00B605EA">
        <w:rPr>
          <w:sz w:val="28"/>
        </w:rPr>
        <w:t>развития техники и культуры, какое наблюдается в настоящее время.</w:t>
      </w:r>
    </w:p>
    <w:p w:rsidR="004C37A7" w:rsidRPr="00C162A7" w:rsidRDefault="004C37A7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4C37A7" w:rsidRDefault="00DD42DD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175.5pt">
            <v:imagedata r:id="rId7" o:title=""/>
          </v:shape>
        </w:pict>
      </w:r>
    </w:p>
    <w:p w:rsidR="004C37A7" w:rsidRDefault="004C37A7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C3BC2" w:rsidRPr="00C162A7" w:rsidRDefault="00DD42DD" w:rsidP="00B605E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231.65pt;width:306pt;height:36pt;z-index:251657728" stroked="f">
            <v:textbox style="mso-next-textbox:#_x0000_s1026" inset="0,0,0,0">
              <w:txbxContent>
                <w:p w:rsidR="00DF4CEA" w:rsidRDefault="00DF4CEA" w:rsidP="005D24F9">
                  <w:pPr>
                    <w:jc w:val="center"/>
                  </w:pPr>
                  <w:r>
                    <w:t>Рис. 1. Распространенность элементов в верхней части литосферы.</w:t>
                  </w:r>
                </w:p>
              </w:txbxContent>
            </v:textbox>
          </v:shape>
        </w:pict>
      </w:r>
      <w:r w:rsidR="001C3BC2" w:rsidRPr="00B605EA">
        <w:rPr>
          <w:sz w:val="28"/>
        </w:rPr>
        <w:t>Тогда многие металлы, извлеченные</w:t>
      </w:r>
      <w:r w:rsidR="00B70B80" w:rsidRPr="00B605EA">
        <w:rPr>
          <w:sz w:val="28"/>
        </w:rPr>
        <w:t xml:space="preserve"> из пород в лабораторных услови</w:t>
      </w:r>
      <w:r w:rsidR="001C3BC2" w:rsidRPr="00B605EA">
        <w:rPr>
          <w:sz w:val="28"/>
        </w:rPr>
        <w:t>ях, являлись бы исключительно дорогими. Весьма характерно, что кларки</w:t>
      </w:r>
      <w:r w:rsidR="00B70B80" w:rsidRPr="00B605EA">
        <w:rPr>
          <w:sz w:val="28"/>
          <w:lang w:val="uk-UA"/>
        </w:rPr>
        <w:t xml:space="preserve"> </w:t>
      </w:r>
      <w:r w:rsidR="001C3BC2" w:rsidRPr="00B605EA">
        <w:rPr>
          <w:sz w:val="28"/>
        </w:rPr>
        <w:t>таких металлов, как ванадий, цезий, галли</w:t>
      </w:r>
      <w:r w:rsidR="00B70B80" w:rsidRPr="00B605EA">
        <w:rPr>
          <w:sz w:val="28"/>
        </w:rPr>
        <w:t>й и др., во много раз выше клар</w:t>
      </w:r>
      <w:r w:rsidR="001C3BC2" w:rsidRPr="00B605EA">
        <w:rPr>
          <w:sz w:val="28"/>
        </w:rPr>
        <w:t>ков ртути, висмута, серебра, золота и др. Но, несмотря на их весьма ценные</w:t>
      </w:r>
      <w:r w:rsidR="00B70B80" w:rsidRPr="00B605EA">
        <w:rPr>
          <w:sz w:val="28"/>
          <w:lang w:val="uk-UA"/>
        </w:rPr>
        <w:t xml:space="preserve"> </w:t>
      </w:r>
      <w:r w:rsidR="001C3BC2" w:rsidRPr="00B605EA">
        <w:rPr>
          <w:sz w:val="28"/>
        </w:rPr>
        <w:t>свойства, они не распространены в чело</w:t>
      </w:r>
      <w:r w:rsidR="00B70B80" w:rsidRPr="00B605EA">
        <w:rPr>
          <w:sz w:val="28"/>
        </w:rPr>
        <w:t>веческом быту, так как их место</w:t>
      </w:r>
      <w:r w:rsidR="001C3BC2" w:rsidRPr="00B605EA">
        <w:rPr>
          <w:sz w:val="28"/>
        </w:rPr>
        <w:t>рождения с промышленными концентрациями в природе крайне редки.</w:t>
      </w:r>
    </w:p>
    <w:p w:rsidR="004C37A7" w:rsidRPr="00C162A7" w:rsidRDefault="004C37A7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4C37A7" w:rsidRDefault="00DD42DD" w:rsidP="00B605EA">
      <w:pPr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26" type="#_x0000_t75" style="width:138.75pt;height:88.5pt" o:allowoverlap="f">
            <v:imagedata r:id="rId8" o:title="" croptop="6950f" cropbottom="23889f" cropleft="1146f" cropright="27654f"/>
            <o:lock v:ext="edit" aspectratio="f"/>
          </v:shape>
        </w:pict>
      </w:r>
    </w:p>
    <w:p w:rsidR="004C37A7" w:rsidRDefault="004C37A7" w:rsidP="00B605EA">
      <w:pPr>
        <w:suppressAutoHyphens/>
        <w:spacing w:line="360" w:lineRule="auto"/>
        <w:ind w:firstLine="709"/>
        <w:jc w:val="both"/>
        <w:rPr>
          <w:lang w:val="en-US"/>
        </w:rPr>
      </w:pPr>
    </w:p>
    <w:p w:rsidR="00B70B80" w:rsidRPr="00B605EA" w:rsidRDefault="001C3BC2" w:rsidP="00B605E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B605EA">
        <w:rPr>
          <w:sz w:val="28"/>
        </w:rPr>
        <w:t>Природные соединения тяжелых м</w:t>
      </w:r>
      <w:r w:rsidR="00B70B80" w:rsidRPr="00B605EA">
        <w:rPr>
          <w:sz w:val="28"/>
        </w:rPr>
        <w:t>еталлов представляют собой в ос</w:t>
      </w:r>
      <w:r w:rsidRPr="00B605EA">
        <w:rPr>
          <w:sz w:val="28"/>
        </w:rPr>
        <w:t>новном сравнительно простые соединения. Часть этих элементов (Fe, Mn,</w:t>
      </w:r>
      <w:r w:rsidR="00B70B80" w:rsidRPr="00B605EA">
        <w:rPr>
          <w:sz w:val="28"/>
        </w:rPr>
        <w:t xml:space="preserve"> Sn, Сr, W, Nb, Та, Th, U) преимущественно распространена в виде кислородных соединений, но зато многие другие элементы (Fe, Ni, Co, Zn, Cu,</w:t>
      </w:r>
      <w:r w:rsidR="00B70B80" w:rsidRPr="00B605EA">
        <w:rPr>
          <w:sz w:val="28"/>
          <w:lang w:val="uk-UA"/>
        </w:rPr>
        <w:t xml:space="preserve"> </w:t>
      </w:r>
      <w:r w:rsidR="00B70B80" w:rsidRPr="00B605EA">
        <w:rPr>
          <w:sz w:val="28"/>
        </w:rPr>
        <w:t>Pb, Hg, Mo, Bi, As, Sb, Ag и др.) встречаются главным образом в виде скоплений сернистых, мышьяковистых и сурьмянистых соединений. Железо</w:t>
      </w:r>
      <w:r w:rsidR="00B70B80" w:rsidRPr="00B605EA">
        <w:rPr>
          <w:sz w:val="28"/>
          <w:lang w:val="uk-UA"/>
        </w:rPr>
        <w:t xml:space="preserve"> </w:t>
      </w:r>
      <w:r w:rsidR="00B70B80" w:rsidRPr="00B605EA">
        <w:rPr>
          <w:sz w:val="28"/>
        </w:rPr>
        <w:t>совмещает в себе свойства сидерофильных, литофильных и халькофильных элементов, обладая заметным сродством как к кислороду, так и к сере.</w:t>
      </w:r>
    </w:p>
    <w:p w:rsidR="003F4B1C" w:rsidRPr="00B605EA" w:rsidRDefault="003F4B1C" w:rsidP="00B605E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B605EA">
        <w:rPr>
          <w:sz w:val="28"/>
        </w:rPr>
        <w:t>На диаграмме</w:t>
      </w:r>
      <w:r w:rsidRPr="00B605EA">
        <w:rPr>
          <w:sz w:val="28"/>
          <w:lang w:val="uk-UA"/>
        </w:rPr>
        <w:t xml:space="preserve"> </w:t>
      </w:r>
      <w:r w:rsidR="005D24F9" w:rsidRPr="00B605EA">
        <w:rPr>
          <w:sz w:val="28"/>
        </w:rPr>
        <w:t>(рис. 1</w:t>
      </w:r>
      <w:r w:rsidRPr="00B605EA">
        <w:rPr>
          <w:sz w:val="28"/>
        </w:rPr>
        <w:t>) даны</w:t>
      </w:r>
      <w:r w:rsidRPr="00B605EA">
        <w:rPr>
          <w:sz w:val="28"/>
          <w:lang w:val="uk-UA"/>
        </w:rPr>
        <w:t xml:space="preserve"> </w:t>
      </w:r>
      <w:r w:rsidRPr="00B605EA">
        <w:rPr>
          <w:sz w:val="28"/>
        </w:rPr>
        <w:t>логарифмы атомных кларков (H) как функция порядкового номера (Z), причем кислород принят за единицу</w:t>
      </w:r>
      <w:r w:rsidR="00B4037F" w:rsidRPr="00B605EA">
        <w:rPr>
          <w:sz w:val="28"/>
          <w:lang w:val="uk-UA"/>
        </w:rPr>
        <w:t>.</w:t>
      </w:r>
    </w:p>
    <w:p w:rsidR="00D903DD" w:rsidRPr="00B605EA" w:rsidRDefault="003F4B1C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На диаграмме</w:t>
      </w:r>
      <w:r w:rsidR="00B70B80" w:rsidRPr="00B605EA">
        <w:rPr>
          <w:sz w:val="28"/>
        </w:rPr>
        <w:t xml:space="preserve"> по оси абсцисс расположены порядковые номера химических элементов, а по оси ординат — логарифмы их атомных</w:t>
      </w:r>
      <w:r w:rsidR="00B70B80" w:rsidRPr="00B605EA">
        <w:rPr>
          <w:sz w:val="28"/>
          <w:lang w:val="uk-UA"/>
        </w:rPr>
        <w:t xml:space="preserve"> </w:t>
      </w:r>
      <w:r w:rsidR="00B70B80" w:rsidRPr="00B605EA">
        <w:rPr>
          <w:sz w:val="28"/>
        </w:rPr>
        <w:t>кларков. Можно видеть, что с увеличением порядкового номера кривые</w:t>
      </w:r>
      <w:r w:rsidR="00B70B80" w:rsidRPr="00B605EA">
        <w:rPr>
          <w:sz w:val="28"/>
          <w:lang w:val="uk-UA"/>
        </w:rPr>
        <w:t xml:space="preserve"> </w:t>
      </w:r>
      <w:r w:rsidR="00B70B80" w:rsidRPr="00B605EA">
        <w:rPr>
          <w:sz w:val="28"/>
        </w:rPr>
        <w:t>кларков как четных, так и нечетных элементов в общем обнаруживают</w:t>
      </w:r>
      <w:r w:rsidR="00B70B80" w:rsidRPr="00B605EA">
        <w:rPr>
          <w:sz w:val="28"/>
          <w:lang w:val="uk-UA"/>
        </w:rPr>
        <w:t xml:space="preserve"> </w:t>
      </w:r>
      <w:r w:rsidR="00B70B80" w:rsidRPr="00B605EA">
        <w:rPr>
          <w:sz w:val="28"/>
        </w:rPr>
        <w:t>тенденцию к понижению. Это означает, что для большинства химических</w:t>
      </w:r>
      <w:r w:rsidR="00B70B80" w:rsidRPr="00B605EA">
        <w:rPr>
          <w:sz w:val="28"/>
          <w:lang w:val="uk-UA"/>
        </w:rPr>
        <w:t xml:space="preserve"> </w:t>
      </w:r>
      <w:r w:rsidR="00B70B80" w:rsidRPr="00B605EA">
        <w:rPr>
          <w:sz w:val="28"/>
        </w:rPr>
        <w:t>элементов имеет место обратно пропорциональная зависимость их среднего содержания в земной коре от порядкового номера, хотя встречаются</w:t>
      </w:r>
      <w:r w:rsidR="00B70B80" w:rsidRPr="00B605EA">
        <w:rPr>
          <w:sz w:val="28"/>
          <w:lang w:val="uk-UA"/>
        </w:rPr>
        <w:t xml:space="preserve"> </w:t>
      </w:r>
      <w:r w:rsidR="00B70B80" w:rsidRPr="00B605EA">
        <w:rPr>
          <w:sz w:val="28"/>
        </w:rPr>
        <w:t>и исключения (например, для Li, Be, В и др.).</w:t>
      </w:r>
    </w:p>
    <w:p w:rsidR="00B4037F" w:rsidRPr="00B605EA" w:rsidRDefault="004C37A7" w:rsidP="00B605E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6" w:name="_Toc280704713"/>
      <w:r>
        <w:rPr>
          <w:rFonts w:ascii="Times New Roman" w:hAnsi="Times New Roman" w:cs="Times New Roman"/>
          <w:b w:val="0"/>
          <w:sz w:val="28"/>
          <w:lang w:val="uk-UA"/>
        </w:rPr>
        <w:br w:type="page"/>
      </w:r>
      <w:r w:rsidR="00B4037F" w:rsidRPr="00B605EA">
        <w:rPr>
          <w:rFonts w:ascii="Times New Roman" w:hAnsi="Times New Roman" w:cs="Times New Roman"/>
          <w:b w:val="0"/>
          <w:sz w:val="28"/>
          <w:lang w:val="uk-UA"/>
        </w:rPr>
        <w:t xml:space="preserve">3. </w:t>
      </w:r>
      <w:r w:rsidR="00B4037F" w:rsidRPr="00B605EA">
        <w:rPr>
          <w:rFonts w:ascii="Times New Roman" w:hAnsi="Times New Roman" w:cs="Times New Roman"/>
          <w:b w:val="0"/>
          <w:sz w:val="28"/>
        </w:rPr>
        <w:t>КОНСТИТУЦИЯ И СВОЙСТВА МИНЕРАЛОВ</w:t>
      </w:r>
      <w:bookmarkEnd w:id="6"/>
    </w:p>
    <w:p w:rsidR="004C37A7" w:rsidRPr="00C162A7" w:rsidRDefault="004C37A7" w:rsidP="00B605EA">
      <w:pPr>
        <w:suppressAutoHyphens/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i w:val="0"/>
        </w:rPr>
      </w:pPr>
      <w:bookmarkStart w:id="7" w:name="_Toc280704714"/>
    </w:p>
    <w:p w:rsidR="00B4037F" w:rsidRPr="00B605EA" w:rsidRDefault="004E7C64" w:rsidP="00B605E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B605EA">
        <w:rPr>
          <w:rStyle w:val="20"/>
          <w:rFonts w:ascii="Times New Roman" w:hAnsi="Times New Roman" w:cs="Times New Roman"/>
          <w:b w:val="0"/>
          <w:i w:val="0"/>
        </w:rPr>
        <w:t>3</w:t>
      </w:r>
      <w:r w:rsidR="004C37A7">
        <w:rPr>
          <w:rStyle w:val="20"/>
          <w:rFonts w:ascii="Times New Roman" w:hAnsi="Times New Roman" w:cs="Times New Roman"/>
          <w:b w:val="0"/>
          <w:i w:val="0"/>
        </w:rPr>
        <w:t>.1</w:t>
      </w:r>
      <w:r w:rsidRPr="00B605EA">
        <w:rPr>
          <w:rStyle w:val="20"/>
          <w:rFonts w:ascii="Times New Roman" w:hAnsi="Times New Roman" w:cs="Times New Roman"/>
          <w:b w:val="0"/>
          <w:i w:val="0"/>
        </w:rPr>
        <w:t xml:space="preserve"> Общие сведения</w:t>
      </w:r>
      <w:bookmarkEnd w:id="7"/>
    </w:p>
    <w:p w:rsidR="004C37A7" w:rsidRPr="00C162A7" w:rsidRDefault="004C37A7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C313A4" w:rsidRPr="00B605EA" w:rsidRDefault="00C313A4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Замечательной особенностью многих природных соединений является их окраска. Для ряда минералов она постоянна и весьма характерна. Например, киноварь (сернистая ртуть) всегда обладает карминно-крассным цветом, для малахита характерна ярко-зеленая окраска, кубические кристаллики пирита легко узнаются по металлически-золотистому цвету и т. д. Наряду с этим окраска большого количества минералов изменчива. Таковы, например, разновидности кварца: бесцветные (прозрачные), молочнообелые, желтоватообурые, почти черные, фиолетовые, розовые.</w:t>
      </w:r>
    </w:p>
    <w:p w:rsidR="00C313A4" w:rsidRPr="00B605EA" w:rsidRDefault="00C313A4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Блеск — также весьма характерный признак многих минералов. В одних случаях он очень похож на блеск металлов (галенит, пирит, арсенопирит), в других — на блеск стекла (кварц), перламутра (мусковит). Немало и таких минералов, которые даже в свежем изломе выглядят матовыми, т. е. не имеют блеска.</w:t>
      </w:r>
    </w:p>
    <w:p w:rsidR="003E0D20" w:rsidRPr="00B605EA" w:rsidRDefault="003E0D20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Все свойства минералов (физические и др.),</w:t>
      </w:r>
      <w:r w:rsidRPr="00B605EA">
        <w:rPr>
          <w:sz w:val="28"/>
          <w:lang w:val="uk-UA"/>
        </w:rPr>
        <w:t xml:space="preserve"> </w:t>
      </w:r>
      <w:r w:rsidRPr="00B605EA">
        <w:rPr>
          <w:sz w:val="28"/>
        </w:rPr>
        <w:t>находятся в причинной зависимости от особенностей химического состава и кристаллической структуры вещества — от конституции минее рала, что, в свою очередь, обусловлено размерами атомов или ионов (участвующих в составе минерала), строением их электронных оболочек (особенно наружных) и свойствами, которые определяются положением химических элементов в системе Д. И. Менделеева. Поэтому многое из того, что раньше казалось загадочным, теперь, в свете современных достижений точных наук, становится все более и более понятным. Эти достижения способствуют не только правильному пониманию природных явлений, но и помогают нам в практическом использовании свойств минералов.</w:t>
      </w:r>
    </w:p>
    <w:p w:rsidR="00C313A4" w:rsidRPr="00B605EA" w:rsidRDefault="003E0D20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 xml:space="preserve">Конституция минерала представляет собой единство его химического состава и кристаллической структуры. Понятие </w:t>
      </w:r>
      <w:r w:rsidR="00B605EA" w:rsidRPr="00B605EA">
        <w:rPr>
          <w:sz w:val="28"/>
        </w:rPr>
        <w:t>"</w:t>
      </w:r>
      <w:r w:rsidRPr="00B605EA">
        <w:rPr>
          <w:sz w:val="28"/>
        </w:rPr>
        <w:t>конституция</w:t>
      </w:r>
      <w:r w:rsidR="00B605EA" w:rsidRPr="00B605EA">
        <w:rPr>
          <w:sz w:val="28"/>
        </w:rPr>
        <w:t>"</w:t>
      </w:r>
      <w:r w:rsidRPr="00B605EA">
        <w:rPr>
          <w:sz w:val="28"/>
        </w:rPr>
        <w:t xml:space="preserve"> описывает, можно сказать, сущность минерала; она является его собственным, внутреннейшим свойством, в отличие от прочих свойств и признаков, являющихся откликами на внешние воздействия, проявляющихся и формирующихся во взаимодействии со средой. Именно конституция минерала определяет его видовую принадлежность, диагностические же свойства (признаки) минералов, являющиеся функцией его состава и структуры, служат для установления видовой принадлежности.</w:t>
      </w:r>
    </w:p>
    <w:p w:rsidR="00C313A4" w:rsidRPr="00B605EA" w:rsidRDefault="00C313A4" w:rsidP="00B605E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C313A4" w:rsidRPr="00B605EA" w:rsidRDefault="004E7C64" w:rsidP="00B605EA">
      <w:pPr>
        <w:suppressAutoHyphens/>
        <w:spacing w:line="360" w:lineRule="auto"/>
        <w:ind w:firstLine="709"/>
        <w:jc w:val="both"/>
        <w:rPr>
          <w:sz w:val="28"/>
        </w:rPr>
      </w:pPr>
      <w:bookmarkStart w:id="8" w:name="_Toc280704715"/>
      <w:r w:rsidRPr="00B605EA">
        <w:rPr>
          <w:rStyle w:val="20"/>
          <w:rFonts w:ascii="Times New Roman" w:hAnsi="Times New Roman" w:cs="Times New Roman"/>
          <w:b w:val="0"/>
          <w:i w:val="0"/>
        </w:rPr>
        <w:t>3.2 Химический состав и формулы минералов</w:t>
      </w:r>
      <w:bookmarkEnd w:id="8"/>
    </w:p>
    <w:p w:rsidR="004C37A7" w:rsidRPr="00C162A7" w:rsidRDefault="004C37A7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B605EA" w:rsidRPr="00B605EA" w:rsidRDefault="004E7C64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Подавляющее большинство встречающихся в природе минералов представлено химическими соединениями. Среди последних различают:</w:t>
      </w:r>
    </w:p>
    <w:p w:rsidR="00B605EA" w:rsidRPr="00B605EA" w:rsidRDefault="004E7C64" w:rsidP="00B605EA">
      <w:pPr>
        <w:numPr>
          <w:ilvl w:val="0"/>
          <w:numId w:val="9"/>
        </w:numPr>
        <w:tabs>
          <w:tab w:val="clear" w:pos="1383"/>
          <w:tab w:val="num" w:pos="90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а) соединения постоянного состава (дальтониды) и</w:t>
      </w:r>
    </w:p>
    <w:p w:rsidR="00B4037F" w:rsidRPr="00B605EA" w:rsidRDefault="004E7C64" w:rsidP="00B605EA">
      <w:pPr>
        <w:numPr>
          <w:ilvl w:val="0"/>
          <w:numId w:val="9"/>
        </w:numPr>
        <w:tabs>
          <w:tab w:val="clear" w:pos="1383"/>
          <w:tab w:val="num" w:pos="900"/>
        </w:tabs>
        <w:suppressAutoHyphens/>
        <w:spacing w:line="360" w:lineRule="auto"/>
        <w:ind w:left="0" w:firstLine="709"/>
        <w:jc w:val="both"/>
        <w:rPr>
          <w:sz w:val="28"/>
          <w:lang w:val="uk-UA"/>
        </w:rPr>
      </w:pPr>
      <w:r w:rsidRPr="00B605EA">
        <w:rPr>
          <w:sz w:val="28"/>
        </w:rPr>
        <w:t>б) соединения переменного состава.</w:t>
      </w:r>
    </w:p>
    <w:p w:rsidR="004C37A7" w:rsidRDefault="004C37A7" w:rsidP="00B605EA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  <w:lang w:val="en-US"/>
        </w:rPr>
      </w:pPr>
      <w:bookmarkStart w:id="9" w:name="_Toc280704716"/>
    </w:p>
    <w:p w:rsidR="00B82FBF" w:rsidRPr="004C37A7" w:rsidRDefault="004C37A7" w:rsidP="00B605EA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  <w:lang w:val="en-US"/>
        </w:rPr>
      </w:pPr>
      <w:r>
        <w:rPr>
          <w:rFonts w:ascii="Times New Roman" w:hAnsi="Times New Roman" w:cs="Times New Roman"/>
          <w:b w:val="0"/>
          <w:sz w:val="28"/>
          <w:szCs w:val="24"/>
        </w:rPr>
        <w:t>3.2.1</w:t>
      </w:r>
      <w:r w:rsidR="007B7A72" w:rsidRPr="00B605EA">
        <w:rPr>
          <w:rFonts w:ascii="Times New Roman" w:hAnsi="Times New Roman" w:cs="Times New Roman"/>
          <w:b w:val="0"/>
          <w:sz w:val="28"/>
          <w:szCs w:val="24"/>
        </w:rPr>
        <w:t xml:space="preserve"> Соединения постоянного состава</w:t>
      </w:r>
      <w:bookmarkEnd w:id="9"/>
    </w:p>
    <w:p w:rsidR="000E1EA1" w:rsidRPr="00B605EA" w:rsidRDefault="000E1EA1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Все химические соединения постоянного состава, как известно, строго подчиняются закону кратных отношений (закон Дальтона) и закону валентных паев, связывающему отношения компонентов данного соединения с отношениями их в других типах соединений. Эти законы находятся в полном соответствии с Периодической системой элементов Д.</w:t>
      </w:r>
      <w:r w:rsidR="00B605EA" w:rsidRPr="00B605EA">
        <w:rPr>
          <w:sz w:val="28"/>
        </w:rPr>
        <w:t xml:space="preserve"> </w:t>
      </w:r>
      <w:r w:rsidRPr="00B605EA">
        <w:rPr>
          <w:sz w:val="28"/>
        </w:rPr>
        <w:t>И.</w:t>
      </w:r>
      <w:r w:rsidR="00B605EA" w:rsidRPr="00B605EA">
        <w:rPr>
          <w:sz w:val="28"/>
        </w:rPr>
        <w:t xml:space="preserve"> </w:t>
      </w:r>
      <w:r w:rsidRPr="00B605EA">
        <w:rPr>
          <w:sz w:val="28"/>
        </w:rPr>
        <w:t>Менделеева, законами кристаллохимии и учением о симметрии в кристаллических средах.</w:t>
      </w:r>
    </w:p>
    <w:p w:rsidR="00B82FBF" w:rsidRPr="00B605EA" w:rsidRDefault="000E1EA1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Характерно, что эти соединения отличаются целым рядом особых физических свойств, отчетливо выступающих на физико-химических диаграммах плавкости, растворимости, электропроводности, твердости, удельного веса, показателей преломления и пр.</w:t>
      </w:r>
    </w:p>
    <w:p w:rsidR="00091F41" w:rsidRPr="00B605EA" w:rsidRDefault="00091F41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Лишь отдельные индивиды минералов, формирующиеся в специфических условиях природной дистилляции, приближаются к соединениям постоянного состава. Тем не менее в качестве идеализации многие минералы полезно условно рассматривать как соединения постоянного состава.</w:t>
      </w:r>
    </w:p>
    <w:p w:rsidR="00091F41" w:rsidRPr="00B605EA" w:rsidRDefault="00091F41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Такое абстрагирование от реального состава позволяет использовать понятие минерального вида и характеризовать индивиды минералов, относящиеся к определенному минеральному виду, единообразными и относительно простыми химическими формулами, отражающими устойчивые особенности их, вообще говоря, непостоянного состава.</w:t>
      </w:r>
    </w:p>
    <w:p w:rsidR="00B605EA" w:rsidRPr="00B605EA" w:rsidRDefault="00091F41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К числу бинарных химических соединений относятся:</w:t>
      </w:r>
    </w:p>
    <w:p w:rsidR="00091F41" w:rsidRPr="004C37A7" w:rsidRDefault="00091F41" w:rsidP="00B605EA">
      <w:pPr>
        <w:numPr>
          <w:ilvl w:val="0"/>
          <w:numId w:val="3"/>
        </w:numPr>
        <w:tabs>
          <w:tab w:val="clear" w:pos="1383"/>
          <w:tab w:val="num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простые оксиды:</w:t>
      </w:r>
    </w:p>
    <w:p w:rsidR="004C37A7" w:rsidRPr="00B605EA" w:rsidRDefault="004C37A7" w:rsidP="004C37A7">
      <w:pPr>
        <w:suppressAutoHyphens/>
        <w:spacing w:line="360" w:lineRule="auto"/>
        <w:ind w:left="709"/>
        <w:jc w:val="both"/>
        <w:rPr>
          <w:sz w:val="28"/>
        </w:rPr>
      </w:pPr>
    </w:p>
    <w:p w:rsidR="00091F41" w:rsidRDefault="00684D86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605EA">
        <w:rPr>
          <w:position w:val="-12"/>
          <w:sz w:val="28"/>
        </w:rPr>
        <w:object w:dxaOrig="2520" w:dyaOrig="360">
          <v:shape id="_x0000_i1027" type="#_x0000_t75" style="width:126pt;height:18pt" o:ole="">
            <v:imagedata r:id="rId9" o:title=""/>
          </v:shape>
          <o:OLEObject Type="Embed" ProgID="Equation.3" ShapeID="_x0000_i1027" DrawAspect="Content" ObjectID="_1457325464" r:id="rId10"/>
        </w:object>
      </w:r>
    </w:p>
    <w:p w:rsidR="004C37A7" w:rsidRPr="004C37A7" w:rsidRDefault="004C37A7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605EA" w:rsidRPr="004C37A7" w:rsidRDefault="00091F41" w:rsidP="00B605EA">
      <w:pPr>
        <w:numPr>
          <w:ilvl w:val="0"/>
          <w:numId w:val="3"/>
        </w:numPr>
        <w:tabs>
          <w:tab w:val="clear" w:pos="1383"/>
          <w:tab w:val="num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сульфиды:</w:t>
      </w:r>
    </w:p>
    <w:p w:rsidR="004C37A7" w:rsidRPr="00B605EA" w:rsidRDefault="004C37A7" w:rsidP="004C37A7">
      <w:pPr>
        <w:suppressAutoHyphens/>
        <w:spacing w:line="360" w:lineRule="auto"/>
        <w:ind w:left="709"/>
        <w:jc w:val="both"/>
        <w:rPr>
          <w:sz w:val="28"/>
        </w:rPr>
      </w:pPr>
    </w:p>
    <w:p w:rsidR="00091F41" w:rsidRDefault="00684D86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605EA">
        <w:rPr>
          <w:position w:val="-12"/>
          <w:sz w:val="28"/>
        </w:rPr>
        <w:object w:dxaOrig="1680" w:dyaOrig="360">
          <v:shape id="_x0000_i1028" type="#_x0000_t75" style="width:84pt;height:18pt" o:ole="">
            <v:imagedata r:id="rId11" o:title=""/>
          </v:shape>
          <o:OLEObject Type="Embed" ProgID="Equation.3" ShapeID="_x0000_i1028" DrawAspect="Content" ObjectID="_1457325465" r:id="rId12"/>
        </w:object>
      </w:r>
    </w:p>
    <w:p w:rsidR="004C37A7" w:rsidRPr="004C37A7" w:rsidRDefault="004C37A7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91F41" w:rsidRPr="004C37A7" w:rsidRDefault="00091F41" w:rsidP="00B605EA">
      <w:pPr>
        <w:numPr>
          <w:ilvl w:val="0"/>
          <w:numId w:val="3"/>
        </w:numPr>
        <w:tabs>
          <w:tab w:val="clear" w:pos="1383"/>
          <w:tab w:val="num" w:pos="108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галогениды:</w:t>
      </w:r>
    </w:p>
    <w:p w:rsidR="004C37A7" w:rsidRPr="00B605EA" w:rsidRDefault="004C37A7" w:rsidP="004C37A7">
      <w:pPr>
        <w:suppressAutoHyphens/>
        <w:spacing w:line="360" w:lineRule="auto"/>
        <w:ind w:left="709"/>
        <w:jc w:val="both"/>
        <w:rPr>
          <w:sz w:val="28"/>
        </w:rPr>
      </w:pPr>
    </w:p>
    <w:p w:rsidR="00091F41" w:rsidRDefault="00684D86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605EA">
        <w:rPr>
          <w:position w:val="-10"/>
          <w:sz w:val="28"/>
        </w:rPr>
        <w:object w:dxaOrig="1780" w:dyaOrig="340">
          <v:shape id="_x0000_i1029" type="#_x0000_t75" style="width:89.25pt;height:17.25pt" o:ole="">
            <v:imagedata r:id="rId13" o:title=""/>
          </v:shape>
          <o:OLEObject Type="Embed" ProgID="Equation.3" ShapeID="_x0000_i1029" DrawAspect="Content" ObjectID="_1457325466" r:id="rId14"/>
        </w:object>
      </w:r>
    </w:p>
    <w:p w:rsidR="004C37A7" w:rsidRPr="004C37A7" w:rsidRDefault="004C37A7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605EA" w:rsidRPr="00C162A7" w:rsidRDefault="00091F41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Соединения, состоящие из атомов трех элементов, называются тернарными; таковы различные кислородные соли.</w:t>
      </w:r>
    </w:p>
    <w:p w:rsidR="004C37A7" w:rsidRPr="00C162A7" w:rsidRDefault="004C37A7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091F41" w:rsidRDefault="00684D86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605EA">
        <w:rPr>
          <w:position w:val="-12"/>
          <w:sz w:val="28"/>
        </w:rPr>
        <w:object w:dxaOrig="3940" w:dyaOrig="360">
          <v:shape id="_x0000_i1030" type="#_x0000_t75" style="width:197.25pt;height:18pt" o:ole="">
            <v:imagedata r:id="rId15" o:title=""/>
          </v:shape>
          <o:OLEObject Type="Embed" ProgID="Equation.3" ShapeID="_x0000_i1030" DrawAspect="Content" ObjectID="_1457325467" r:id="rId16"/>
        </w:object>
      </w:r>
    </w:p>
    <w:p w:rsidR="004C37A7" w:rsidRPr="004C37A7" w:rsidRDefault="004C37A7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91F41" w:rsidRPr="00B605EA" w:rsidRDefault="00091F41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Существуют, конечно, и соединения более сложного состава.</w:t>
      </w:r>
    </w:p>
    <w:p w:rsidR="00B605EA" w:rsidRPr="00B605EA" w:rsidRDefault="00091F41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Химический состав химических соединений может изображаться двояким способом:</w:t>
      </w:r>
    </w:p>
    <w:p w:rsidR="00B605EA" w:rsidRPr="00B605EA" w:rsidRDefault="00091F41" w:rsidP="00B605EA">
      <w:pPr>
        <w:numPr>
          <w:ilvl w:val="0"/>
          <w:numId w:val="4"/>
        </w:numPr>
        <w:tabs>
          <w:tab w:val="clear" w:pos="2256"/>
          <w:tab w:val="num" w:pos="90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в виде эмпирических формул;</w:t>
      </w:r>
    </w:p>
    <w:p w:rsidR="00C829A6" w:rsidRPr="00B605EA" w:rsidRDefault="00091F41" w:rsidP="00B605EA">
      <w:pPr>
        <w:numPr>
          <w:ilvl w:val="0"/>
          <w:numId w:val="4"/>
        </w:numPr>
        <w:tabs>
          <w:tab w:val="clear" w:pos="2256"/>
          <w:tab w:val="num" w:pos="90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в виде конституционных или структурных формул.</w:t>
      </w:r>
    </w:p>
    <w:p w:rsidR="00B605EA" w:rsidRPr="00B605EA" w:rsidRDefault="00C829A6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Помимо бинарных и тернарных химических соединений, в природе распространены и более сложные соединения, например, двойные соли. Двойными солями называются такие соединения постоянного состава, которые состоят как бы из двух простых солей, присутствующих в кратных отношениях. В большинстве случаев эти соли являются двойными по катионам, реже — по анионам или одновременно по катионам и анионам. В качестве примеров могут быть приведены следующие:</w:t>
      </w:r>
    </w:p>
    <w:p w:rsidR="004C37A7" w:rsidRDefault="004C37A7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829A6" w:rsidRDefault="00684D86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B605EA">
        <w:rPr>
          <w:position w:val="-12"/>
          <w:sz w:val="28"/>
          <w:lang w:val="en-US"/>
        </w:rPr>
        <w:object w:dxaOrig="2700" w:dyaOrig="360">
          <v:shape id="_x0000_i1031" type="#_x0000_t75" style="width:135pt;height:18pt" o:ole="">
            <v:imagedata r:id="rId17" o:title=""/>
          </v:shape>
          <o:OLEObject Type="Embed" ProgID="Equation.3" ShapeID="_x0000_i1031" DrawAspect="Content" ObjectID="_1457325468" r:id="rId18"/>
        </w:object>
      </w:r>
    </w:p>
    <w:p w:rsidR="004C37A7" w:rsidRPr="00B605EA" w:rsidRDefault="004C37A7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B82FBF" w:rsidRPr="00B605EA" w:rsidRDefault="004C37A7" w:rsidP="00B605EA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bookmarkStart w:id="10" w:name="_Toc280704717"/>
      <w:r>
        <w:rPr>
          <w:rFonts w:ascii="Times New Roman" w:hAnsi="Times New Roman" w:cs="Times New Roman"/>
          <w:b w:val="0"/>
          <w:sz w:val="28"/>
          <w:szCs w:val="24"/>
        </w:rPr>
        <w:t>3.2.2</w:t>
      </w:r>
      <w:r w:rsidR="005B0EA8" w:rsidRPr="00B605EA">
        <w:rPr>
          <w:rFonts w:ascii="Times New Roman" w:hAnsi="Times New Roman" w:cs="Times New Roman"/>
          <w:b w:val="0"/>
          <w:sz w:val="28"/>
          <w:szCs w:val="24"/>
        </w:rPr>
        <w:t xml:space="preserve"> Соединения переменного состава (твердые растворы, смешанные</w:t>
      </w:r>
      <w:r w:rsidR="0092151C" w:rsidRPr="00B605E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B0EA8" w:rsidRPr="00B605EA">
        <w:rPr>
          <w:rFonts w:ascii="Times New Roman" w:hAnsi="Times New Roman" w:cs="Times New Roman"/>
          <w:b w:val="0"/>
          <w:sz w:val="28"/>
          <w:szCs w:val="24"/>
        </w:rPr>
        <w:t>кристаллы, изоморфные смеси)</w:t>
      </w:r>
      <w:bookmarkEnd w:id="10"/>
    </w:p>
    <w:p w:rsidR="00433AD3" w:rsidRPr="00433AD3" w:rsidRDefault="008218C5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Кроме химических соединений постоянного состава, получаемых обычно в лабораториях с использованием чистых исходных компонентов, существует огромное множество таких соединений, состав которых не является постоянным, а колеблется то в узких, то в более широких пределах, причем эти колебания состава не могут быть объяснены наличием каких-либо механических примесей посторонних веществ. Наоборот, колеблющийся состав соединений с кристаллохимической точки зрения находит объяснение в растворимости составных компонентов в данном со</w:t>
      </w:r>
      <w:r w:rsidR="00433AD3">
        <w:rPr>
          <w:sz w:val="28"/>
        </w:rPr>
        <w:t>единении.</w:t>
      </w:r>
    </w:p>
    <w:p w:rsidR="00433AD3" w:rsidRPr="00433AD3" w:rsidRDefault="00433AD3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433AD3" w:rsidRDefault="00DD42DD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2" type="#_x0000_t75" style="width:165pt;height:170.25pt">
            <v:imagedata r:id="rId19" o:title=""/>
          </v:shape>
        </w:pict>
      </w:r>
    </w:p>
    <w:p w:rsidR="005B0EA8" w:rsidRPr="00B605EA" w:rsidRDefault="00433AD3" w:rsidP="00B605E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433AD3">
        <w:rPr>
          <w:sz w:val="28"/>
        </w:rPr>
        <w:br w:type="page"/>
      </w:r>
      <w:r w:rsidR="008218C5" w:rsidRPr="00B605EA">
        <w:rPr>
          <w:sz w:val="28"/>
        </w:rPr>
        <w:t>Такие химические образования получили название соединений переменного состава.</w:t>
      </w:r>
    </w:p>
    <w:p w:rsidR="005B0EA8" w:rsidRPr="00B605EA" w:rsidRDefault="00637D94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Среди минералов соединения переменного состава составляют большинство. Существование веществ (фаз) переменного состава кажется вполне естественным, если речь идет о жидких растворах, состав которых определяется соотношением количеств растворенного вещества и растворителя. Таким образом, состав раствора колеблется в пределах от чистого растворителя до насыщенного раствора; он может быть любым из непрерывного множества возможных составов в пределах, зависящих от температуры и давления. Способность кристаллических веществ различного состава образовывать непрерывно меняющиеся по составу соединения одинаковой кристаллической структуры основана на изоморфизме, т. е. свойстве атомов различных элементов заменять друг друга в твердых химических соединениях.</w:t>
      </w:r>
    </w:p>
    <w:p w:rsidR="005D24F9" w:rsidRPr="00B605EA" w:rsidRDefault="005D24F9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Системы с изоморфными замещениями могут быть и более чем двухкомпонентными. В случае таких систем речь уже идет не о рядах, а о полях и целых областях изоморфной смесимости, как это характерно, например, для полевых шпатов (рис. 2) при высоких температурах, когда смешению подвергаются плагиоклазы и калиевые полевые шпаты.</w:t>
      </w:r>
    </w:p>
    <w:p w:rsidR="00173AAC" w:rsidRPr="00C162A7" w:rsidRDefault="005D24F9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Ионные радиусы в вертикальных группах Периодической системы элементов возрастают с увеличением порядкового номера и уменьшаются в горизонтальном направлении с увеличением номера группы (т. е. с увеличением валентности). На этом основании А. Е. Ферсманом выведен закон диагональных рядов изоморфных ионов в Периодической системе элементов, справедливый для левой ее части. Намечаются следующие гетеровалентные ряды изоморфизма ионов (в скобках показаны ионные радиусы в ангстремах):</w:t>
      </w:r>
    </w:p>
    <w:p w:rsidR="00532F74" w:rsidRPr="00C162A7" w:rsidRDefault="00532F74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5B0EA8" w:rsidRPr="00B605EA" w:rsidRDefault="00532F74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C162A7">
        <w:rPr>
          <w:sz w:val="28"/>
        </w:rPr>
        <w:br w:type="page"/>
      </w:r>
      <w:r w:rsidR="00684D86" w:rsidRPr="00B605EA">
        <w:rPr>
          <w:position w:val="-88"/>
          <w:sz w:val="28"/>
        </w:rPr>
        <w:object w:dxaOrig="5300" w:dyaOrig="1920">
          <v:shape id="_x0000_i1033" type="#_x0000_t75" style="width:264.75pt;height:96pt" o:ole="">
            <v:imagedata r:id="rId20" o:title=""/>
          </v:shape>
          <o:OLEObject Type="Embed" ProgID="Equation.3" ShapeID="_x0000_i1033" DrawAspect="Content" ObjectID="_1457325469" r:id="rId21"/>
        </w:object>
      </w:r>
    </w:p>
    <w:p w:rsidR="00532F74" w:rsidRDefault="00532F74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4562A" w:rsidRPr="00B605EA" w:rsidRDefault="00DF0FFC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Действите</w:t>
      </w:r>
      <w:r w:rsidR="00DB1A9A" w:rsidRPr="00B605EA">
        <w:rPr>
          <w:sz w:val="28"/>
        </w:rPr>
        <w:t>льно, в природных соединениях нередко наблюдаются</w:t>
      </w:r>
      <w:r w:rsidRPr="00B605EA">
        <w:rPr>
          <w:sz w:val="28"/>
        </w:rPr>
        <w:t>, что литиевые минералы, например, содержат изоморфные примеси магния, магниевые минералы — примеси скандия, натриевые — примеси кальция, кальциевые — примеси иттрия и т. д.</w:t>
      </w:r>
    </w:p>
    <w:p w:rsidR="0004562A" w:rsidRPr="00B605EA" w:rsidRDefault="0004562A" w:rsidP="00B605EA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04562A" w:rsidRPr="00B605EA" w:rsidRDefault="00532F74" w:rsidP="00B605EA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11" w:name="_Toc280704718"/>
      <w:r>
        <w:rPr>
          <w:rFonts w:ascii="Times New Roman" w:hAnsi="Times New Roman" w:cs="Times New Roman"/>
          <w:b w:val="0"/>
          <w:sz w:val="28"/>
          <w:szCs w:val="24"/>
        </w:rPr>
        <w:t>3.2.3</w:t>
      </w:r>
      <w:r w:rsidR="005F02A4" w:rsidRPr="00B605EA">
        <w:rPr>
          <w:rFonts w:ascii="Times New Roman" w:hAnsi="Times New Roman" w:cs="Times New Roman"/>
          <w:b w:val="0"/>
          <w:sz w:val="28"/>
          <w:szCs w:val="24"/>
        </w:rPr>
        <w:t xml:space="preserve"> Водные соединения</w:t>
      </w:r>
      <w:bookmarkEnd w:id="11"/>
    </w:p>
    <w:p w:rsidR="00B4037F" w:rsidRPr="00B605EA" w:rsidRDefault="006B43D3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К числу водных соединений следует относить только такие, которые в своем составе содержат электрически нейтральные молекулы воды.</w:t>
      </w:r>
    </w:p>
    <w:p w:rsidR="00B605EA" w:rsidRPr="00B605EA" w:rsidRDefault="00A126E6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В зависимости от того, каким способом удерживается вода в минералах, различают:</w:t>
      </w:r>
    </w:p>
    <w:p w:rsidR="00B605EA" w:rsidRPr="00B605EA" w:rsidRDefault="00A126E6" w:rsidP="00B605EA">
      <w:pPr>
        <w:numPr>
          <w:ilvl w:val="0"/>
          <w:numId w:val="6"/>
        </w:numPr>
        <w:tabs>
          <w:tab w:val="clear" w:pos="1758"/>
          <w:tab w:val="num" w:pos="90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кристаллизационную, или связанную, воду, входящую в кристаллические структуры минералов;</w:t>
      </w:r>
    </w:p>
    <w:p w:rsidR="006B43D3" w:rsidRPr="00B605EA" w:rsidRDefault="00A126E6" w:rsidP="00B605EA">
      <w:pPr>
        <w:numPr>
          <w:ilvl w:val="0"/>
          <w:numId w:val="6"/>
        </w:numPr>
        <w:tabs>
          <w:tab w:val="clear" w:pos="1758"/>
          <w:tab w:val="num" w:pos="90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свободную воду, не участвующую в строении самого кристаллического вещества.</w:t>
      </w:r>
    </w:p>
    <w:p w:rsidR="00C65497" w:rsidRPr="00B605EA" w:rsidRDefault="00C65497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Связанная вода в кристаллической структуре участвует в виде молекул Н2О, занимающих в ней строго определенные места. Количество молекул воды находится в простых отношениях к другим компонентам соединения. В качестве примеров можно привести следующие: Na2CO3 . 10H2O (сода), Ca[SО4] . 2H2O (гипс), Ni3[AsO4]2 . 8H2O (аннабергит), Аl2[РО4](ОН)3 . 5Н2О (вавеллит)</w:t>
      </w:r>
    </w:p>
    <w:p w:rsidR="00532F74" w:rsidRDefault="00532F74" w:rsidP="00B605E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32F74" w:rsidRPr="00B605EA" w:rsidRDefault="00684D86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position w:val="-30"/>
          <w:sz w:val="28"/>
        </w:rPr>
        <w:object w:dxaOrig="8020" w:dyaOrig="720">
          <v:shape id="_x0000_i1034" type="#_x0000_t75" style="width:401.25pt;height:36pt" o:ole="">
            <v:imagedata r:id="rId22" o:title=""/>
          </v:shape>
          <o:OLEObject Type="Embed" ProgID="Equation.3" ShapeID="_x0000_i1034" DrawAspect="Content" ObjectID="_1457325470" r:id="rId23"/>
        </w:object>
      </w:r>
    </w:p>
    <w:p w:rsidR="00C65497" w:rsidRPr="00B605EA" w:rsidRDefault="00C65497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C65497" w:rsidRPr="00B605EA" w:rsidRDefault="00532F74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532F74">
        <w:rPr>
          <w:sz w:val="28"/>
        </w:rPr>
        <w:br w:type="page"/>
      </w:r>
      <w:r w:rsidR="00C65497" w:rsidRPr="00B605EA">
        <w:rPr>
          <w:sz w:val="28"/>
        </w:rPr>
        <w:t xml:space="preserve">Это так называемые кристаллогидраты, которые, по Вернеру, должны рассматриваться как </w:t>
      </w:r>
      <w:r w:rsidR="00B605EA" w:rsidRPr="00B605EA">
        <w:rPr>
          <w:sz w:val="28"/>
        </w:rPr>
        <w:t>"</w:t>
      </w:r>
      <w:r w:rsidR="00C65497" w:rsidRPr="00B605EA">
        <w:rPr>
          <w:sz w:val="28"/>
        </w:rPr>
        <w:t>комплексные соединения</w:t>
      </w:r>
      <w:r w:rsidR="00B605EA" w:rsidRPr="00B605EA">
        <w:rPr>
          <w:sz w:val="28"/>
        </w:rPr>
        <w:t>"</w:t>
      </w:r>
      <w:r w:rsidR="00C65497" w:rsidRPr="00B605EA">
        <w:rPr>
          <w:sz w:val="28"/>
        </w:rPr>
        <w:t>, т. е. такие, в которых молекулы воды как структурные единицы располагаются в определенной координации вокруг каких-либо ионов, создавая таким путем своего рода комплексные ионы.</w:t>
      </w:r>
    </w:p>
    <w:p w:rsidR="00D14AFE" w:rsidRPr="00B605EA" w:rsidRDefault="00D14AFE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Свободная вода, присутствующая в минеральных массах, характеризуется тем, что не принимает прямого участия в строении кристаллического вещества минералов. При нагревании она выделяется постепенно.</w:t>
      </w:r>
    </w:p>
    <w:p w:rsidR="00B605EA" w:rsidRPr="00B605EA" w:rsidRDefault="00D14AFE" w:rsidP="00B605EA">
      <w:pPr>
        <w:suppressAutoHyphens/>
        <w:spacing w:line="360" w:lineRule="auto"/>
        <w:ind w:firstLine="709"/>
        <w:jc w:val="both"/>
        <w:rPr>
          <w:sz w:val="28"/>
        </w:rPr>
      </w:pPr>
      <w:r w:rsidRPr="00B605EA">
        <w:rPr>
          <w:sz w:val="28"/>
        </w:rPr>
        <w:t>Различают три вида свободной воды:</w:t>
      </w:r>
    </w:p>
    <w:p w:rsidR="00B605EA" w:rsidRPr="00B605EA" w:rsidRDefault="00D14AFE" w:rsidP="00B605EA">
      <w:pPr>
        <w:numPr>
          <w:ilvl w:val="0"/>
          <w:numId w:val="7"/>
        </w:numPr>
        <w:tabs>
          <w:tab w:val="clear" w:pos="1686"/>
          <w:tab w:val="num" w:pos="126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цеолитную;</w:t>
      </w:r>
    </w:p>
    <w:p w:rsidR="00D14AFE" w:rsidRPr="00B605EA" w:rsidRDefault="00D14AFE" w:rsidP="00B605EA">
      <w:pPr>
        <w:numPr>
          <w:ilvl w:val="0"/>
          <w:numId w:val="7"/>
        </w:numPr>
        <w:tabs>
          <w:tab w:val="clear" w:pos="1686"/>
          <w:tab w:val="num" w:pos="126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коллоидную;</w:t>
      </w:r>
    </w:p>
    <w:p w:rsidR="00D14AFE" w:rsidRPr="00B605EA" w:rsidRDefault="00D14AFE" w:rsidP="00B605EA">
      <w:pPr>
        <w:numPr>
          <w:ilvl w:val="0"/>
          <w:numId w:val="7"/>
        </w:numPr>
        <w:tabs>
          <w:tab w:val="clear" w:pos="1686"/>
          <w:tab w:val="num" w:pos="126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605EA">
        <w:rPr>
          <w:sz w:val="28"/>
        </w:rPr>
        <w:t>гигроскопическую.</w:t>
      </w:r>
    </w:p>
    <w:p w:rsidR="006B43D3" w:rsidRPr="00B605EA" w:rsidRDefault="006B43D3" w:rsidP="00B605EA">
      <w:pPr>
        <w:suppressAutoHyphens/>
        <w:spacing w:line="360" w:lineRule="auto"/>
        <w:ind w:firstLine="709"/>
        <w:jc w:val="both"/>
        <w:rPr>
          <w:sz w:val="28"/>
        </w:rPr>
      </w:pPr>
    </w:p>
    <w:p w:rsidR="006B43D3" w:rsidRPr="00532F74" w:rsidRDefault="0067445C" w:rsidP="00B605E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 w:rsidRPr="00B605EA">
        <w:rPr>
          <w:rFonts w:ascii="Times New Roman" w:hAnsi="Times New Roman" w:cs="Times New Roman"/>
          <w:b w:val="0"/>
          <w:sz w:val="28"/>
        </w:rPr>
        <w:br w:type="page"/>
      </w:r>
      <w:bookmarkStart w:id="12" w:name="_Toc280704719"/>
      <w:r w:rsidR="00245B43" w:rsidRPr="00B605EA">
        <w:rPr>
          <w:rFonts w:ascii="Times New Roman" w:hAnsi="Times New Roman" w:cs="Times New Roman"/>
          <w:b w:val="0"/>
          <w:sz w:val="28"/>
        </w:rPr>
        <w:t>СПИСОК ИСПОЛЬЗОВАННОЙ ЛИТЕРАТУРЫ</w:t>
      </w:r>
      <w:bookmarkEnd w:id="12"/>
    </w:p>
    <w:p w:rsidR="00532F74" w:rsidRPr="00532F74" w:rsidRDefault="00532F74" w:rsidP="00532F74">
      <w:pPr>
        <w:suppressAutoHyphens/>
        <w:spacing w:line="360" w:lineRule="auto"/>
        <w:rPr>
          <w:sz w:val="28"/>
        </w:rPr>
      </w:pPr>
    </w:p>
    <w:p w:rsidR="002A39AB" w:rsidRPr="00B605EA" w:rsidRDefault="0067445C" w:rsidP="00532F74">
      <w:pPr>
        <w:numPr>
          <w:ilvl w:val="0"/>
          <w:numId w:val="10"/>
        </w:numPr>
        <w:tabs>
          <w:tab w:val="clear" w:pos="2349"/>
          <w:tab w:val="num" w:pos="360"/>
        </w:tabs>
        <w:suppressAutoHyphens/>
        <w:spacing w:line="360" w:lineRule="auto"/>
        <w:ind w:left="0" w:firstLine="0"/>
        <w:rPr>
          <w:sz w:val="28"/>
        </w:rPr>
      </w:pPr>
      <w:r w:rsidRPr="00B605EA">
        <w:rPr>
          <w:sz w:val="28"/>
        </w:rPr>
        <w:t>Бетехтин А. Г.</w:t>
      </w:r>
      <w:r w:rsidR="00DC60D8" w:rsidRPr="00B605EA">
        <w:rPr>
          <w:sz w:val="28"/>
        </w:rPr>
        <w:t xml:space="preserve"> Курс минералогии</w:t>
      </w:r>
      <w:r w:rsidRPr="00B605EA">
        <w:rPr>
          <w:sz w:val="28"/>
        </w:rPr>
        <w:t>: учебное пособие / А. Г.</w:t>
      </w:r>
      <w:r w:rsidR="00B605EA" w:rsidRPr="00B605EA">
        <w:rPr>
          <w:sz w:val="28"/>
        </w:rPr>
        <w:t xml:space="preserve"> </w:t>
      </w:r>
      <w:r w:rsidRPr="00B605EA">
        <w:rPr>
          <w:sz w:val="28"/>
        </w:rPr>
        <w:t>Бетехтин. — М. : КДУ, 2007.</w:t>
      </w:r>
      <w:r w:rsidR="00B605EA" w:rsidRPr="00B605EA">
        <w:rPr>
          <w:sz w:val="28"/>
        </w:rPr>
        <w:t xml:space="preserve"> </w:t>
      </w:r>
      <w:r w:rsidRPr="00B605EA">
        <w:rPr>
          <w:sz w:val="28"/>
        </w:rPr>
        <w:t>— 721</w:t>
      </w:r>
      <w:r w:rsidR="00CE1285" w:rsidRPr="00B605EA">
        <w:rPr>
          <w:sz w:val="28"/>
        </w:rPr>
        <w:t xml:space="preserve"> с</w:t>
      </w:r>
      <w:r w:rsidRPr="00B605EA">
        <w:rPr>
          <w:sz w:val="28"/>
        </w:rPr>
        <w:t>: ил., табл.</w:t>
      </w:r>
    </w:p>
    <w:p w:rsidR="00CE1285" w:rsidRPr="00B605EA" w:rsidRDefault="00CE1285" w:rsidP="00532F74">
      <w:pPr>
        <w:numPr>
          <w:ilvl w:val="0"/>
          <w:numId w:val="10"/>
        </w:numPr>
        <w:tabs>
          <w:tab w:val="clear" w:pos="2349"/>
          <w:tab w:val="num" w:pos="360"/>
        </w:tabs>
        <w:suppressAutoHyphens/>
        <w:spacing w:line="360" w:lineRule="auto"/>
        <w:ind w:left="0" w:firstLine="0"/>
        <w:rPr>
          <w:sz w:val="28"/>
        </w:rPr>
      </w:pPr>
      <w:r w:rsidRPr="00B605EA">
        <w:rPr>
          <w:sz w:val="28"/>
        </w:rPr>
        <w:t xml:space="preserve">М.П. Шаскольская </w:t>
      </w:r>
      <w:r w:rsidR="00B605EA" w:rsidRPr="00B605EA">
        <w:rPr>
          <w:sz w:val="28"/>
        </w:rPr>
        <w:t>"</w:t>
      </w:r>
      <w:r w:rsidRPr="00B605EA">
        <w:rPr>
          <w:sz w:val="28"/>
        </w:rPr>
        <w:t>Кристаллография</w:t>
      </w:r>
      <w:r w:rsidR="00B605EA" w:rsidRPr="00B605EA">
        <w:rPr>
          <w:sz w:val="28"/>
        </w:rPr>
        <w:t>"</w:t>
      </w:r>
      <w:r w:rsidRPr="00B605EA">
        <w:rPr>
          <w:sz w:val="28"/>
        </w:rPr>
        <w:t xml:space="preserve"> - М, </w:t>
      </w:r>
      <w:r w:rsidR="00B605EA" w:rsidRPr="00B605EA">
        <w:rPr>
          <w:sz w:val="28"/>
        </w:rPr>
        <w:t>"</w:t>
      </w:r>
      <w:r w:rsidRPr="00B605EA">
        <w:rPr>
          <w:sz w:val="28"/>
        </w:rPr>
        <w:t>Высшая школа</w:t>
      </w:r>
      <w:r w:rsidR="00B605EA" w:rsidRPr="00B605EA">
        <w:rPr>
          <w:sz w:val="28"/>
        </w:rPr>
        <w:t>"</w:t>
      </w:r>
      <w:r w:rsidRPr="00B605EA">
        <w:rPr>
          <w:sz w:val="28"/>
        </w:rPr>
        <w:t>, 1984.</w:t>
      </w:r>
    </w:p>
    <w:p w:rsidR="00CE1285" w:rsidRPr="00B605EA" w:rsidRDefault="00CE1285" w:rsidP="00532F74">
      <w:pPr>
        <w:numPr>
          <w:ilvl w:val="0"/>
          <w:numId w:val="10"/>
        </w:numPr>
        <w:tabs>
          <w:tab w:val="clear" w:pos="2349"/>
          <w:tab w:val="num" w:pos="360"/>
        </w:tabs>
        <w:suppressAutoHyphens/>
        <w:spacing w:line="360" w:lineRule="auto"/>
        <w:ind w:left="0" w:firstLine="0"/>
        <w:rPr>
          <w:sz w:val="28"/>
        </w:rPr>
      </w:pPr>
      <w:r w:rsidRPr="00B605EA">
        <w:rPr>
          <w:sz w:val="28"/>
        </w:rPr>
        <w:t>Успенская М. Е, Посухова Т. В.</w:t>
      </w:r>
      <w:bookmarkStart w:id="13" w:name="p8vAkRdM8HAsVXsQhkHobQ"/>
      <w:r w:rsidRPr="00B605EA">
        <w:rPr>
          <w:sz w:val="28"/>
        </w:rPr>
        <w:t xml:space="preserve"> </w:t>
      </w:r>
      <w:r w:rsidR="00B605EA" w:rsidRPr="00B605EA">
        <w:rPr>
          <w:sz w:val="28"/>
        </w:rPr>
        <w:t>"</w:t>
      </w:r>
      <w:r w:rsidRPr="00B605EA">
        <w:rPr>
          <w:sz w:val="28"/>
        </w:rPr>
        <w:t>Минералогия с основами кристаллографии и петрографии</w:t>
      </w:r>
      <w:bookmarkEnd w:id="13"/>
      <w:r w:rsidR="00B605EA" w:rsidRPr="00B605EA">
        <w:rPr>
          <w:sz w:val="28"/>
        </w:rPr>
        <w:t>"</w:t>
      </w:r>
      <w:r w:rsidRPr="00B605EA">
        <w:rPr>
          <w:sz w:val="28"/>
        </w:rPr>
        <w:t xml:space="preserve"> – М, Изд-во МГУ.</w:t>
      </w:r>
    </w:p>
    <w:p w:rsidR="00CE1285" w:rsidRPr="00B605EA" w:rsidRDefault="00CE1285" w:rsidP="00532F74">
      <w:pPr>
        <w:numPr>
          <w:ilvl w:val="0"/>
          <w:numId w:val="10"/>
        </w:numPr>
        <w:tabs>
          <w:tab w:val="clear" w:pos="2349"/>
          <w:tab w:val="num" w:pos="360"/>
        </w:tabs>
        <w:suppressAutoHyphens/>
        <w:spacing w:line="360" w:lineRule="auto"/>
        <w:ind w:left="0" w:firstLine="0"/>
        <w:rPr>
          <w:sz w:val="28"/>
        </w:rPr>
      </w:pPr>
      <w:r w:rsidRPr="00B605EA">
        <w:rPr>
          <w:sz w:val="28"/>
        </w:rPr>
        <w:t xml:space="preserve">Булах А.Г. </w:t>
      </w:r>
      <w:r w:rsidR="00B605EA" w:rsidRPr="00B605EA">
        <w:rPr>
          <w:sz w:val="28"/>
        </w:rPr>
        <w:t>"</w:t>
      </w:r>
      <w:r w:rsidRPr="00B605EA">
        <w:rPr>
          <w:sz w:val="28"/>
        </w:rPr>
        <w:t>Минералогия с основами кристаллографии</w:t>
      </w:r>
      <w:r w:rsidR="00B605EA" w:rsidRPr="00B605EA">
        <w:rPr>
          <w:sz w:val="28"/>
        </w:rPr>
        <w:t>"</w:t>
      </w:r>
      <w:r w:rsidRPr="00B605EA">
        <w:rPr>
          <w:sz w:val="28"/>
        </w:rPr>
        <w:t xml:space="preserve"> – М, Недра, 1989.</w:t>
      </w:r>
    </w:p>
    <w:p w:rsidR="0067445C" w:rsidRPr="00532F74" w:rsidRDefault="0067445C" w:rsidP="00532F74">
      <w:pPr>
        <w:suppressAutoHyphens/>
        <w:spacing w:line="360" w:lineRule="auto"/>
        <w:rPr>
          <w:color w:val="FFFFFF"/>
          <w:sz w:val="28"/>
        </w:rPr>
      </w:pPr>
      <w:bookmarkStart w:id="14" w:name="_GoBack"/>
      <w:bookmarkEnd w:id="14"/>
    </w:p>
    <w:sectPr w:rsidR="0067445C" w:rsidRPr="00532F74" w:rsidSect="00B605EA">
      <w:headerReference w:type="default" r:id="rId24"/>
      <w:footerReference w:type="even" r:id="rId25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326" w:rsidRDefault="00617326">
      <w:r>
        <w:separator/>
      </w:r>
    </w:p>
  </w:endnote>
  <w:endnote w:type="continuationSeparator" w:id="0">
    <w:p w:rsidR="00617326" w:rsidRDefault="0061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EA" w:rsidRDefault="00DF4CEA" w:rsidP="00DF4CE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4CEA" w:rsidRDefault="00DF4CEA" w:rsidP="00836C3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326" w:rsidRDefault="00617326">
      <w:r>
        <w:separator/>
      </w:r>
    </w:p>
  </w:footnote>
  <w:footnote w:type="continuationSeparator" w:id="0">
    <w:p w:rsidR="00617326" w:rsidRDefault="00617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CEA" w:rsidRPr="00B605EA" w:rsidRDefault="00DF4CEA" w:rsidP="00B605EA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1113"/>
    <w:multiLevelType w:val="hybridMultilevel"/>
    <w:tmpl w:val="95462A52"/>
    <w:lvl w:ilvl="0" w:tplc="D5F6D338">
      <w:start w:val="1"/>
      <w:numFmt w:val="decimal"/>
      <w:lvlText w:val="%1)"/>
      <w:lvlJc w:val="left"/>
      <w:pPr>
        <w:tabs>
          <w:tab w:val="num" w:pos="2256"/>
        </w:tabs>
        <w:ind w:left="22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  <w:rPr>
        <w:rFonts w:cs="Times New Roman"/>
      </w:rPr>
    </w:lvl>
  </w:abstractNum>
  <w:abstractNum w:abstractNumId="1">
    <w:nsid w:val="14010CE6"/>
    <w:multiLevelType w:val="hybridMultilevel"/>
    <w:tmpl w:val="1FF45E76"/>
    <w:lvl w:ilvl="0" w:tplc="04190001">
      <w:start w:val="1"/>
      <w:numFmt w:val="bullet"/>
      <w:lvlText w:val=""/>
      <w:lvlJc w:val="left"/>
      <w:pPr>
        <w:tabs>
          <w:tab w:val="num" w:pos="1383"/>
        </w:tabs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3"/>
        </w:tabs>
        <w:ind w:left="21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2">
    <w:nsid w:val="2F952E6C"/>
    <w:multiLevelType w:val="hybridMultilevel"/>
    <w:tmpl w:val="C0BC6430"/>
    <w:lvl w:ilvl="0" w:tplc="3E92E30C">
      <w:start w:val="1"/>
      <w:numFmt w:val="russianLower"/>
      <w:lvlText w:val="%1)"/>
      <w:lvlJc w:val="left"/>
      <w:pPr>
        <w:tabs>
          <w:tab w:val="num" w:pos="1686"/>
        </w:tabs>
        <w:ind w:left="16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  <w:rPr>
        <w:rFonts w:cs="Times New Roman"/>
      </w:rPr>
    </w:lvl>
  </w:abstractNum>
  <w:abstractNum w:abstractNumId="3">
    <w:nsid w:val="31C047CF"/>
    <w:multiLevelType w:val="hybridMultilevel"/>
    <w:tmpl w:val="16D8DE66"/>
    <w:lvl w:ilvl="0" w:tplc="D5F6D338">
      <w:start w:val="1"/>
      <w:numFmt w:val="decimal"/>
      <w:lvlText w:val="%1)"/>
      <w:lvlJc w:val="left"/>
      <w:pPr>
        <w:tabs>
          <w:tab w:val="num" w:pos="2256"/>
        </w:tabs>
        <w:ind w:left="22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  <w:rPr>
        <w:rFonts w:cs="Times New Roman"/>
      </w:rPr>
    </w:lvl>
  </w:abstractNum>
  <w:abstractNum w:abstractNumId="4">
    <w:nsid w:val="390522A3"/>
    <w:multiLevelType w:val="hybridMultilevel"/>
    <w:tmpl w:val="ED1A8E1E"/>
    <w:lvl w:ilvl="0" w:tplc="0419000F">
      <w:start w:val="1"/>
      <w:numFmt w:val="decimal"/>
      <w:lvlText w:val="%1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  <w:rPr>
        <w:rFonts w:cs="Times New Roman"/>
      </w:rPr>
    </w:lvl>
  </w:abstractNum>
  <w:abstractNum w:abstractNumId="5">
    <w:nsid w:val="4CE079DF"/>
    <w:multiLevelType w:val="multilevel"/>
    <w:tmpl w:val="EE4ED8F0"/>
    <w:lvl w:ilvl="0">
      <w:start w:val="1"/>
      <w:numFmt w:val="russianLower"/>
      <w:lvlText w:val="%1)"/>
      <w:lvlJc w:val="left"/>
      <w:pPr>
        <w:tabs>
          <w:tab w:val="num" w:pos="2349"/>
        </w:tabs>
        <w:ind w:left="234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  <w:rPr>
        <w:rFonts w:cs="Times New Roman"/>
      </w:rPr>
    </w:lvl>
  </w:abstractNum>
  <w:abstractNum w:abstractNumId="6">
    <w:nsid w:val="53411CE3"/>
    <w:multiLevelType w:val="hybridMultilevel"/>
    <w:tmpl w:val="ABC8B552"/>
    <w:lvl w:ilvl="0" w:tplc="04190001">
      <w:start w:val="1"/>
      <w:numFmt w:val="bullet"/>
      <w:lvlText w:val=""/>
      <w:lvlJc w:val="left"/>
      <w:pPr>
        <w:tabs>
          <w:tab w:val="num" w:pos="1383"/>
        </w:tabs>
        <w:ind w:left="13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3"/>
        </w:tabs>
        <w:ind w:left="21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abstractNum w:abstractNumId="7">
    <w:nsid w:val="5F3246A6"/>
    <w:multiLevelType w:val="hybridMultilevel"/>
    <w:tmpl w:val="96E0B45C"/>
    <w:lvl w:ilvl="0" w:tplc="D5F6D338">
      <w:start w:val="1"/>
      <w:numFmt w:val="decimal"/>
      <w:lvlText w:val="%1)"/>
      <w:lvlJc w:val="left"/>
      <w:pPr>
        <w:tabs>
          <w:tab w:val="num" w:pos="1593"/>
        </w:tabs>
        <w:ind w:left="159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  <w:rPr>
        <w:rFonts w:cs="Times New Roman"/>
      </w:rPr>
    </w:lvl>
  </w:abstractNum>
  <w:abstractNum w:abstractNumId="8">
    <w:nsid w:val="5FE7686D"/>
    <w:multiLevelType w:val="hybridMultilevel"/>
    <w:tmpl w:val="54B2A6F2"/>
    <w:lvl w:ilvl="0" w:tplc="0419000F">
      <w:start w:val="1"/>
      <w:numFmt w:val="decimal"/>
      <w:lvlText w:val="%1."/>
      <w:lvlJc w:val="left"/>
      <w:pPr>
        <w:tabs>
          <w:tab w:val="num" w:pos="2349"/>
        </w:tabs>
        <w:ind w:left="2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  <w:rPr>
        <w:rFonts w:cs="Times New Roman"/>
      </w:rPr>
    </w:lvl>
  </w:abstractNum>
  <w:abstractNum w:abstractNumId="9">
    <w:nsid w:val="64E3274D"/>
    <w:multiLevelType w:val="multilevel"/>
    <w:tmpl w:val="61E02EBE"/>
    <w:lvl w:ilvl="0">
      <w:start w:val="1"/>
      <w:numFmt w:val="decimal"/>
      <w:lvlText w:val="%1)"/>
      <w:lvlJc w:val="left"/>
      <w:pPr>
        <w:tabs>
          <w:tab w:val="num" w:pos="2421"/>
        </w:tabs>
        <w:ind w:left="2421" w:hanging="10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03"/>
        </w:tabs>
        <w:ind w:left="210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23"/>
        </w:tabs>
        <w:ind w:left="28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63"/>
        </w:tabs>
        <w:ind w:left="42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83"/>
        </w:tabs>
        <w:ind w:left="49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23"/>
        </w:tabs>
        <w:ind w:left="64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43"/>
        </w:tabs>
        <w:ind w:left="7143" w:hanging="180"/>
      </w:pPr>
      <w:rPr>
        <w:rFonts w:cs="Times New Roman"/>
      </w:rPr>
    </w:lvl>
  </w:abstractNum>
  <w:abstractNum w:abstractNumId="10">
    <w:nsid w:val="7775079D"/>
    <w:multiLevelType w:val="hybridMultilevel"/>
    <w:tmpl w:val="7EAAAD66"/>
    <w:lvl w:ilvl="0" w:tplc="83EC67CC">
      <w:start w:val="1"/>
      <w:numFmt w:val="decimal"/>
      <w:lvlText w:val="%1)"/>
      <w:lvlJc w:val="left"/>
      <w:pPr>
        <w:tabs>
          <w:tab w:val="num" w:pos="1758"/>
        </w:tabs>
        <w:ind w:left="1758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901"/>
    <w:rsid w:val="0004562A"/>
    <w:rsid w:val="00091F41"/>
    <w:rsid w:val="000E1EA1"/>
    <w:rsid w:val="00117330"/>
    <w:rsid w:val="00173AAC"/>
    <w:rsid w:val="001C3BC2"/>
    <w:rsid w:val="001E441F"/>
    <w:rsid w:val="00217B3C"/>
    <w:rsid w:val="00245B43"/>
    <w:rsid w:val="002A39AB"/>
    <w:rsid w:val="002E1F8E"/>
    <w:rsid w:val="00314842"/>
    <w:rsid w:val="00335119"/>
    <w:rsid w:val="003743FD"/>
    <w:rsid w:val="003E0D20"/>
    <w:rsid w:val="003F4B1C"/>
    <w:rsid w:val="00433AD3"/>
    <w:rsid w:val="00494DD5"/>
    <w:rsid w:val="004C37A7"/>
    <w:rsid w:val="004E0B28"/>
    <w:rsid w:val="004E7C64"/>
    <w:rsid w:val="00532F74"/>
    <w:rsid w:val="005B0EA8"/>
    <w:rsid w:val="005D24F9"/>
    <w:rsid w:val="005E0C76"/>
    <w:rsid w:val="005F02A4"/>
    <w:rsid w:val="0061372F"/>
    <w:rsid w:val="00617326"/>
    <w:rsid w:val="00637D94"/>
    <w:rsid w:val="0067445C"/>
    <w:rsid w:val="00684D86"/>
    <w:rsid w:val="006B43D3"/>
    <w:rsid w:val="006F496B"/>
    <w:rsid w:val="0074456F"/>
    <w:rsid w:val="0076262E"/>
    <w:rsid w:val="007B7A72"/>
    <w:rsid w:val="008218C5"/>
    <w:rsid w:val="008270B6"/>
    <w:rsid w:val="00836C35"/>
    <w:rsid w:val="00874E4B"/>
    <w:rsid w:val="008F2F03"/>
    <w:rsid w:val="0092151C"/>
    <w:rsid w:val="009579C9"/>
    <w:rsid w:val="009636C4"/>
    <w:rsid w:val="00A05D2F"/>
    <w:rsid w:val="00A126E6"/>
    <w:rsid w:val="00AE794E"/>
    <w:rsid w:val="00B279D8"/>
    <w:rsid w:val="00B4037F"/>
    <w:rsid w:val="00B605EA"/>
    <w:rsid w:val="00B70B80"/>
    <w:rsid w:val="00B82FBF"/>
    <w:rsid w:val="00C162A7"/>
    <w:rsid w:val="00C313A4"/>
    <w:rsid w:val="00C65497"/>
    <w:rsid w:val="00C829A6"/>
    <w:rsid w:val="00CE1285"/>
    <w:rsid w:val="00D110FE"/>
    <w:rsid w:val="00D14AFE"/>
    <w:rsid w:val="00D903DD"/>
    <w:rsid w:val="00DB1A9A"/>
    <w:rsid w:val="00DC60D8"/>
    <w:rsid w:val="00DD42DD"/>
    <w:rsid w:val="00DF0FFC"/>
    <w:rsid w:val="00DF4CEA"/>
    <w:rsid w:val="00E3289A"/>
    <w:rsid w:val="00E913B4"/>
    <w:rsid w:val="00EC0756"/>
    <w:rsid w:val="00ED0C26"/>
    <w:rsid w:val="00F16A62"/>
    <w:rsid w:val="00F25005"/>
    <w:rsid w:val="00F47EE8"/>
    <w:rsid w:val="00F53FC0"/>
    <w:rsid w:val="00F7219C"/>
    <w:rsid w:val="00F7591E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66DFD569-C886-499C-B833-3AABA005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6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50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B7A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F2500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35"/>
    <w:qFormat/>
    <w:rsid w:val="00F25005"/>
    <w:rPr>
      <w:b/>
      <w:bCs/>
      <w:sz w:val="20"/>
      <w:szCs w:val="20"/>
    </w:rPr>
  </w:style>
  <w:style w:type="table" w:styleId="a4">
    <w:name w:val="Table Grid"/>
    <w:basedOn w:val="a1"/>
    <w:uiPriority w:val="59"/>
    <w:rsid w:val="00F25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36C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36C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836C3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F4CEA"/>
  </w:style>
  <w:style w:type="paragraph" w:styleId="21">
    <w:name w:val="toc 2"/>
    <w:basedOn w:val="a"/>
    <w:next w:val="a"/>
    <w:autoRedefine/>
    <w:uiPriority w:val="39"/>
    <w:semiHidden/>
    <w:rsid w:val="00DF4CEA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DF4CEA"/>
    <w:pPr>
      <w:ind w:left="480"/>
    </w:pPr>
  </w:style>
  <w:style w:type="character" w:styleId="aa">
    <w:name w:val="Hyperlink"/>
    <w:uiPriority w:val="99"/>
    <w:rsid w:val="00DF4C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admin</cp:lastModifiedBy>
  <cp:revision>2</cp:revision>
  <dcterms:created xsi:type="dcterms:W3CDTF">2014-03-26T05:51:00Z</dcterms:created>
  <dcterms:modified xsi:type="dcterms:W3CDTF">2014-03-26T05:51:00Z</dcterms:modified>
</cp:coreProperties>
</file>