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83" w:rsidRDefault="008E7783">
      <w:pPr>
        <w:ind w:firstLine="720"/>
        <w:rPr>
          <w:rFonts w:ascii="Arial" w:hAnsi="Arial" w:cs="Arial"/>
        </w:rPr>
      </w:pPr>
    </w:p>
    <w:p w:rsidR="008E7783" w:rsidRDefault="008E7783">
      <w:pPr>
        <w:ind w:firstLine="720"/>
        <w:rPr>
          <w:rFonts w:ascii="Arial" w:hAnsi="Arial" w:cs="Arial"/>
        </w:rPr>
      </w:pPr>
    </w:p>
    <w:p w:rsidR="008E7783" w:rsidRDefault="008E7783">
      <w:pPr>
        <w:ind w:firstLine="720"/>
        <w:rPr>
          <w:rFonts w:ascii="Arial" w:hAnsi="Arial" w:cs="Arial"/>
        </w:rPr>
      </w:pPr>
    </w:p>
    <w:p w:rsidR="008E7783" w:rsidRDefault="008E7783">
      <w:pPr>
        <w:ind w:firstLine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МОСКОВСКИЙ ОТКРЫТЫЙ СОЦИАЛЬНЫЙ УНИВЕРСИТЕТ.</w:t>
      </w:r>
    </w:p>
    <w:p w:rsidR="008E7783" w:rsidRDefault="008E7783">
      <w:pPr>
        <w:ind w:firstLine="1980"/>
        <w:rPr>
          <w:rFonts w:ascii="Arial" w:hAnsi="Arial" w:cs="Arial"/>
        </w:rPr>
      </w:pPr>
      <w:r>
        <w:rPr>
          <w:rFonts w:ascii="Arial" w:hAnsi="Arial" w:cs="Arial"/>
        </w:rPr>
        <w:t>Финансово-экономический факультет.</w:t>
      </w:r>
    </w:p>
    <w:p w:rsidR="008E7783" w:rsidRDefault="008E7783">
      <w:pPr>
        <w:ind w:firstLine="2700"/>
        <w:rPr>
          <w:rFonts w:ascii="Arial" w:hAnsi="Arial" w:cs="Arial"/>
        </w:rPr>
      </w:pPr>
      <w:r>
        <w:rPr>
          <w:rFonts w:ascii="Arial" w:hAnsi="Arial" w:cs="Arial"/>
        </w:rPr>
        <w:t>Заочное отделение.</w:t>
      </w:r>
    </w:p>
    <w:p w:rsidR="008E7783" w:rsidRDefault="008E7783">
      <w:pPr>
        <w:ind w:firstLine="1980"/>
        <w:rPr>
          <w:rFonts w:ascii="Arial" w:hAnsi="Arial" w:cs="Arial"/>
        </w:rPr>
      </w:pPr>
      <w:r>
        <w:rPr>
          <w:rFonts w:ascii="Arial" w:hAnsi="Arial" w:cs="Arial"/>
        </w:rPr>
        <w:t>Специальность финансы и кредит.</w:t>
      </w:r>
    </w:p>
    <w:p w:rsidR="008E7783" w:rsidRDefault="008E7783">
      <w:pPr>
        <w:ind w:firstLine="1980"/>
        <w:rPr>
          <w:rFonts w:ascii="Arial" w:hAnsi="Arial" w:cs="Arial"/>
        </w:rPr>
      </w:pPr>
    </w:p>
    <w:p w:rsidR="008E7783" w:rsidRDefault="008E7783">
      <w:pPr>
        <w:ind w:firstLine="1980"/>
        <w:rPr>
          <w:rFonts w:ascii="Arial" w:hAnsi="Arial" w:cs="Arial"/>
        </w:rPr>
      </w:pPr>
    </w:p>
    <w:p w:rsidR="008E7783" w:rsidRDefault="008E7783">
      <w:pPr>
        <w:ind w:firstLine="1980"/>
        <w:rPr>
          <w:rFonts w:ascii="Arial" w:hAnsi="Arial" w:cs="Arial"/>
        </w:rPr>
      </w:pPr>
    </w:p>
    <w:p w:rsidR="008E7783" w:rsidRDefault="008E7783">
      <w:pPr>
        <w:ind w:firstLine="1980"/>
        <w:rPr>
          <w:rFonts w:ascii="Arial" w:hAnsi="Arial" w:cs="Arial"/>
        </w:rPr>
      </w:pPr>
    </w:p>
    <w:p w:rsidR="008E7783" w:rsidRDefault="008E7783">
      <w:pPr>
        <w:ind w:firstLine="1980"/>
        <w:rPr>
          <w:rFonts w:ascii="Arial" w:hAnsi="Arial" w:cs="Arial"/>
        </w:rPr>
      </w:pPr>
    </w:p>
    <w:p w:rsidR="008E7783" w:rsidRDefault="008E7783">
      <w:pPr>
        <w:ind w:firstLine="1980"/>
        <w:rPr>
          <w:rFonts w:ascii="Arial" w:hAnsi="Arial" w:cs="Arial"/>
        </w:rPr>
      </w:pPr>
    </w:p>
    <w:p w:rsidR="008E7783" w:rsidRDefault="008E7783">
      <w:pPr>
        <w:ind w:firstLine="1980"/>
        <w:rPr>
          <w:rFonts w:ascii="Arial" w:hAnsi="Arial" w:cs="Arial"/>
        </w:rPr>
      </w:pPr>
    </w:p>
    <w:p w:rsidR="008E7783" w:rsidRDefault="008E7783">
      <w:pPr>
        <w:ind w:firstLine="2880"/>
        <w:rPr>
          <w:rFonts w:ascii="Arial" w:hAnsi="Arial" w:cs="Arial"/>
        </w:rPr>
      </w:pPr>
      <w:r>
        <w:rPr>
          <w:rFonts w:ascii="Arial" w:hAnsi="Arial" w:cs="Arial"/>
        </w:rPr>
        <w:t>Контрольная работа.</w:t>
      </w:r>
    </w:p>
    <w:p w:rsidR="008E7783" w:rsidRDefault="008E7783">
      <w:pPr>
        <w:ind w:firstLine="3420"/>
        <w:rPr>
          <w:rFonts w:ascii="Arial" w:hAnsi="Arial" w:cs="Arial"/>
        </w:rPr>
      </w:pPr>
      <w:r>
        <w:rPr>
          <w:rFonts w:ascii="Arial" w:hAnsi="Arial" w:cs="Arial"/>
        </w:rPr>
        <w:t>(реферат)</w:t>
      </w:r>
    </w:p>
    <w:p w:rsidR="008E7783" w:rsidRDefault="008E7783">
      <w:pPr>
        <w:ind w:firstLine="2340"/>
        <w:rPr>
          <w:rFonts w:ascii="Arial" w:hAnsi="Arial" w:cs="Arial"/>
        </w:rPr>
      </w:pPr>
      <w:r>
        <w:rPr>
          <w:rFonts w:ascii="Arial" w:hAnsi="Arial" w:cs="Arial"/>
        </w:rPr>
        <w:t>По дисциплине Бухгалтерский учет.</w:t>
      </w:r>
    </w:p>
    <w:p w:rsidR="008E7783" w:rsidRDefault="008E7783">
      <w:pPr>
        <w:ind w:left="1440" w:firstLine="180"/>
        <w:rPr>
          <w:rFonts w:ascii="Arial" w:hAnsi="Arial" w:cs="Arial"/>
        </w:rPr>
      </w:pPr>
      <w:r>
        <w:rPr>
          <w:rFonts w:ascii="Arial" w:hAnsi="Arial" w:cs="Arial"/>
        </w:rPr>
        <w:t>Тема: Основы организации бухгалтерского учета.</w:t>
      </w:r>
    </w:p>
    <w:p w:rsidR="008E7783" w:rsidRDefault="008E7783">
      <w:pPr>
        <w:ind w:firstLine="360"/>
        <w:rPr>
          <w:rFonts w:ascii="Arial" w:hAnsi="Arial" w:cs="Arial"/>
        </w:rPr>
      </w:pPr>
    </w:p>
    <w:p w:rsidR="008E7783" w:rsidRDefault="008E7783">
      <w:pPr>
        <w:ind w:firstLine="360"/>
        <w:rPr>
          <w:rFonts w:ascii="Arial" w:hAnsi="Arial" w:cs="Arial"/>
        </w:rPr>
      </w:pPr>
    </w:p>
    <w:p w:rsidR="008E7783" w:rsidRDefault="008E7783">
      <w:pPr>
        <w:ind w:firstLine="360"/>
        <w:rPr>
          <w:rFonts w:ascii="Arial" w:hAnsi="Arial" w:cs="Arial"/>
        </w:rPr>
      </w:pPr>
    </w:p>
    <w:p w:rsidR="008E7783" w:rsidRDefault="008E7783">
      <w:pPr>
        <w:ind w:firstLine="360"/>
        <w:rPr>
          <w:rFonts w:ascii="Arial" w:hAnsi="Arial" w:cs="Arial"/>
        </w:rPr>
      </w:pPr>
    </w:p>
    <w:p w:rsidR="008E7783" w:rsidRDefault="008E7783">
      <w:pPr>
        <w:ind w:firstLine="360"/>
        <w:rPr>
          <w:rFonts w:ascii="Arial" w:hAnsi="Arial" w:cs="Arial"/>
        </w:rPr>
      </w:pPr>
    </w:p>
    <w:p w:rsidR="008E7783" w:rsidRDefault="008E7783">
      <w:pPr>
        <w:ind w:firstLine="360"/>
        <w:rPr>
          <w:rFonts w:ascii="Arial" w:hAnsi="Arial" w:cs="Arial"/>
        </w:rPr>
      </w:pPr>
    </w:p>
    <w:p w:rsidR="008E7783" w:rsidRDefault="008E7783">
      <w:pPr>
        <w:ind w:firstLine="360"/>
        <w:rPr>
          <w:rFonts w:ascii="Arial" w:hAnsi="Arial" w:cs="Arial"/>
        </w:rPr>
      </w:pPr>
    </w:p>
    <w:p w:rsidR="008E7783" w:rsidRDefault="008E7783">
      <w:pPr>
        <w:ind w:firstLine="360"/>
        <w:rPr>
          <w:rFonts w:ascii="Arial" w:hAnsi="Arial" w:cs="Arial"/>
        </w:rPr>
      </w:pPr>
    </w:p>
    <w:p w:rsidR="008E7783" w:rsidRDefault="008E7783">
      <w:pPr>
        <w:ind w:firstLine="360"/>
        <w:rPr>
          <w:rFonts w:ascii="Arial" w:hAnsi="Arial" w:cs="Arial"/>
        </w:rPr>
      </w:pPr>
    </w:p>
    <w:p w:rsidR="008E7783" w:rsidRDefault="008E7783">
      <w:pPr>
        <w:ind w:firstLine="360"/>
        <w:rPr>
          <w:rFonts w:ascii="Arial" w:hAnsi="Arial" w:cs="Arial"/>
        </w:rPr>
      </w:pPr>
    </w:p>
    <w:p w:rsidR="008E7783" w:rsidRDefault="008E7783">
      <w:pPr>
        <w:ind w:firstLine="360"/>
        <w:rPr>
          <w:rFonts w:ascii="Arial" w:hAnsi="Arial" w:cs="Arial"/>
        </w:rPr>
      </w:pPr>
    </w:p>
    <w:p w:rsidR="008E7783" w:rsidRDefault="008E7783">
      <w:pPr>
        <w:ind w:firstLine="360"/>
        <w:rPr>
          <w:rFonts w:ascii="Arial" w:hAnsi="Arial" w:cs="Arial"/>
        </w:rPr>
      </w:pPr>
    </w:p>
    <w:p w:rsidR="008E7783" w:rsidRDefault="008E7783">
      <w:pPr>
        <w:ind w:firstLine="360"/>
        <w:rPr>
          <w:rFonts w:ascii="Arial" w:hAnsi="Arial" w:cs="Arial"/>
        </w:rPr>
      </w:pPr>
    </w:p>
    <w:p w:rsidR="008E7783" w:rsidRDefault="008E7783">
      <w:pPr>
        <w:ind w:firstLine="360"/>
        <w:rPr>
          <w:rFonts w:ascii="Arial" w:hAnsi="Arial" w:cs="Arial"/>
        </w:rPr>
      </w:pPr>
    </w:p>
    <w:p w:rsidR="008E7783" w:rsidRDefault="008E7783">
      <w:pPr>
        <w:ind w:firstLine="360"/>
        <w:rPr>
          <w:rFonts w:ascii="Arial" w:hAnsi="Arial" w:cs="Arial"/>
        </w:rPr>
      </w:pPr>
    </w:p>
    <w:p w:rsidR="008E7783" w:rsidRDefault="008E7783">
      <w:pPr>
        <w:ind w:firstLine="360"/>
        <w:rPr>
          <w:rFonts w:ascii="Arial" w:hAnsi="Arial" w:cs="Arial"/>
        </w:rPr>
      </w:pPr>
    </w:p>
    <w:p w:rsidR="008E7783" w:rsidRDefault="008E7783">
      <w:pPr>
        <w:ind w:firstLine="5940"/>
        <w:rPr>
          <w:rFonts w:ascii="Arial" w:hAnsi="Arial" w:cs="Arial"/>
        </w:rPr>
      </w:pPr>
    </w:p>
    <w:p w:rsidR="008E7783" w:rsidRDefault="008E7783">
      <w:pPr>
        <w:ind w:firstLine="5940"/>
        <w:rPr>
          <w:rFonts w:ascii="Arial" w:hAnsi="Arial" w:cs="Arial"/>
        </w:rPr>
      </w:pPr>
    </w:p>
    <w:p w:rsidR="008E7783" w:rsidRDefault="008E7783">
      <w:pPr>
        <w:ind w:firstLine="5940"/>
        <w:rPr>
          <w:rFonts w:ascii="Arial" w:hAnsi="Arial" w:cs="Arial"/>
        </w:rPr>
      </w:pPr>
      <w:r>
        <w:rPr>
          <w:rFonts w:ascii="Arial" w:hAnsi="Arial" w:cs="Arial"/>
        </w:rPr>
        <w:t>Студентки 2-ого курса,</w:t>
      </w:r>
    </w:p>
    <w:p w:rsidR="008E7783" w:rsidRDefault="008E7783">
      <w:pPr>
        <w:ind w:firstLine="6300"/>
        <w:rPr>
          <w:rFonts w:ascii="Arial" w:hAnsi="Arial" w:cs="Arial"/>
        </w:rPr>
      </w:pPr>
      <w:r>
        <w:rPr>
          <w:rFonts w:ascii="Arial" w:hAnsi="Arial" w:cs="Arial"/>
        </w:rPr>
        <w:t>Группы Фэк-05(6),</w:t>
      </w:r>
    </w:p>
    <w:p w:rsidR="008E7783" w:rsidRDefault="008E7783">
      <w:pPr>
        <w:ind w:firstLine="5940"/>
        <w:rPr>
          <w:rFonts w:ascii="Arial" w:hAnsi="Arial" w:cs="Arial"/>
        </w:rPr>
      </w:pPr>
      <w:r>
        <w:rPr>
          <w:rFonts w:ascii="Arial" w:hAnsi="Arial" w:cs="Arial"/>
        </w:rPr>
        <w:t>Шульц Дарьи Андреевны.</w:t>
      </w:r>
    </w:p>
    <w:p w:rsidR="008E7783" w:rsidRDefault="008E7783">
      <w:pPr>
        <w:ind w:firstLine="5940"/>
        <w:rPr>
          <w:rFonts w:ascii="Arial" w:hAnsi="Arial" w:cs="Arial"/>
        </w:rPr>
      </w:pPr>
    </w:p>
    <w:p w:rsidR="008E7783" w:rsidRDefault="008E7783">
      <w:pPr>
        <w:rPr>
          <w:rFonts w:ascii="Arial" w:hAnsi="Arial" w:cs="Arial"/>
        </w:rPr>
      </w:pPr>
    </w:p>
    <w:p w:rsidR="008E7783" w:rsidRDefault="008E7783">
      <w:pPr>
        <w:rPr>
          <w:rFonts w:ascii="Arial" w:hAnsi="Arial" w:cs="Arial"/>
        </w:rPr>
      </w:pPr>
    </w:p>
    <w:p w:rsidR="008E7783" w:rsidRDefault="008E7783">
      <w:pPr>
        <w:rPr>
          <w:rFonts w:ascii="Arial" w:hAnsi="Arial" w:cs="Arial"/>
        </w:rPr>
      </w:pPr>
    </w:p>
    <w:p w:rsidR="008E7783" w:rsidRDefault="008E7783">
      <w:pPr>
        <w:rPr>
          <w:rFonts w:ascii="Arial" w:hAnsi="Arial" w:cs="Arial"/>
        </w:rPr>
      </w:pPr>
    </w:p>
    <w:p w:rsidR="008E7783" w:rsidRDefault="008E7783">
      <w:pPr>
        <w:rPr>
          <w:rFonts w:ascii="Arial" w:hAnsi="Arial" w:cs="Arial"/>
        </w:rPr>
      </w:pPr>
    </w:p>
    <w:p w:rsidR="008E7783" w:rsidRDefault="008E7783">
      <w:pPr>
        <w:ind w:firstLine="3060"/>
        <w:rPr>
          <w:rFonts w:ascii="Arial" w:hAnsi="Arial" w:cs="Arial"/>
        </w:rPr>
      </w:pPr>
      <w:r>
        <w:rPr>
          <w:rFonts w:ascii="Arial" w:hAnsi="Arial" w:cs="Arial"/>
        </w:rPr>
        <w:t>Москва.</w:t>
      </w:r>
    </w:p>
    <w:p w:rsidR="008E7783" w:rsidRDefault="008E7783">
      <w:pPr>
        <w:ind w:firstLine="3240"/>
        <w:rPr>
          <w:rFonts w:ascii="Arial" w:hAnsi="Arial" w:cs="Arial"/>
        </w:rPr>
      </w:pPr>
      <w:r>
        <w:rPr>
          <w:rFonts w:ascii="Arial" w:hAnsi="Arial" w:cs="Arial"/>
        </w:rPr>
        <w:t>2006 г.</w:t>
      </w:r>
    </w:p>
    <w:p w:rsidR="008E7783" w:rsidRDefault="008E7783">
      <w:pPr>
        <w:ind w:firstLine="3240"/>
        <w:rPr>
          <w:rFonts w:ascii="Arial" w:hAnsi="Arial" w:cs="Arial"/>
        </w:rPr>
      </w:pPr>
    </w:p>
    <w:p w:rsidR="008E7783" w:rsidRDefault="008E7783">
      <w:pPr>
        <w:ind w:firstLine="3240"/>
        <w:rPr>
          <w:rFonts w:ascii="Arial" w:hAnsi="Arial" w:cs="Arial"/>
        </w:rPr>
      </w:pPr>
    </w:p>
    <w:p w:rsidR="008E7783" w:rsidRDefault="008E7783">
      <w:pPr>
        <w:ind w:firstLine="3240"/>
        <w:rPr>
          <w:rFonts w:ascii="Arial" w:hAnsi="Arial" w:cs="Arial"/>
        </w:rPr>
      </w:pPr>
    </w:p>
    <w:p w:rsidR="008E7783" w:rsidRDefault="008E7783">
      <w:pPr>
        <w:ind w:firstLine="3240"/>
        <w:rPr>
          <w:rFonts w:ascii="Arial" w:hAnsi="Arial" w:cs="Arial"/>
        </w:rPr>
      </w:pPr>
    </w:p>
    <w:p w:rsidR="008E7783" w:rsidRDefault="008E7783">
      <w:pPr>
        <w:ind w:firstLine="3240"/>
        <w:rPr>
          <w:rFonts w:ascii="Arial" w:hAnsi="Arial" w:cs="Arial"/>
        </w:rPr>
      </w:pPr>
    </w:p>
    <w:p w:rsidR="008E7783" w:rsidRDefault="008E7783">
      <w:pPr>
        <w:ind w:firstLine="324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План.</w:t>
      </w:r>
    </w:p>
    <w:p w:rsidR="008E7783" w:rsidRDefault="008E7783">
      <w:pPr>
        <w:ind w:firstLine="3240"/>
        <w:rPr>
          <w:rFonts w:ascii="Arial" w:hAnsi="Arial" w:cs="Arial"/>
        </w:rPr>
      </w:pPr>
    </w:p>
    <w:p w:rsidR="008E7783" w:rsidRDefault="008E7783">
      <w:pPr>
        <w:spacing w:line="360" w:lineRule="auto"/>
        <w:ind w:firstLine="3240"/>
        <w:rPr>
          <w:rFonts w:ascii="Arial" w:hAnsi="Arial" w:cs="Arial"/>
        </w:rPr>
      </w:pPr>
    </w:p>
    <w:p w:rsidR="008E7783" w:rsidRDefault="008E7783">
      <w:pPr>
        <w:numPr>
          <w:ilvl w:val="0"/>
          <w:numId w:val="9"/>
        </w:numPr>
        <w:tabs>
          <w:tab w:val="clear" w:pos="3960"/>
          <w:tab w:val="num" w:pos="540"/>
        </w:tabs>
        <w:spacing w:line="360" w:lineRule="auto"/>
        <w:ind w:left="540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Общие принципы построения бухгалтерского учета на предприятиях........................................................................3</w:t>
      </w:r>
    </w:p>
    <w:p w:rsidR="008E7783" w:rsidRDefault="008E7783">
      <w:pPr>
        <w:numPr>
          <w:ilvl w:val="0"/>
          <w:numId w:val="9"/>
        </w:numPr>
        <w:tabs>
          <w:tab w:val="clear" w:pos="3960"/>
          <w:tab w:val="num" w:pos="540"/>
        </w:tabs>
        <w:spacing w:line="360" w:lineRule="auto"/>
        <w:ind w:left="540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Стадии (этапы) учетного процесса..................................5</w:t>
      </w:r>
    </w:p>
    <w:p w:rsidR="008E7783" w:rsidRDefault="008E7783">
      <w:pPr>
        <w:numPr>
          <w:ilvl w:val="0"/>
          <w:numId w:val="9"/>
        </w:numPr>
        <w:tabs>
          <w:tab w:val="clear" w:pos="3960"/>
          <w:tab w:val="num" w:pos="540"/>
        </w:tabs>
        <w:spacing w:line="360" w:lineRule="auto"/>
        <w:ind w:left="540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Организация бухгалтерского учета на предприятиях (в организациях)........................................................................6</w:t>
      </w:r>
    </w:p>
    <w:p w:rsidR="008E7783" w:rsidRDefault="008E7783">
      <w:pPr>
        <w:numPr>
          <w:ilvl w:val="0"/>
          <w:numId w:val="9"/>
        </w:numPr>
        <w:tabs>
          <w:tab w:val="clear" w:pos="3960"/>
          <w:tab w:val="num" w:pos="540"/>
        </w:tabs>
        <w:spacing w:line="360" w:lineRule="auto"/>
        <w:ind w:left="540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Приложение...........................................................................9</w:t>
      </w:r>
    </w:p>
    <w:p w:rsidR="008E7783" w:rsidRDefault="008E7783">
      <w:pPr>
        <w:numPr>
          <w:ilvl w:val="0"/>
          <w:numId w:val="9"/>
        </w:numPr>
        <w:tabs>
          <w:tab w:val="clear" w:pos="3960"/>
          <w:tab w:val="num" w:pos="540"/>
        </w:tabs>
        <w:spacing w:line="360" w:lineRule="auto"/>
        <w:ind w:left="540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Литература........................................................................14</w:t>
      </w:r>
    </w:p>
    <w:p w:rsidR="008E7783" w:rsidRDefault="008E7783">
      <w:pPr>
        <w:ind w:firstLine="3240"/>
        <w:rPr>
          <w:rFonts w:ascii="Arial" w:hAnsi="Arial" w:cs="Arial"/>
        </w:rPr>
      </w:pPr>
    </w:p>
    <w:p w:rsidR="008E7783" w:rsidRDefault="008E7783" w:rsidP="00BB4459">
      <w:pPr>
        <w:pStyle w:val="21"/>
        <w:pageBreakBefore/>
        <w:ind w:firstLine="357"/>
      </w:pPr>
      <w:r>
        <w:t>Общие принципы построения бухгалтерского учета на предприятиях.</w:t>
      </w:r>
    </w:p>
    <w:p w:rsidR="008E7783" w:rsidRDefault="008E7783">
      <w:pPr>
        <w:pStyle w:val="21"/>
      </w:pPr>
    </w:p>
    <w:p w:rsidR="008E7783" w:rsidRDefault="008E7783">
      <w:pPr>
        <w:ind w:firstLine="36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E7783" w:rsidRDefault="008E7783">
      <w:pPr>
        <w:pStyle w:val="23"/>
      </w:pPr>
      <w:r>
        <w:t>Под организацией бухгалтерского учета понимают систему условий и элементов (слагаемых) построения учетного процесса с целью получения достоверной  и своевременной информации о хозяйственной деятельности  предприятия и осуществления контроля за рациональным использованием имущества предприятия. Основными слагаемыми системы организации бухгалтерского учета являются первичный учет и документооборот, инвентаризация, План счетов бухгалтерского учета, формы бухгалтерского учета, формы организации учетно-вычислительных работ, объем и содержание отчетности, организация материальной ответственности, учетная политика предприятия.</w:t>
      </w:r>
    </w:p>
    <w:p w:rsidR="008E7783" w:rsidRDefault="008E7783">
      <w:pPr>
        <w:pStyle w:val="23"/>
      </w:pPr>
      <w:r>
        <w:t>В соответствии с Законом о бухгалтерском учете и отчетности 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предприятий, о движении имущества и обязательств путем сплошного, непрерывного и документированного учета всех хозяйственных операций.</w:t>
      </w:r>
    </w:p>
    <w:p w:rsidR="008E7783" w:rsidRDefault="008E7783">
      <w:pPr>
        <w:pStyle w:val="23"/>
      </w:pPr>
      <w:r>
        <w:t>Соответственно, исходя из этого определения, объектами бухгалтерского учета на предприятии являются: ·</w:t>
      </w:r>
    </w:p>
    <w:p w:rsidR="008E7783" w:rsidRDefault="008E7783">
      <w:pPr>
        <w:pStyle w:val="23"/>
        <w:numPr>
          <w:ilvl w:val="0"/>
          <w:numId w:val="6"/>
        </w:numPr>
      </w:pPr>
      <w:r>
        <w:t>имущество;</w:t>
      </w:r>
    </w:p>
    <w:p w:rsidR="008E7783" w:rsidRDefault="008E7783">
      <w:pPr>
        <w:pStyle w:val="23"/>
        <w:ind w:left="360" w:firstLine="0"/>
      </w:pPr>
    </w:p>
    <w:p w:rsidR="008E7783" w:rsidRDefault="008E7783">
      <w:pPr>
        <w:pStyle w:val="23"/>
        <w:numPr>
          <w:ilvl w:val="0"/>
          <w:numId w:val="6"/>
        </w:numPr>
      </w:pPr>
      <w:r>
        <w:t>обязательства;</w:t>
      </w:r>
    </w:p>
    <w:p w:rsidR="008E7783" w:rsidRDefault="008E7783">
      <w:pPr>
        <w:pStyle w:val="23"/>
        <w:ind w:left="0" w:firstLine="0"/>
      </w:pPr>
    </w:p>
    <w:p w:rsidR="008E7783" w:rsidRDefault="008E7783">
      <w:pPr>
        <w:pStyle w:val="23"/>
        <w:numPr>
          <w:ilvl w:val="0"/>
          <w:numId w:val="6"/>
        </w:numPr>
      </w:pPr>
      <w:r>
        <w:t>хозяйственные операции, осуществляемые предприятием в процессе своей деятельности.</w:t>
      </w:r>
    </w:p>
    <w:p w:rsidR="008E7783" w:rsidRDefault="008E7783">
      <w:pPr>
        <w:pStyle w:val="23"/>
      </w:pPr>
      <w:r>
        <w:t>В бухгалтерском учете имущество определяется как совокупность оборотных и внеоборотных активов предприятия. При этом к оборотным активам относятся денежные средства или продукция, которые могут быть обращены в денежные средства или потреблены в течение одного года или обычного операционного цикла. Если этот цикл более одного года, то такое имущество оборотным не считается. Итак, к оборотным активам относятся:</w:t>
      </w:r>
    </w:p>
    <w:p w:rsidR="008E7783" w:rsidRDefault="008E7783">
      <w:pPr>
        <w:pStyle w:val="23"/>
      </w:pPr>
    </w:p>
    <w:p w:rsidR="008E7783" w:rsidRDefault="008E7783">
      <w:pPr>
        <w:pStyle w:val="23"/>
        <w:numPr>
          <w:ilvl w:val="0"/>
          <w:numId w:val="7"/>
        </w:numPr>
      </w:pPr>
      <w:r>
        <w:t>наличные деньги в кассе предприятия, ·</w:t>
      </w:r>
    </w:p>
    <w:p w:rsidR="008E7783" w:rsidRDefault="008E7783">
      <w:pPr>
        <w:pStyle w:val="23"/>
      </w:pPr>
    </w:p>
    <w:p w:rsidR="008E7783" w:rsidRDefault="008E7783">
      <w:pPr>
        <w:pStyle w:val="23"/>
        <w:numPr>
          <w:ilvl w:val="0"/>
          <w:numId w:val="7"/>
        </w:numPr>
      </w:pPr>
      <w:r>
        <w:t>денежные средства, хранящиеся на счетах предприятия в банках, ·</w:t>
      </w:r>
    </w:p>
    <w:p w:rsidR="008E7783" w:rsidRDefault="008E7783">
      <w:pPr>
        <w:pStyle w:val="23"/>
      </w:pPr>
    </w:p>
    <w:p w:rsidR="008E7783" w:rsidRDefault="008E7783">
      <w:pPr>
        <w:pStyle w:val="23"/>
        <w:numPr>
          <w:ilvl w:val="0"/>
          <w:numId w:val="7"/>
        </w:numPr>
      </w:pPr>
      <w:r>
        <w:t>легко реализуемые ценные бумаги, то есть краткосрочные финансовые вложения,</w:t>
      </w:r>
    </w:p>
    <w:p w:rsidR="008E7783" w:rsidRDefault="008E7783">
      <w:pPr>
        <w:pStyle w:val="23"/>
      </w:pPr>
    </w:p>
    <w:p w:rsidR="008E7783" w:rsidRDefault="008E7783">
      <w:pPr>
        <w:pStyle w:val="23"/>
        <w:numPr>
          <w:ilvl w:val="0"/>
          <w:numId w:val="7"/>
        </w:numPr>
      </w:pPr>
      <w:r>
        <w:t>дебиторская задолженность,</w:t>
      </w:r>
    </w:p>
    <w:p w:rsidR="008E7783" w:rsidRDefault="008E7783">
      <w:pPr>
        <w:pStyle w:val="23"/>
      </w:pPr>
    </w:p>
    <w:p w:rsidR="008E7783" w:rsidRDefault="008E7783">
      <w:pPr>
        <w:pStyle w:val="23"/>
        <w:numPr>
          <w:ilvl w:val="0"/>
          <w:numId w:val="7"/>
        </w:numPr>
      </w:pPr>
      <w:r>
        <w:t>запасы сырья, материалов, незавершенного производства, готовой продукции,</w:t>
      </w:r>
    </w:p>
    <w:p w:rsidR="008E7783" w:rsidRDefault="008E7783">
      <w:pPr>
        <w:pStyle w:val="23"/>
      </w:pPr>
    </w:p>
    <w:p w:rsidR="008E7783" w:rsidRDefault="008E7783">
      <w:pPr>
        <w:pStyle w:val="23"/>
        <w:numPr>
          <w:ilvl w:val="0"/>
          <w:numId w:val="7"/>
        </w:numPr>
      </w:pPr>
      <w:r>
        <w:t>текущая часть расходов будущих периодов.</w:t>
      </w:r>
    </w:p>
    <w:p w:rsidR="008E7783" w:rsidRDefault="008E7783">
      <w:pPr>
        <w:pStyle w:val="23"/>
      </w:pPr>
    </w:p>
    <w:p w:rsidR="008E7783" w:rsidRDefault="008E7783">
      <w:pPr>
        <w:pStyle w:val="23"/>
      </w:pPr>
      <w:r>
        <w:t>К внеоборотным активам относятся активы, полезные свойства которых ожидается использовать в течение периода свыше одного года. В состав внеоборотных включаются:</w:t>
      </w:r>
    </w:p>
    <w:p w:rsidR="008E7783" w:rsidRDefault="008E7783">
      <w:pPr>
        <w:pStyle w:val="23"/>
      </w:pPr>
    </w:p>
    <w:p w:rsidR="008E7783" w:rsidRDefault="008E7783">
      <w:pPr>
        <w:pStyle w:val="23"/>
        <w:numPr>
          <w:ilvl w:val="0"/>
          <w:numId w:val="8"/>
        </w:numPr>
      </w:pPr>
      <w:r>
        <w:t>основные средства,</w:t>
      </w:r>
    </w:p>
    <w:p w:rsidR="008E7783" w:rsidRDefault="008E7783">
      <w:pPr>
        <w:pStyle w:val="23"/>
      </w:pPr>
    </w:p>
    <w:p w:rsidR="008E7783" w:rsidRDefault="008E7783">
      <w:pPr>
        <w:pStyle w:val="23"/>
        <w:numPr>
          <w:ilvl w:val="0"/>
          <w:numId w:val="8"/>
        </w:numPr>
      </w:pPr>
      <w:r>
        <w:t>земельные участки,</w:t>
      </w:r>
    </w:p>
    <w:p w:rsidR="008E7783" w:rsidRDefault="008E7783">
      <w:pPr>
        <w:pStyle w:val="23"/>
      </w:pPr>
    </w:p>
    <w:p w:rsidR="008E7783" w:rsidRDefault="008E7783">
      <w:pPr>
        <w:pStyle w:val="23"/>
        <w:numPr>
          <w:ilvl w:val="0"/>
          <w:numId w:val="8"/>
        </w:numPr>
      </w:pPr>
      <w:r>
        <w:t>объекты природопользования,</w:t>
      </w:r>
    </w:p>
    <w:p w:rsidR="008E7783" w:rsidRDefault="008E7783">
      <w:pPr>
        <w:pStyle w:val="23"/>
      </w:pPr>
    </w:p>
    <w:p w:rsidR="008E7783" w:rsidRDefault="008E7783">
      <w:pPr>
        <w:pStyle w:val="23"/>
        <w:numPr>
          <w:ilvl w:val="0"/>
          <w:numId w:val="8"/>
        </w:numPr>
      </w:pPr>
      <w:r>
        <w:t>капитальные вложения,</w:t>
      </w:r>
    </w:p>
    <w:p w:rsidR="008E7783" w:rsidRDefault="008E7783">
      <w:pPr>
        <w:pStyle w:val="23"/>
      </w:pPr>
    </w:p>
    <w:p w:rsidR="008E7783" w:rsidRDefault="008E7783">
      <w:pPr>
        <w:pStyle w:val="23"/>
        <w:numPr>
          <w:ilvl w:val="0"/>
          <w:numId w:val="8"/>
        </w:numPr>
      </w:pPr>
      <w:r>
        <w:t>долгосрочные финансовые вложения,</w:t>
      </w:r>
    </w:p>
    <w:p w:rsidR="008E7783" w:rsidRDefault="008E7783">
      <w:pPr>
        <w:pStyle w:val="23"/>
      </w:pPr>
    </w:p>
    <w:p w:rsidR="008E7783" w:rsidRDefault="008E7783">
      <w:pPr>
        <w:pStyle w:val="23"/>
        <w:numPr>
          <w:ilvl w:val="0"/>
          <w:numId w:val="8"/>
        </w:numPr>
      </w:pPr>
      <w:r>
        <w:t>нематериальные активы,</w:t>
      </w:r>
    </w:p>
    <w:p w:rsidR="008E7783" w:rsidRDefault="008E7783">
      <w:pPr>
        <w:pStyle w:val="23"/>
      </w:pPr>
    </w:p>
    <w:p w:rsidR="008E7783" w:rsidRDefault="008E7783">
      <w:pPr>
        <w:pStyle w:val="23"/>
        <w:numPr>
          <w:ilvl w:val="0"/>
          <w:numId w:val="8"/>
        </w:numPr>
      </w:pPr>
      <w:r>
        <w:t>деловая репутация предприятия и др.</w:t>
      </w:r>
    </w:p>
    <w:p w:rsidR="008E7783" w:rsidRDefault="008E7783">
      <w:pPr>
        <w:pStyle w:val="23"/>
      </w:pPr>
      <w:r>
        <w:t>Обязательства – это долговые обязательства, которые должны быть оплачены предприятием в течение обычного операционного цикла (одного года), так называемые текущие обязательства. Если долги оплачиваются в течение срока, превышающего 1 год, то это долгосрочные обязательства. К понятию обязательства не относится дебиторская задолженность.</w:t>
      </w:r>
    </w:p>
    <w:p w:rsidR="008E7783" w:rsidRDefault="008E7783">
      <w:pPr>
        <w:pStyle w:val="23"/>
      </w:pPr>
      <w:r>
        <w:t>Обычный операционный период означает период времени от момента инвестирования денежных средств до их возвращения в какой-либо форме.</w:t>
      </w:r>
    </w:p>
    <w:p w:rsidR="008E7783" w:rsidRDefault="008E7783">
      <w:pPr>
        <w:pStyle w:val="23"/>
      </w:pPr>
      <w:r>
        <w:t>Хозяйственные операции – факты предпринимательской и иной деятельности предприятия, оказывающие влияние на имущество, обязательства, величину денежных результатов.</w:t>
      </w:r>
    </w:p>
    <w:p w:rsidR="008E7783" w:rsidRDefault="008E7783">
      <w:pPr>
        <w:pStyle w:val="23"/>
      </w:pPr>
      <w:r>
        <w:t>Организация бухгалтерского учета преследует выполнение следующих основных задач:</w:t>
      </w:r>
    </w:p>
    <w:p w:rsidR="008E7783" w:rsidRDefault="008E7783">
      <w:pPr>
        <w:pStyle w:val="23"/>
      </w:pPr>
    </w:p>
    <w:p w:rsidR="008E7783" w:rsidRDefault="008E7783">
      <w:pPr>
        <w:pStyle w:val="23"/>
      </w:pPr>
      <w:r>
        <w:t>1.  Формирование полной и достоверной информации о деятельности предприятия, его имущественного положения: информации, необходимой внутренним пользователям предприятия и внешним пользователям.</w:t>
      </w:r>
    </w:p>
    <w:p w:rsidR="008E7783" w:rsidRDefault="008E7783">
      <w:pPr>
        <w:pStyle w:val="23"/>
      </w:pPr>
    </w:p>
    <w:p w:rsidR="008E7783" w:rsidRDefault="008E7783">
      <w:pPr>
        <w:pStyle w:val="23"/>
      </w:pPr>
      <w:r>
        <w:t>2.    Обеспечение информацией пользователей бухгалтерской отчетности для контроля за соблюдением законодательства РФ при осуществлении хозяйственных операций, за целесообразностью операций, наличием и движением имущества, использованием различных ресурсов в соответствии с утвержденными нормами.</w:t>
      </w:r>
    </w:p>
    <w:p w:rsidR="008E7783" w:rsidRDefault="008E7783">
      <w:pPr>
        <w:pStyle w:val="23"/>
      </w:pPr>
    </w:p>
    <w:p w:rsidR="008E7783" w:rsidRDefault="008E7783">
      <w:pPr>
        <w:pStyle w:val="23"/>
      </w:pPr>
      <w:r>
        <w:t>3. Предотвращение отрицательных результатов и выявление внутрихозяйственных резервов, обеспечение финансовой устойчивости.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Общими принципами организации бухгалтерского учета являются:</w:t>
      </w:r>
    </w:p>
    <w:p w:rsidR="008E7783" w:rsidRDefault="008E778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государственной регулирование бухгалтерского учета (Правительством РФ, Минфином РФ и другими ведомствами). Государство определяет общие принципы  организации и ведения бухгалтерского учета, состав, содержание, сроки и адресаты представления бухгалтерской отчетности, хозяйственных субъектов, обязанных вести бухгалтерский учет, их права, обязанности и ответственность;</w:t>
      </w:r>
    </w:p>
    <w:p w:rsidR="008E7783" w:rsidRDefault="008E778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сочетание государственного регулирования бухгалтерского учета с предоставлением прав предприятию в организации и ведении бухгалтерского учета;</w:t>
      </w:r>
    </w:p>
    <w:p w:rsidR="008E7783" w:rsidRDefault="008E778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аналитичности данных бухгалтерского учета, позволяющей выявить резервы повышения эффективности производства;</w:t>
      </w:r>
    </w:p>
    <w:p w:rsidR="008E7783" w:rsidRDefault="008E778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постоянное совершенствование учетного процесса, методологии и техники бухгалтерского учета, научной организации труда бухгалтерских работников;</w:t>
      </w:r>
    </w:p>
    <w:p w:rsidR="008E7783" w:rsidRDefault="008E778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применение общих принципов управления, включая принципы программно-целевого управления, научную организацию труда.</w:t>
      </w:r>
    </w:p>
    <w:p w:rsidR="008E7783" w:rsidRDefault="008E7783">
      <w:pPr>
        <w:ind w:firstLine="540"/>
        <w:jc w:val="both"/>
        <w:rPr>
          <w:rFonts w:ascii="Arial" w:hAnsi="Arial" w:cs="Arial"/>
        </w:rPr>
      </w:pPr>
    </w:p>
    <w:p w:rsidR="008E7783" w:rsidRDefault="008E7783">
      <w:pPr>
        <w:ind w:firstLine="540"/>
        <w:jc w:val="both"/>
        <w:rPr>
          <w:rFonts w:ascii="Arial" w:hAnsi="Arial" w:cs="Arial"/>
        </w:rPr>
      </w:pPr>
    </w:p>
    <w:p w:rsidR="008E7783" w:rsidRDefault="008E7783">
      <w:pPr>
        <w:pStyle w:val="1"/>
      </w:pPr>
      <w:r>
        <w:t>Стадии (этапы) учетного процесса</w:t>
      </w:r>
    </w:p>
    <w:p w:rsidR="008E7783" w:rsidRDefault="008E7783">
      <w:pPr>
        <w:ind w:firstLine="3240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E7783" w:rsidRDefault="008E7783">
      <w:pPr>
        <w:pStyle w:val="23"/>
      </w:pPr>
      <w:r>
        <w:t>Учетный процесс проходит несколько стадий (этапов). На первой стадии ведут текущее наблюдение, производят измерение и регистрацию хозяйственных операций. Эти части учетного процесса органически связаны между собой и в совокупности составляют документирование операций.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второй стадии проводятся систематизация и группировка учетной информации, содержащейся в первичных учетных документах. Эти части учетного процесса органически связаны между собой: происходит техническая обработка информации, содержащейся в первичных документах, ее систематизация в соответствии с требованиями организации бухгалтерского учета, управления и текущего контроля. Здесь немаловажное значение имеет также группировка учетной информации в форме, пригодной как для целей внутреннего управления, так и для внешних пользователей.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обеих стадиях учетного процесса реализуются контрольные функции аппарата бухгалтерии – проводиться предварительный, текущий и последующий контроль, включая проверку достоверности содержащейся в документах информации и качества учетных данных на основе периодически проводимых инвентаризаций имущества и обязательств.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Третья стадия учетного процесса заключается в составлении установленных форм бухгалтерской (финансовой) отчетности на основе данных бухгалтерского учета. Отчетность представляет собой совокупность показателей, приведенных в определенную систему и характеризующих производственно-хозяйственную деятельность предприятия (организации) и его имущественное и финансовое положение за определенный период (квартал, полугодие, год).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Наконец, четвертой стадией учетного процесса является использование учетной и отчетной информации в анализе финансово-хозяйственной деятельности предприятия (организации).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</w:p>
    <w:p w:rsidR="008E7783" w:rsidRDefault="008E7783">
      <w:pPr>
        <w:pStyle w:val="31"/>
      </w:pPr>
      <w:r>
        <w:t>Организация бухгалтерского учета на предприятиях (в организациях)</w:t>
      </w:r>
    </w:p>
    <w:p w:rsidR="008E7783" w:rsidRDefault="008E7783">
      <w:pPr>
        <w:ind w:left="-540" w:firstLine="540"/>
        <w:jc w:val="center"/>
        <w:rPr>
          <w:rFonts w:ascii="Arial" w:hAnsi="Arial" w:cs="Arial"/>
        </w:rPr>
      </w:pPr>
    </w:p>
    <w:p w:rsidR="008E7783" w:rsidRDefault="008E7783">
      <w:pPr>
        <w:pStyle w:val="23"/>
      </w:pPr>
      <w:r>
        <w:t>В соответствии с Положением по ведению бухгалтерского учета и отчетности в РФ ответственность за организацию бухгалтерского учета возложена на руководителя предприятия (организации). Он должен создать необходимые условия для правильного ведения бухгалтерского учета, обеспечить обязательное выполнение всеми подразделениями и службами, а также работниками, имеющими отношение к учету, требования главного бухгалтера в части порядка оформления и представления для учета документов и сведений.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учет на предприятии осуществляется бухгалтерией, являющейся ее самостоятельным структурным подразделением (службой), или централизованной бухгалтерией, возлагаемой главным бухгалтером. При отсутствии бухгалтерской службы бухгалтерский учет  и составление отчетности могут производиться аудиторской фирмой или специалистом на договорных началах.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предпосылками рациональной организации бухгалтерского учета являются:</w:t>
      </w:r>
    </w:p>
    <w:p w:rsidR="008E7783" w:rsidRDefault="008E778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изучение положений, указаний, инструкций и других регламентирующих документов по учету и отчетности, а также организационных и производственных особенностей организации;</w:t>
      </w:r>
    </w:p>
    <w:p w:rsidR="008E7783" w:rsidRDefault="008E778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определение объема и характера учетной работы;</w:t>
      </w:r>
    </w:p>
    <w:p w:rsidR="008E7783" w:rsidRDefault="008E778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установление структуры аппарата бухгалтерии и форм его связи с отдельными частями организации.</w:t>
      </w:r>
    </w:p>
    <w:p w:rsidR="008E7783" w:rsidRDefault="008E7783">
      <w:pPr>
        <w:pStyle w:val="23"/>
      </w:pPr>
      <w:r>
        <w:t>Изучение положений, указаний, инструкций и других регламентирующих документов по учету и отчетности необходимо для обеспечения научной организации бухгалтерского учета, соблюдения законодательства, соответствия методологии учета в данной организации методологии учета, установленной для всех организаций, что обеспечит единообразие учетных и отчетных данных в масштабах отраслей и всего народного хозяйства.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процессе выявления организационных и производственных особенностей организации необходимо выяснить ее организационную структуру, взаимосвязь отдельных частей, их территориальное расположение, ознакомиться с особенностями технологии производства, планами организации и т.п. Значение этих особенностей работы организации позволит определить сведения и сроки, необходимые для обеспечения контроля за хозяйственной деятельностью, содержание внутренней отчетности, объекты учета для записи их в соответствующие регистры, формы документов и регистров, порядок их составления, обработки и утверждения, установить документооборот.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определения объема и характера учетной работы, необходимого, прежде всего для установления штата аппарата бухгалтерии и распределения работ между отдельными сотрудниками, составляют перечень всех учетных операций, подлежащих выполнению за месяц, и устанавливают норму времени выполнения каждой операции. 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установлении структуры аппарата бухгалтерии и форм его связи с отдельными частями предприятия необходимо решить вопрос о централизации или децентрализации учета.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централизации учета учетный аппарат предприятия сосредоточен в главной бухгалтерии, в ней же осуществляется ведение всего синтетического и аналитического учета на основе первичных и сводных документов, поступающих из отдельных подразделений организации (цехов, отделов и др.). В самих подразделениях осуществляют лишь первичную регистрацию хозяйственных операций.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децентрализации учета учетный аппарат рассредоточен по отдельным производственным подразделениям организации, где осуществляется синтетический и аналитический учет, и составляются балансы и отчетность заводов, цехов и отделов. Главная бухгалтерия в этом случае составляет сводный баланс и отчеты по организации, а также осуществляет контроль за постановкой учета в отдельных подразделениях организации.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Централизация учета обеспечивает более действенное руководство и контроль со стороны главного бухгалтера, позволяет целесообразнее распределить труд между работниками учета, более эффективно использовать счетные машины. Поэтому децентрализация учета допускается лишь в очень крупных организациях.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некоторых организациях применяют частичную децентрализацию учета, при которой законченный бухгалтерский учет в подразделениях не ведется и баланс не составляется.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обеспечения рациональной организации бухгалтерского учета большое значение имеет разработка плана его организации.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План организации бухгалтерского учета состоит из следующих элементов:</w:t>
      </w:r>
    </w:p>
    <w:p w:rsidR="008E7783" w:rsidRDefault="008E778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рабочего плана счетов бухгалтерского учета;</w:t>
      </w:r>
    </w:p>
    <w:p w:rsidR="008E7783" w:rsidRDefault="008E778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плана документации;</w:t>
      </w:r>
    </w:p>
    <w:p w:rsidR="008E7783" w:rsidRDefault="008E778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плана инвентаризации и методов оценки видов имущества и обязательств;</w:t>
      </w:r>
    </w:p>
    <w:p w:rsidR="008E7783" w:rsidRDefault="008E778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правил документооборота и технологии обработки учетной информации;</w:t>
      </w:r>
    </w:p>
    <w:p w:rsidR="008E7783" w:rsidRDefault="008E778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порядка осуществления контроля за хозяйственными операциями, а также других решений, необходимых для организации учета.</w:t>
      </w:r>
    </w:p>
    <w:p w:rsidR="008E7783" w:rsidRDefault="008E7783">
      <w:pPr>
        <w:pStyle w:val="23"/>
      </w:pPr>
      <w:r>
        <w:t>Рассмотрим эти основные элементы (направления) и назовем альтернативные способы по каждому из них.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Рабочий план счетов бухгалтерского учета</w:t>
      </w:r>
      <w:r>
        <w:rPr>
          <w:rFonts w:ascii="Arial" w:hAnsi="Arial" w:cs="Arial"/>
        </w:rPr>
        <w:t xml:space="preserve"> составляется на основе установленного Министерством финансов РФ Плана счетов, применяемого на территории РФ.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Формы первичных документов</w:t>
      </w:r>
      <w:r>
        <w:rPr>
          <w:rFonts w:ascii="Arial" w:hAnsi="Arial" w:cs="Arial"/>
        </w:rPr>
        <w:t>, по которым не предусмотрены типовые формы, а также формы документов для внутренней бухгалтерской отчетности. Федеральный закон «О бухгалтерском учете» от 21. 11. 96 № 129-ФЗ обязывает принимать к учету первичные документы, если они составлены по установленной форме, содержащейся в альбомах унифицированных форм первичной учетной документации. Документы, форма которых не предусмотрена в этих альбомах, должны содержать следующие реквизиты:</w:t>
      </w:r>
    </w:p>
    <w:p w:rsidR="008E7783" w:rsidRDefault="008E778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наименование документа;</w:t>
      </w:r>
    </w:p>
    <w:p w:rsidR="008E7783" w:rsidRDefault="008E778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дату составления документа;</w:t>
      </w:r>
    </w:p>
    <w:p w:rsidR="008E7783" w:rsidRDefault="008E778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наименование организации, от имени которой составлен документ;</w:t>
      </w:r>
    </w:p>
    <w:p w:rsidR="008E7783" w:rsidRDefault="008E778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содержание хозяйственной операции;</w:t>
      </w:r>
    </w:p>
    <w:p w:rsidR="008E7783" w:rsidRDefault="008E778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измерители хозяйственной операции в натуральном и денежном выражении;</w:t>
      </w:r>
    </w:p>
    <w:p w:rsidR="008E7783" w:rsidRDefault="008E778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наименование должностей лиц, ответственных за совершение хозяйственной операции и правильность ее оформления;</w:t>
      </w:r>
    </w:p>
    <w:p w:rsidR="008E7783" w:rsidRDefault="008E778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личные подписи указанных лиц.</w:t>
      </w:r>
    </w:p>
    <w:p w:rsidR="008E7783" w:rsidRDefault="008E7783">
      <w:pPr>
        <w:pStyle w:val="23"/>
      </w:pPr>
      <w:r>
        <w:t>В соответствии с учетной политикой организация может использовать или типовые формы первичных документов, содержащейся в альбоме унифицированных форм первичной учетной документации, или формы документов, разработанные организацией для внутренней бухгалтерской отчетности.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Порядок проведения инвентаризации и метода оценки видов имущества и обязательств</w:t>
      </w:r>
      <w:r>
        <w:rPr>
          <w:rFonts w:ascii="Arial" w:hAnsi="Arial" w:cs="Arial"/>
        </w:rPr>
        <w:t>. В соответствии с Федеральным законом «О бухгалтерской учете» организации обязаны проводить инвентаризацию имущества и обязательств. Порядок и сроки проведения инвентаризации определяются руководителем организации, за исключением случаев, когда проведение инвентаризации обязательно.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Проведение инвентаризации обязательно:</w:t>
      </w:r>
    </w:p>
    <w:p w:rsidR="008E7783" w:rsidRDefault="008E778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передаче имущества в аренду, выкупе, продаже, а также при преобразовании государственного или муниципального унитарного предприятия;</w:t>
      </w:r>
    </w:p>
    <w:p w:rsidR="008E7783" w:rsidRDefault="008E778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перед составлением годовой бухгалтерской отчетности;</w:t>
      </w:r>
    </w:p>
    <w:p w:rsidR="008E7783" w:rsidRDefault="008E778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смене материально ответственных лиц;</w:t>
      </w:r>
    </w:p>
    <w:p w:rsidR="008E7783" w:rsidRDefault="008E778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выявлении фактов хищения, злоупотребления или порчи имущества;</w:t>
      </w:r>
    </w:p>
    <w:p w:rsidR="008E7783" w:rsidRDefault="008E778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8E7783" w:rsidRDefault="008E778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реорганизации или ликвидации организации;</w:t>
      </w:r>
    </w:p>
    <w:p w:rsidR="008E7783" w:rsidRDefault="008E778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других случаях, предусмотренных законодательством РФ.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Правила документооборота и технология обработки учетной информации. </w:t>
      </w:r>
      <w:r>
        <w:rPr>
          <w:rFonts w:ascii="Arial" w:hAnsi="Arial" w:cs="Arial"/>
        </w:rPr>
        <w:t>Графики документооборота и обработки учетной информации, а также должностные инструкции являются составными частями плана организации бухгалтерского учета. График документооборота определят объем, последовательность выполняемых учетных работ, сроки выполнения, конкретных исполнителей и позволяет устранить возможность дублирования, определить точки пересечения взаимоконтролируемых показателей, равномерно распределять занятость бухгалтеров в учетном процессе.</w:t>
      </w:r>
    </w:p>
    <w:p w:rsidR="008E7783" w:rsidRDefault="008E7783">
      <w:pPr>
        <w:pStyle w:val="23"/>
      </w:pPr>
      <w:r>
        <w:t>График технологии обработки учетной информации содержит сведения о назначении документов (с проведением кода формы и наименования), количестве экземпляров, должностных лицах, которым передается документ; сроке (число, месяц), коде документа, который предоставляется в бухгалтерию; выполняемых работах по бухгалтерской обработке документа; здесь же указывается код формы и наименование регистра, составляемого на основании документа, формы отчетности.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Подготовленные графики утверждают руководители организации и доводят их до всех структурных подразделений и исполнителей.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Порядок осуществления контроля за хозяйственными операциями, а также решения необходимые для организации бухгалтерского учета.</w:t>
      </w:r>
      <w:r>
        <w:rPr>
          <w:rFonts w:ascii="Arial" w:hAnsi="Arial" w:cs="Arial"/>
        </w:rPr>
        <w:t xml:space="preserve"> Контроль за хозяйственными операциями может осуществлять или самостоятельное структурное подразделение, наделенное контрольными функциями, или квалифицированный специалист, или специализированная профессиональная организация на договорной основе, или лично руководитель организации. </w:t>
      </w:r>
    </w:p>
    <w:p w:rsidR="008E7783" w:rsidRDefault="008E7783">
      <w:pPr>
        <w:pStyle w:val="23"/>
      </w:pPr>
      <w:r>
        <w:t>Под самостоятельным контрольным структурным подразделением организации понимается служба внутреннего аудита. Это подразделение представляет собой профессиональный контрольный орган, наделенный правом проводить по инициативе руководителей организации и от их имени финансовые и иные проверки в головном предприятии, филиалах и дочерних предприятиях.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задачи сотрудников внутреннего аудита могут входить: проверка бухгалтерской информации с точки зрения ее полноты, достоверность юридической обоснованности; организация инвентаризаций, взаимных и встречных проверок, контроль за затратами, анализ информации управленческого характера, финансового состояния, представление руководителям организации результатов анализа и т.д. Главная цель службы внутреннего контроля – способствовать эффективной работе организации, укреплению ее финансового положения.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Альтернативой внутреннему аудиту является внешний аудит, который проводиться специалистами профессиональной аудиторской организации (или самостоятельно работающим аудитором).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Основные направления учетной политики, подлежащие раскрытию в составе бухгалтерской отчетности, перечислены в Положении  по бухгалтерскому учету «Учетная политика организации», утвержденном приказом Минфина России от 09. 12. 98 №60н.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Главный бухгалтер обеспечивает контроль за движением имущества и выполнением обязательств. Поэтому от четкой организации материальной ответственности зависит  дальнейшем вся постановка бухгалтерского учета в организации. Нормативным актом, регулирующим постановку материальной ответственности, является Положение о материальной ответственности рабочих и служащих за ущерб, причиненный предприятию, организации.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правильной организации материальной ответственности усиливается контроль за движением товарно-материальных ценностей, так как работник, получивший ценности под отчет и осуществляющий прием, хранение и отпуск этих ценностей, отчитывается за них бухгалтерией.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Работники, на которых на основании закона или договора возложена полная материальная ответственность за вверенные им ценности, несут обязанность по возмещению ущерба в связи с недостачей ценностей.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Договоры о материальной ответственности, согласно которым работник принимает на себя обязанность возмещать в полном объеме ущерб, причиненный им в результате недостачи вверенных ему ценностей, а администрация предприятия обязуется создавать работнику нормальные условия для хранения и выполнения необходимых операций с ценностями, могут быть заключены не со всеми работниками, а лишь с определенными лицами, указанными в специальном перечне должностей и работ.</w:t>
      </w:r>
    </w:p>
    <w:p w:rsidR="008E7783" w:rsidRDefault="008E7783">
      <w:pPr>
        <w:ind w:left="-540" w:firstLine="540"/>
        <w:jc w:val="both"/>
        <w:rPr>
          <w:rFonts w:ascii="Arial" w:hAnsi="Arial" w:cs="Arial"/>
        </w:rPr>
      </w:pPr>
    </w:p>
    <w:p w:rsidR="008E7783" w:rsidRDefault="008E7783" w:rsidP="008E7783">
      <w:pPr>
        <w:pStyle w:val="31"/>
        <w:pageBreakBefore/>
        <w:tabs>
          <w:tab w:val="left" w:pos="3985"/>
        </w:tabs>
        <w:ind w:left="-539" w:firstLine="539"/>
      </w:pPr>
      <w:r>
        <w:t>Приложение.</w:t>
      </w:r>
    </w:p>
    <w:p w:rsidR="008E7783" w:rsidRDefault="008E7783">
      <w:pPr>
        <w:tabs>
          <w:tab w:val="left" w:pos="3985"/>
        </w:tabs>
        <w:ind w:left="-540" w:firstLine="54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E7783" w:rsidRDefault="008E7783">
      <w:pPr>
        <w:tabs>
          <w:tab w:val="left" w:pos="3985"/>
        </w:tabs>
        <w:ind w:left="-540" w:firstLine="54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План счетов бухгалтерского учета финансово-хозяйственной деятельности организаций.</w:t>
      </w:r>
    </w:p>
    <w:p w:rsidR="008E7783" w:rsidRDefault="008E7783">
      <w:pPr>
        <w:tabs>
          <w:tab w:val="left" w:pos="3985"/>
        </w:tabs>
        <w:ind w:left="-540" w:firstLine="54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0" w:type="auto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6"/>
        <w:gridCol w:w="2277"/>
        <w:gridCol w:w="2274"/>
        <w:gridCol w:w="2584"/>
      </w:tblGrid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счета</w:t>
            </w:r>
          </w:p>
        </w:tc>
        <w:tc>
          <w:tcPr>
            <w:tcW w:w="2277" w:type="dxa"/>
          </w:tcPr>
          <w:p w:rsidR="008E7783" w:rsidRDefault="008E7783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счета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Тип счета</w:t>
            </w:r>
            <w:r>
              <w:rPr>
                <w:rStyle w:val="a8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Номер и наименование субсчета</w:t>
            </w:r>
          </w:p>
        </w:tc>
      </w:tr>
      <w:tr w:rsidR="008E7783">
        <w:trPr>
          <w:cantSplit/>
        </w:trPr>
        <w:tc>
          <w:tcPr>
            <w:tcW w:w="10111" w:type="dxa"/>
            <w:gridSpan w:val="4"/>
          </w:tcPr>
          <w:p w:rsidR="008E7783" w:rsidRDefault="008E7783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1. Внеоборотные активы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средства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видам основных средств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видам материальных ценностей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нематериальные активы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видам нематериальных активов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Оборудование к установке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Вложения во внеоборотные активы</w:t>
            </w:r>
            <w:r>
              <w:rPr>
                <w:rStyle w:val="a8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Приобретение земельных участков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Приобретение объектов природопользования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Строительство объектов основных средств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Приобретение объектов основных средств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Приобретение нематериальных активов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перевод молодняка животных в основное стадо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Приобретение взрослых животных</w:t>
            </w:r>
          </w:p>
        </w:tc>
      </w:tr>
      <w:tr w:rsidR="008E7783">
        <w:trPr>
          <w:cantSplit/>
        </w:trPr>
        <w:tc>
          <w:tcPr>
            <w:tcW w:w="10111" w:type="dxa"/>
            <w:gridSpan w:val="4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2. Производственные запасы.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Материалы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Сырье и материалы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Покупные полуфабрикатов и комплектующие изделия, конструкции и детали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Топливо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Тара и тарные материалы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Запасные части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Прочие материалы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Материалы, переданные в переработку на сторону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строительные материалы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Инвентарь и хозяйственные принадлежности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Резервы под снижение стоимости материальных ценностей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Заготовление и приобретение материальных ценностей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Отклонение в стоимости материальных ценностей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Налог на добавленную стоимость при приобретении основных средств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Налог на добавленную стоимость по приобретенным нематериальным активам.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Налог на добавленную стоимость по приобретенным материально-производственным запасам.</w:t>
            </w:r>
          </w:p>
        </w:tc>
      </w:tr>
      <w:tr w:rsidR="008E7783">
        <w:trPr>
          <w:cantSplit/>
        </w:trPr>
        <w:tc>
          <w:tcPr>
            <w:tcW w:w="10111" w:type="dxa"/>
            <w:gridSpan w:val="4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3. Затраты на производство.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производство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Полуфабрикаты собственного производства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Вспомогательные производства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Брак в производстве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Обслуживающие производства и хозяйства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rPr>
          <w:cantSplit/>
        </w:trPr>
        <w:tc>
          <w:tcPr>
            <w:tcW w:w="10111" w:type="dxa"/>
            <w:gridSpan w:val="4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4. Готовая продукция и товары.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Выпуск продукции (работ, услуг)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АП,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Товары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Товары на складах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Товары в розничной торговле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Тара под товаром и порожняя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Покупные изделия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Торговая наценка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Готовая продукция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продажу</w:t>
            </w:r>
            <w:r>
              <w:rPr>
                <w:rStyle w:val="a8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Товары отгруженные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Выполненные этапы по незавершенным работам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rPr>
          <w:cantSplit/>
        </w:trPr>
        <w:tc>
          <w:tcPr>
            <w:tcW w:w="10111" w:type="dxa"/>
            <w:gridSpan w:val="4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5. Денежные средства.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Касса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Касса организации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Операционная касса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Денежные документы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Расчетные счета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Валютные счета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Специальные счета в банках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Аккредитивы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Чековые книжки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Депозитные счета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Переводы в пути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Финансовые вложения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Паи и акции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Долговые ценные бумаги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Предоставленные займы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Вклады по договору простого товарищества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Резервы под обесценение вложений в ценные бумаги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rPr>
          <w:cantSplit/>
        </w:trPr>
        <w:tc>
          <w:tcPr>
            <w:tcW w:w="10111" w:type="dxa"/>
            <w:gridSpan w:val="4"/>
          </w:tcPr>
          <w:p w:rsidR="008E7783" w:rsidRDefault="008E7783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6. Расчеты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Расчеты с поставщиками и подрядчиками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Расчеты с покупателями и заказчиками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Резервы по сомнительным долгам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Расчеты по краткосрочным кредитам и займам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видам кредитов и займов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Расчеты по долгосрочным кредитам и займам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видам кредитов и займов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Расчеты по налогам и сборам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видам налогов и сборов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Расчеты по социальному страхованию и обеспечению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Расчеты по социальному страхованию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Расчеты по пенсионному обеспечению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Расчеты по обязательному медицинскому страхованию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Расчеты с персоналом по оплате труда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Расчеты с персоналом по прочим операциям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Расчеты по представленным займам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Расчеты по возмещению материального ущерба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Расчеты с учредителями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Расчеты по вкладам в уставный капитал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Расчеты по выплате доходов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Расчеты с разными дебиторами и кредиторами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Расчеты по имущественному и личному страхованию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Расчеты по претензиям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Расчеты по причитающимся дивидендам и другим доходам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расчеты по депонированным суммам.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Внутрихозяйственные расчеты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Расчеты по выделенному имуществу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Расчеты по текущим операциям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Расчеты по договору доверительного управления имуществом</w:t>
            </w:r>
          </w:p>
        </w:tc>
      </w:tr>
      <w:tr w:rsidR="008E7783">
        <w:trPr>
          <w:cantSplit/>
        </w:trPr>
        <w:tc>
          <w:tcPr>
            <w:tcW w:w="10111" w:type="dxa"/>
            <w:gridSpan w:val="4"/>
          </w:tcPr>
          <w:p w:rsidR="008E7783" w:rsidRDefault="008E7783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7. Капитал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Уставный капитал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Собственные акции (доли)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капитал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Добавочный капитал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Целевое финансирование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видам финансирования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rPr>
          <w:cantSplit/>
        </w:trPr>
        <w:tc>
          <w:tcPr>
            <w:tcW w:w="10111" w:type="dxa"/>
            <w:gridSpan w:val="4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8. Финансовые результаты.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Продажи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Выручка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Себестоимость продаж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Налог на добавленную стоимость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Акцизы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Прибыль/убыток от продаж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и расходы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Прочие доходы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Прочие расходы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Сальдо прочих доходов и расходов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Недостачи и потери от порчи ценностей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видам резервов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Резервы будущих периодов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видам расходов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будущих периодов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Доходы, полученные в счет будущих периодов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Безвозмездные поступления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Предстоящие поступления задолженности по недостачам, выявленным за прошлые годы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Разница между суммой, подлежащей взысканию с виновных лиц, и балансовой стоимостью по недостачам ценностей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Прибыли и убытки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АП.</w:t>
            </w: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rPr>
          <w:cantSplit/>
        </w:trPr>
        <w:tc>
          <w:tcPr>
            <w:tcW w:w="10111" w:type="dxa"/>
            <w:gridSpan w:val="4"/>
          </w:tcPr>
          <w:p w:rsidR="008E7783" w:rsidRDefault="008E7783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Забалансовые счета</w:t>
            </w: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Арендованные основные средства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Товарно-материальные ценности, принятые на ответственное хранение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Материалы, принятые в переработку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Товары, принятые на комиссию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Оборудование, принятое для монтажа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Бланки строгой отчетности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Списанная в убыток задолженность неплатежеспособных дебиторов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Обеспечения обязательств и платежей полученные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Обеспечения обязательств и платежей выданные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Износ основных средств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783">
        <w:tc>
          <w:tcPr>
            <w:tcW w:w="2976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средства, сданные в аренду</w:t>
            </w:r>
          </w:p>
        </w:tc>
        <w:tc>
          <w:tcPr>
            <w:tcW w:w="2277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227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4" w:type="dxa"/>
          </w:tcPr>
          <w:p w:rsidR="008E7783" w:rsidRDefault="008E7783">
            <w:pPr>
              <w:tabs>
                <w:tab w:val="left" w:pos="39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7783" w:rsidRDefault="008E7783">
      <w:pPr>
        <w:tabs>
          <w:tab w:val="left" w:pos="3985"/>
        </w:tabs>
        <w:ind w:left="-540" w:firstLine="54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E7783" w:rsidRDefault="008E7783">
      <w:pPr>
        <w:tabs>
          <w:tab w:val="left" w:pos="3985"/>
        </w:tabs>
        <w:ind w:left="-540" w:firstLine="54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E7783" w:rsidRDefault="008E7783">
      <w:pPr>
        <w:tabs>
          <w:tab w:val="left" w:pos="3985"/>
        </w:tabs>
        <w:ind w:left="-540" w:firstLine="54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E7783" w:rsidRDefault="008E7783" w:rsidP="00BB4459">
      <w:pPr>
        <w:pStyle w:val="31"/>
        <w:pageBreakBefore/>
        <w:tabs>
          <w:tab w:val="left" w:pos="3985"/>
        </w:tabs>
        <w:ind w:left="-539" w:firstLine="539"/>
      </w:pPr>
      <w:r>
        <w:t>Литература.</w:t>
      </w:r>
    </w:p>
    <w:p w:rsidR="008E7783" w:rsidRDefault="008E7783">
      <w:pPr>
        <w:tabs>
          <w:tab w:val="left" w:pos="3985"/>
        </w:tabs>
        <w:spacing w:line="360" w:lineRule="auto"/>
        <w:ind w:left="36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E7783" w:rsidRDefault="008E7783">
      <w:pPr>
        <w:numPr>
          <w:ilvl w:val="0"/>
          <w:numId w:val="11"/>
        </w:numPr>
        <w:tabs>
          <w:tab w:val="clear" w:pos="1080"/>
          <w:tab w:val="num" w:pos="540"/>
          <w:tab w:val="left" w:pos="3985"/>
        </w:tabs>
        <w:spacing w:line="360" w:lineRule="auto"/>
        <w:ind w:lef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Кондраков Н. П. Бухгалтерский учет: Учебное пособие. М.,2001</w:t>
      </w:r>
    </w:p>
    <w:p w:rsidR="008E7783" w:rsidRDefault="008E7783">
      <w:pPr>
        <w:numPr>
          <w:ilvl w:val="0"/>
          <w:numId w:val="11"/>
        </w:numPr>
        <w:tabs>
          <w:tab w:val="clear" w:pos="1080"/>
          <w:tab w:val="num" w:pos="540"/>
          <w:tab w:val="left" w:pos="3985"/>
        </w:tabs>
        <w:spacing w:line="360" w:lineRule="auto"/>
        <w:ind w:lef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Кирьянова З. В. Теория бухучета: Учебник, 2-е издание, М., 1999</w:t>
      </w:r>
    </w:p>
    <w:p w:rsidR="008E7783" w:rsidRDefault="008E7783">
      <w:pPr>
        <w:numPr>
          <w:ilvl w:val="0"/>
          <w:numId w:val="11"/>
        </w:numPr>
        <w:tabs>
          <w:tab w:val="clear" w:pos="1080"/>
          <w:tab w:val="num" w:pos="540"/>
          <w:tab w:val="left" w:pos="3985"/>
        </w:tabs>
        <w:spacing w:line="360" w:lineRule="auto"/>
        <w:ind w:left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Булатов М. А. Теория бухгалтерского учета: Учебное пособие, 3- издание, М.: Издательство «Экзамен», 2005</w:t>
      </w:r>
    </w:p>
    <w:p w:rsidR="008E7783" w:rsidRDefault="008E7783">
      <w:pPr>
        <w:spacing w:line="360" w:lineRule="auto"/>
        <w:ind w:left="-540" w:firstLine="540"/>
        <w:jc w:val="both"/>
        <w:rPr>
          <w:rFonts w:ascii="Arial" w:hAnsi="Arial" w:cs="Arial"/>
        </w:rPr>
      </w:pPr>
    </w:p>
    <w:p w:rsidR="008E7783" w:rsidRDefault="008E7783">
      <w:pPr>
        <w:ind w:right="2155"/>
        <w:jc w:val="both"/>
        <w:rPr>
          <w:sz w:val="28"/>
          <w:szCs w:val="28"/>
        </w:rPr>
      </w:pPr>
    </w:p>
    <w:p w:rsidR="008E7783" w:rsidRDefault="008E7783">
      <w:bookmarkStart w:id="0" w:name="_GoBack"/>
      <w:bookmarkEnd w:id="0"/>
    </w:p>
    <w:sectPr w:rsidR="008E778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F85" w:rsidRDefault="00301F85">
      <w:r>
        <w:separator/>
      </w:r>
    </w:p>
  </w:endnote>
  <w:endnote w:type="continuationSeparator" w:id="0">
    <w:p w:rsidR="00301F85" w:rsidRDefault="0030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F85" w:rsidRDefault="00301F85">
      <w:r>
        <w:separator/>
      </w:r>
    </w:p>
  </w:footnote>
  <w:footnote w:type="continuationSeparator" w:id="0">
    <w:p w:rsidR="00301F85" w:rsidRDefault="00301F85">
      <w:r>
        <w:continuationSeparator/>
      </w:r>
    </w:p>
  </w:footnote>
  <w:footnote w:id="1">
    <w:p w:rsidR="00301F85" w:rsidRDefault="008E7783">
      <w:pPr>
        <w:pStyle w:val="a6"/>
      </w:pPr>
      <w:r>
        <w:rPr>
          <w:rStyle w:val="a8"/>
        </w:rPr>
        <w:footnoteRef/>
      </w:r>
      <w:r>
        <w:t xml:space="preserve"> Тип счета Минфина РФ в Плане счетов не указывает, поэтому тип счета  приведен по данным плана счетов из популярной бухгалтерской программы «1С: Бухгалтерия, версии 7.7».</w:t>
      </w:r>
    </w:p>
  </w:footnote>
  <w:footnote w:id="2">
    <w:p w:rsidR="00301F85" w:rsidRDefault="008E7783">
      <w:pPr>
        <w:pStyle w:val="a6"/>
      </w:pPr>
      <w:r>
        <w:rPr>
          <w:rStyle w:val="a8"/>
        </w:rPr>
        <w:footnoteRef/>
      </w:r>
      <w:r>
        <w:t xml:space="preserve"> Капитальные вложения.</w:t>
      </w:r>
    </w:p>
  </w:footnote>
  <w:footnote w:id="3">
    <w:p w:rsidR="00301F85" w:rsidRDefault="008E7783">
      <w:pPr>
        <w:pStyle w:val="a6"/>
      </w:pPr>
      <w:r>
        <w:rPr>
          <w:rStyle w:val="a8"/>
        </w:rPr>
        <w:footnoteRef/>
      </w:r>
      <w:r>
        <w:t xml:space="preserve"> Издержки обращения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783" w:rsidRDefault="008E778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1DDF">
      <w:rPr>
        <w:rStyle w:val="a5"/>
        <w:noProof/>
      </w:rPr>
      <w:t>1</w:t>
    </w:r>
    <w:r>
      <w:rPr>
        <w:rStyle w:val="a5"/>
      </w:rPr>
      <w:fldChar w:fldCharType="end"/>
    </w:r>
  </w:p>
  <w:p w:rsidR="008E7783" w:rsidRDefault="008E77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51D"/>
    <w:multiLevelType w:val="hybridMultilevel"/>
    <w:tmpl w:val="AAFAE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E4999"/>
    <w:multiLevelType w:val="hybridMultilevel"/>
    <w:tmpl w:val="76F4E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025C75"/>
    <w:multiLevelType w:val="hybridMultilevel"/>
    <w:tmpl w:val="62B6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2A3024"/>
    <w:multiLevelType w:val="hybridMultilevel"/>
    <w:tmpl w:val="25B2A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4A60A4"/>
    <w:multiLevelType w:val="hybridMultilevel"/>
    <w:tmpl w:val="9BF80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7976823"/>
    <w:multiLevelType w:val="hybridMultilevel"/>
    <w:tmpl w:val="947E2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E546220"/>
    <w:multiLevelType w:val="hybridMultilevel"/>
    <w:tmpl w:val="61243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6655845"/>
    <w:multiLevelType w:val="hybridMultilevel"/>
    <w:tmpl w:val="49DE23E2"/>
    <w:lvl w:ilvl="0" w:tplc="04190011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8">
    <w:nsid w:val="666E52B0"/>
    <w:multiLevelType w:val="hybridMultilevel"/>
    <w:tmpl w:val="C1BE4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A0A5EEB"/>
    <w:multiLevelType w:val="hybridMultilevel"/>
    <w:tmpl w:val="663A1B3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AE04020"/>
    <w:multiLevelType w:val="hybridMultilevel"/>
    <w:tmpl w:val="7EF04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459"/>
    <w:rsid w:val="00301F85"/>
    <w:rsid w:val="00592447"/>
    <w:rsid w:val="00880472"/>
    <w:rsid w:val="008E7783"/>
    <w:rsid w:val="00B31DDF"/>
    <w:rsid w:val="00B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F0FBDB-F186-4D04-A0BB-26A0271D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40"/>
      <w:jc w:val="center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3985"/>
      </w:tabs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3985"/>
      </w:tabs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ind w:firstLine="360"/>
      <w:jc w:val="center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-540" w:firstLine="540"/>
      <w:jc w:val="both"/>
    </w:pPr>
    <w:rPr>
      <w:rFonts w:ascii="Arial" w:hAnsi="Arial" w:cs="Arial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-540" w:firstLine="540"/>
      <w:jc w:val="center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6">
    <w:name w:val="footnote text"/>
    <w:basedOn w:val="a"/>
    <w:link w:val="a7"/>
    <w:uiPriority w:val="99"/>
    <w:semiHidden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3820</Words>
  <Characters>21778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ОТКРЫТЫЙ СОЦИАЛЬНЫЙ УНИВЕРСИТЕТ</vt:lpstr>
    </vt:vector>
  </TitlesOfParts>
  <Company>Home</Company>
  <LinksUpToDate>false</LinksUpToDate>
  <CharactersWithSpaces>25547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ОТКРЫТЫЙ СОЦИАЛЬНЫЙ УНИВЕРСИТЕТ</dc:title>
  <dc:subject/>
  <dc:creator>Dasha</dc:creator>
  <cp:keywords/>
  <dc:description/>
  <cp:lastModifiedBy>Irina</cp:lastModifiedBy>
  <cp:revision>2</cp:revision>
  <dcterms:created xsi:type="dcterms:W3CDTF">2014-08-15T15:53:00Z</dcterms:created>
  <dcterms:modified xsi:type="dcterms:W3CDTF">2014-08-15T15:53:00Z</dcterms:modified>
</cp:coreProperties>
</file>